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1d43" w14:paraId="0d61d43" w:rsidRDefault="00AD20A2" w:rsidP="00AD20A2" w:rsidR="00AD20A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THAIS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</w:t>
      </w:r>
      <w:proofErr w:type="spellStart"/>
      <w:r>
        <w:rPr>
          <w:rFonts w:cs="Times New Roman" w:eastAsia="Times New Roman"/>
          <w:szCs w:val="24"/>
          <w:lang w:eastAsia="hr-HR"/>
        </w:rPr>
        <w:t>Buići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Buići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6C, OIB </w:t>
      </w:r>
      <w:r w:rsidRPr="00AD20A2">
        <w:rPr>
          <w:rFonts w:cs="Times New Roman" w:eastAsia="Times New Roman"/>
          <w:szCs w:val="24"/>
          <w:lang w:eastAsia="hr-HR"/>
        </w:rPr>
        <w:t>67741000124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D20A2">
        <w:rPr>
          <w:rFonts w:cs="Times New Roman" w:eastAsia="Times New Roman"/>
          <w:szCs w:val="24"/>
          <w:lang w:eastAsia="hr-HR"/>
        </w:rPr>
        <w:t>130041994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8. studenog 2017. objavljuje sljedeći</w:t>
      </w:r>
    </w:p>
    <w:p w:rsidRDefault="00AD20A2" w:rsidP="00AD20A2" w:rsidR="00AD20A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D20A2" w:rsidP="00AD20A2" w:rsidR="00AD20A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D20A2" w:rsidP="00AD20A2" w:rsidR="00AD20A2">
      <w:pPr>
        <w:ind w:firstLine="708"/>
        <w:rPr>
          <w:szCs w:val="24"/>
        </w:rPr>
      </w:pPr>
    </w:p>
    <w:p w:rsidRDefault="00AD20A2" w:rsidP="00AD20A2" w:rsidR="00AD20A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THAIS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</w:t>
      </w:r>
      <w:proofErr w:type="spellStart"/>
      <w:r>
        <w:rPr>
          <w:rFonts w:cs="Times New Roman" w:eastAsia="Times New Roman"/>
          <w:szCs w:val="24"/>
          <w:lang w:eastAsia="hr-HR"/>
        </w:rPr>
        <w:t>Buići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Buići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6C, OIB </w:t>
      </w:r>
      <w:r w:rsidRPr="00AD20A2">
        <w:rPr>
          <w:rFonts w:cs="Times New Roman" w:eastAsia="Times New Roman"/>
          <w:szCs w:val="24"/>
          <w:lang w:eastAsia="hr-HR"/>
        </w:rPr>
        <w:t>67741000124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D20A2">
        <w:rPr>
          <w:rFonts w:cs="Times New Roman" w:eastAsia="Times New Roman"/>
          <w:szCs w:val="24"/>
          <w:lang w:eastAsia="hr-HR"/>
        </w:rPr>
        <w:t>130041994</w:t>
      </w:r>
      <w:r>
        <w:rPr>
          <w:rFonts w:cs="Times New Roman" w:eastAsia="Times New Roman"/>
          <w:szCs w:val="24"/>
          <w:lang w:eastAsia="hr-HR"/>
        </w:rPr>
        <w:t>, je pravna osoba koja nema zaposlenih, koja je na dan 1. studeni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D20A2" w:rsidP="00AD20A2" w:rsidR="00AD20A2">
      <w:pPr>
        <w:ind w:firstLine="708"/>
        <w:rPr>
          <w:szCs w:val="24"/>
        </w:rPr>
      </w:pPr>
    </w:p>
    <w:p w:rsidRDefault="00AD20A2" w:rsidP="00AD20A2" w:rsidR="00AD20A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1. studeni 2017. iznosio 6.961,48 kn.</w:t>
      </w:r>
    </w:p>
    <w:p w:rsidRDefault="00AD20A2" w:rsidP="00AD20A2" w:rsidR="00AD20A2">
      <w:pPr>
        <w:rPr>
          <w:szCs w:val="24"/>
        </w:rPr>
      </w:pPr>
    </w:p>
    <w:p w:rsidRDefault="00AD20A2" w:rsidP="00AD20A2" w:rsidR="00AD20A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D20A2" w:rsidP="00AD20A2" w:rsidR="00AD20A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D20A2" w:rsidP="00AD20A2" w:rsidR="00AD20A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3333-599-2017, i da u istom roku uplate na depozit ovog suda broj HR 4323900011300029763, poziv na broj 020-599-17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D20A2" w:rsidP="00AD20A2" w:rsidR="00AD20A2">
      <w:pPr>
        <w:ind w:firstLine="708"/>
        <w:rPr>
          <w:szCs w:val="24"/>
        </w:rPr>
      </w:pPr>
    </w:p>
    <w:p w:rsidRDefault="00AD20A2" w:rsidP="00AD20A2" w:rsidR="00AD20A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D20A2" w:rsidP="00AD20A2" w:rsidR="00AD20A2">
      <w:pPr>
        <w:ind w:firstLine="708"/>
        <w:rPr>
          <w:szCs w:val="24"/>
        </w:rPr>
      </w:pPr>
    </w:p>
    <w:p w:rsidRDefault="00AD20A2" w:rsidP="00AD20A2" w:rsidR="00AD20A2">
      <w:pPr>
        <w:jc w:val="center"/>
        <w:rPr>
          <w:szCs w:val="24"/>
        </w:rPr>
      </w:pPr>
      <w:r>
        <w:rPr>
          <w:szCs w:val="24"/>
        </w:rPr>
        <w:t>U Pazinu 8. studenog 2017.</w:t>
      </w:r>
    </w:p>
    <w:p w:rsidRDefault="00AD20A2" w:rsidP="00AD20A2" w:rsidR="00AD20A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D20A2" w:rsidP="00AD20A2" w:rsidR="00AD20A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B127E1">
        <w:rPr>
          <w:szCs w:val="24"/>
        </w:rPr>
        <w:t xml:space="preserve">, v. r. </w:t>
      </w:r>
    </w:p>
    <w:p w:rsidRDefault="00AD20A2" w:rsidP="00AD20A2" w:rsidR="00AD20A2">
      <w:pPr>
        <w:rPr>
          <w:szCs w:val="24"/>
        </w:rPr>
      </w:pPr>
      <w:r>
        <w:rPr>
          <w:szCs w:val="24"/>
        </w:rPr>
        <w:t>DNA:</w:t>
      </w:r>
    </w:p>
    <w:p w:rsidRDefault="00AD20A2" w:rsidP="00AD20A2" w:rsidR="00E675A9" w:rsidRPr="00AD20A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675A9" w:rsidRPr="00AD20A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0A2" w:rsidP="00AD20A2" w:rsidR="00AD20A2">
      <w:r>
        <w:separator/>
      </w:r>
    </w:p>
  </w:endnote>
  <w:endnote w:id="0" w:type="continuationSeparator">
    <w:p w:rsidRDefault="00AD20A2" w:rsidP="00AD20A2" w:rsidR="00AD2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0A2" w:rsidP="00AD20A2" w:rsidR="00AD20A2">
      <w:r>
        <w:separator/>
      </w:r>
    </w:p>
  </w:footnote>
  <w:footnote w:id="0" w:type="continuationSeparator">
    <w:p w:rsidRDefault="00AD20A2" w:rsidP="00AD20A2" w:rsidR="00AD2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0A2" w:rsidP="004A7D3D" w:rsidR="004A7D3D">
    <w:pPr>
      <w:pStyle w:val="Zaglavlje"/>
      <w:jc w:val="right"/>
    </w:pPr>
    <w:r>
      <w:t>11 St-599/2017-3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D0"/>
    <w:rsid w:val="001C1DD0"/>
    <w:rsid w:val="00AD20A2"/>
    <w:rsid w:val="00B127E1"/>
    <w:rsid w:val="00E6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0A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0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20A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D20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0A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2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7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7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7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7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0A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0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20A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D20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0A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2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7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7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7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7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THAIS d.o.o. POREČ</izvorni_sadrzaj>
    <derivirana_varijabla naziv="DomainObject.Predmet.ProtustrankaFormated_1">  THAIS d.o.o. POREČ</derivirana_varijabla>
  </DomainObject.Predmet.ProtustrankaFormated>
  <DomainObject.Predmet.ProtustrankaFormatedOIB>
    <izvorni_sadrzaj>  THAIS d.o.o. POREČ, OIB 67741000124</izvorni_sadrzaj>
    <derivirana_varijabla naziv="DomainObject.Predmet.ProtustrankaFormatedOIB_1">  THAIS d.o.o. POREČ, OIB 67741000124</derivirana_varijabla>
  </DomainObject.Predmet.ProtustrankaFormatedOIB>
  <DomainObject.Predmet.ProtustrankaFormatedWithAdress>
    <izvorni_sadrzaj> THAIS d.o.o. POREČ, Buići, Buići 6C, 52440 Poreč</izvorni_sadrzaj>
    <derivirana_varijabla naziv="DomainObject.Predmet.ProtustrankaFormatedWithAdress_1"> THAIS d.o.o. POREČ, Buići, Buići 6C, 52440 Poreč</derivirana_varijabla>
  </DomainObject.Predmet.ProtustrankaFormatedWithAdress>
  <DomainObject.Predmet.ProtustrankaFormatedWithAdressOIB>
    <izvorni_sadrzaj> THAIS d.o.o. POREČ, OIB 67741000124, Buići, Buići 6C, 52440 Poreč</izvorni_sadrzaj>
    <derivirana_varijabla naziv="DomainObject.Predmet.ProtustrankaFormatedWithAdressOIB_1"> THAIS d.o.o. POREČ, OIB 67741000124, Buići, Buići 6C, 52440 Poreč</derivirana_varijabla>
  </DomainObject.Predmet.ProtustrankaFormatedWithAdressOIB>
  <DomainObject.Predmet.ProtustrankaWithAdress>
    <izvorni_sadrzaj>THAIS d.o.o. POREČ Buići, Buići 6C, 52440 Poreč</izvorni_sadrzaj>
    <derivirana_varijabla naziv="DomainObject.Predmet.ProtustrankaWithAdress_1">THAIS d.o.o. POREČ Buići, Buići 6C, 52440 Poreč</derivirana_varijabla>
  </DomainObject.Predmet.ProtustrankaWithAdress>
  <DomainObject.Predmet.ProtustrankaWithAdressOIB>
    <izvorni_sadrzaj>THAIS d.o.o. POREČ, OIB 67741000124, Buići, Buići 6C, 52440 Poreč</izvorni_sadrzaj>
    <derivirana_varijabla naziv="DomainObject.Predmet.ProtustrankaWithAdressOIB_1">THAIS d.o.o. POREČ, OIB 67741000124, Buići, Buići 6C, 52440 Poreč</derivirana_varijabla>
  </DomainObject.Predmet.ProtustrankaWithAdressOIB>
  <DomainObject.Predmet.ProtustrankaNazivFormated>
    <izvorni_sadrzaj>THAIS d.o.o. POREČ</izvorni_sadrzaj>
    <derivirana_varijabla naziv="DomainObject.Predmet.ProtustrankaNazivFormated_1">THAIS d.o.o. POREČ</derivirana_varijabla>
  </DomainObject.Predmet.ProtustrankaNazivFormated>
  <DomainObject.Predmet.ProtustrankaNazivFormatedOIB>
    <izvorni_sadrzaj>THAIS d.o.o. POREČ, OIB 67741000124</izvorni_sadrzaj>
    <derivirana_varijabla naziv="DomainObject.Predmet.ProtustrankaNazivFormatedOIB_1">THAIS d.o.o. POREČ, OIB 67741000124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6961.48</izvorni_sadrzaj>
    <derivirana_varijabla naziv="DomainObject.Predmet.TrenutnaVrijednost_1">6961.48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THAIS d.o.o. POREČ</item>
    </izvorni_sadrzaj>
    <derivirana_varijabla naziv="DomainObject.Predmet.ProtuStrankaListFormated_1">
      <item>THAIS d.o.o. POREČ</item>
    </derivirana_varijabla>
  </DomainObject.Predmet.ProtuStrankaListFormated>
  <DomainObject.Predmet.ProtuStrankaListFormatedOIB>
    <izvorni_sadrzaj>
      <item>THAIS d.o.o. POREČ, OIB 67741000124</item>
    </izvorni_sadrzaj>
    <derivirana_varijabla naziv="DomainObject.Predmet.ProtuStrankaListFormatedOIB_1">
      <item>THAIS d.o.o. POREČ, OIB 67741000124</item>
    </derivirana_varijabla>
  </DomainObject.Predmet.ProtuStrankaListFormatedOIB>
  <DomainObject.Predmet.ProtuStrankaListFormatedWithAdress>
    <izvorni_sadrzaj>
      <item>THAIS d.o.o. POREČ, Buići, Buići 6C, 52440 Poreč</item>
    </izvorni_sadrzaj>
    <derivirana_varijabla naziv="DomainObject.Predmet.ProtuStrankaListFormatedWithAdress_1">
      <item>THAIS d.o.o. POREČ, Buići, Buići 6C, 52440 Poreč</item>
    </derivirana_varijabla>
  </DomainObject.Predmet.ProtuStrankaListFormatedWithAdress>
  <DomainObject.Predmet.ProtuStrankaListFormatedWithAdressOIB>
    <izvorni_sadrzaj>
      <item>THAIS d.o.o. POREČ, OIB 67741000124, Buići, Buići 6C, 52440 Poreč</item>
    </izvorni_sadrzaj>
    <derivirana_varijabla naziv="DomainObject.Predmet.ProtuStrankaListFormatedWithAdressOIB_1">
      <item>THAIS d.o.o. POREČ, OIB 67741000124, Buići, Buići 6C, 52440 Poreč</item>
    </derivirana_varijabla>
  </DomainObject.Predmet.ProtuStrankaListFormatedWithAdressOIB>
  <DomainObject.Predmet.ProtuStrankaListNazivFormated>
    <izvorni_sadrzaj>
      <item>THAIS d.o.o. POREČ</item>
    </izvorni_sadrzaj>
    <derivirana_varijabla naziv="DomainObject.Predmet.ProtuStrankaListNazivFormated_1">
      <item>THAIS d.o.o. POREČ</item>
    </derivirana_varijabla>
  </DomainObject.Predmet.ProtuStrankaListNazivFormated>
  <DomainObject.Predmet.ProtuStrankaListNazivFormatedOIB>
    <izvorni_sadrzaj>
      <item>THAIS d.o.o. POREČ, OIB 67741000124</item>
    </izvorni_sadrzaj>
    <derivirana_varijabla naziv="DomainObject.Predmet.ProtuStrankaListNazivFormatedOIB_1">
      <item>THAIS d.o.o. POREČ, OIB 67741000124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THAIS d.o.o. POREČ</izvorni_sadrzaj>
    <derivirana_varijabla naziv="DomainObject.Predmet.ProtustrankaIDrugi_1">THAIS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THAIS d.o.o. POREČ, OIB 67741000124, Buići, Buići 6C, 52440 Poreč</izvorni_sadrzaj>
    <derivirana_varijabla naziv="DomainObject.Predmet.ProtustrankaIDrugiAdressOIB_1">THAIS d.o.o. POREČ, OIB 67741000124, Buići, Buići 6C,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THAIS d.o.o. POREČ</item>
    </izvorni_sadrzaj>
    <derivirana_varijabla naziv="DomainObject.Predmet.SudioniciListNaziv_1">
      <item>FINANCIJSKA AGENCIJA, RC RIJEKA, PODRUŽNICA PULA, PULA</item>
      <item>THAIS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THAIS d.o.o. POREČ, OIB 67741000124, Buići, Buići 6C,52440 Poreč</item>
    </izvorni_sadrzaj>
    <derivirana_varijabla naziv="DomainObject.Predmet.SudioniciListAdressOIB_1">
      <item>FINANCIJSKA AGENCIJA, RC RIJEKA, PODRUŽNICA PULA, PULA, OIB 85821130368, F. Kurelca 8,51000 Rijeka</item>
      <item>THAIS d.o.o. POREČ, OIB 67741000124, Buići, Buići 6C,52440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67741000124</item>
    </izvorni_sadrzaj>
    <derivirana_varijabla naziv="DomainObject.Predmet.SudioniciListNazivOIB_1">
      <item>, OIB 85821130368</item>
      <item>, OIB 67741000124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2017-11-08T06:45:00Z</dcterms:created>
  <dc:creator>Morena Brajuha</dc:creator>
  <dc:description/>
  <cp:keywords/>
  <cp:lastModifiedBy>Morena Brajuha</cp:lastModifiedBy>
  <cp:lastPrinted>2017-11-08T06:52:00Z</cp:lastPrinted>
  <dcterms:modified xmlns:xsi="http://www.w3.org/2001/XMLSchema-instance" xsi:type="dcterms:W3CDTF">2017-11-08T07:18:00Z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