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8501f" w14:paraId="5f8501f" w:rsidRDefault="00C5617A" w:rsidP="00C5617A" w:rsidR="00C5617A">
      <w:pPr>
        <w:jc w:val="both"/>
        <w15:collapsed w:val="false"/>
      </w:pPr>
      <w:r>
        <w:rPr>
          <w:noProof/>
        </w:rPr>
        <w:t xml:space="preserve">               </w:t>
      </w:r>
      <w:r>
        <w:rPr>
          <w:noProof/>
        </w:rPr>
        <w:drawing>
          <wp:inline distR="0" distL="0" distB="0" distT="0">
            <wp:extent cy="72390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1975"/>
                    </a:xfrm>
                    <a:prstGeom prst="rect">
                      <a:avLst/>
                    </a:prstGeom>
                    <a:noFill/>
                    <a:ln>
                      <a:noFill/>
                    </a:ln>
                  </pic:spPr>
                </pic:pic>
              </a:graphicData>
            </a:graphic>
          </wp:inline>
        </w:drawing>
      </w:r>
    </w:p>
    <w:p w:rsidRDefault="00C5617A" w:rsidP="00C5617A" w:rsidR="00C5617A">
      <w:pPr>
        <w:jc w:val="both"/>
      </w:pPr>
      <w:r>
        <w:t>REPUBLIKA HRVATSKA</w:t>
      </w:r>
    </w:p>
    <w:p w:rsidRDefault="00C5617A" w:rsidP="00C5617A" w:rsidR="00C5617A">
      <w:pPr>
        <w:jc w:val="both"/>
      </w:pPr>
      <w:r>
        <w:t xml:space="preserve">TRGOVAČKI SUD U ZAGREBU                            </w:t>
      </w:r>
      <w:r w:rsidR="005C4B12">
        <w:t xml:space="preserve">                                          </w:t>
      </w:r>
      <w:r w:rsidR="00303E2C">
        <w:t>St-</w:t>
      </w:r>
      <w:r w:rsidR="00C85C3E">
        <w:t>707/15</w:t>
      </w:r>
      <w:r w:rsidR="005C4B12">
        <w:t>-</w:t>
      </w:r>
      <w:r w:rsidR="00A45D3A">
        <w:t>11</w:t>
      </w:r>
      <w:bookmarkStart w:name="_GoBack" w:id="0"/>
      <w:bookmarkEnd w:id="0"/>
      <w:r>
        <w:t xml:space="preserve">                                   </w:t>
      </w:r>
    </w:p>
    <w:p w:rsidRDefault="00C5617A" w:rsidP="00C5617A" w:rsidR="00C5617A">
      <w:pPr>
        <w:jc w:val="both"/>
      </w:pPr>
      <w:proofErr w:type="spellStart"/>
      <w:r>
        <w:t>Amruševa</w:t>
      </w:r>
      <w:proofErr w:type="spellEnd"/>
      <w:r>
        <w:t xml:space="preserve"> 2/II</w:t>
      </w:r>
    </w:p>
    <w:p w:rsidRDefault="00C5617A" w:rsidP="00C5617A" w:rsidR="00C5617A">
      <w:pPr>
        <w:jc w:val="both"/>
      </w:pPr>
    </w:p>
    <w:p w:rsidRDefault="00C5617A" w:rsidP="00C5617A" w:rsidR="00C5617A">
      <w:pPr>
        <w:jc w:val="center"/>
      </w:pPr>
      <w:r>
        <w:t>R E P U B L I K A   H R V A T S K A</w:t>
      </w:r>
    </w:p>
    <w:p w:rsidRDefault="00C5617A" w:rsidP="00C5617A" w:rsidR="00C5617A">
      <w:pPr>
        <w:jc w:val="center"/>
      </w:pPr>
    </w:p>
    <w:p w:rsidRDefault="00C5617A" w:rsidP="00C5617A" w:rsidR="00C5617A">
      <w:pPr>
        <w:jc w:val="center"/>
      </w:pPr>
      <w:r>
        <w:t>R J E Š E NJ E</w:t>
      </w:r>
    </w:p>
    <w:p w:rsidRDefault="00C5617A" w:rsidP="00C5617A" w:rsidR="00C5617A">
      <w:pPr>
        <w:jc w:val="both"/>
        <w:rPr>
          <w:b/>
        </w:rPr>
      </w:pPr>
    </w:p>
    <w:p w:rsidRDefault="007D65B9" w:rsidP="008E360F" w:rsidR="008E360F">
      <w:pPr>
        <w:ind w:firstLine="720"/>
        <w:jc w:val="both"/>
      </w:pPr>
      <w:r w:rsidRPr="00DF3BB3">
        <w:t xml:space="preserve">TRGOVAČKI SUD U ZAGREBU, po sucu pojedincu Luciji Butigan, postupajući po prijedlogu Financijske agencije Zagreb, Regionalni centar Zagreb, Trg svibanjskih žrtava 1995, 1. u stečajnom postupku nad dužnikom </w:t>
      </w:r>
      <w:r w:rsidR="00C85C3E">
        <w:t>RENO OBUĆA d.o.o. za trgovinu, Zagreb, Radnička cesta 80, OIB 78061986469</w:t>
      </w:r>
      <w:r w:rsidR="002750A7">
        <w:t xml:space="preserve">, dana </w:t>
      </w:r>
      <w:r w:rsidR="00C85C3E">
        <w:t>17</w:t>
      </w:r>
      <w:r w:rsidR="008E360F">
        <w:t xml:space="preserve">. </w:t>
      </w:r>
      <w:r w:rsidR="005A3A7D">
        <w:t>srpnja</w:t>
      </w:r>
      <w:r w:rsidR="008E360F">
        <w:t xml:space="preserve"> 2017.</w:t>
      </w:r>
    </w:p>
    <w:p w:rsidRDefault="00C5617A" w:rsidP="00C5617A" w:rsidR="00C5617A">
      <w:pPr>
        <w:jc w:val="both"/>
      </w:pPr>
    </w:p>
    <w:p w:rsidRDefault="00C5617A" w:rsidP="00C5617A" w:rsidR="00C5617A">
      <w:pPr>
        <w:jc w:val="center"/>
      </w:pPr>
      <w:r>
        <w:t>r i j e š i o     j e</w:t>
      </w:r>
    </w:p>
    <w:p w:rsidRDefault="00C5617A" w:rsidP="00C5617A" w:rsidR="00C5617A">
      <w:r>
        <w:t xml:space="preserve"> </w:t>
      </w:r>
    </w:p>
    <w:p w:rsidRDefault="00C5617A" w:rsidP="00C5617A" w:rsidR="00C5617A">
      <w:pPr>
        <w:ind w:firstLine="708"/>
        <w:jc w:val="both"/>
        <w:rPr>
          <w:lang w:val="pt-BR"/>
        </w:rPr>
      </w:pPr>
      <w:r>
        <w:t xml:space="preserve">I. Pozivaju se osobe koje imaju pravni interes za provedbom stečajnoga postupaka nad  dužnikom </w:t>
      </w:r>
      <w:r w:rsidR="00C85C3E">
        <w:t>RENO OBUĆA d.o.o. za trgovinu, Zagreb, Radnička cesta 80, OIB 78061986469</w:t>
      </w:r>
      <w:r>
        <w:rPr>
          <w:lang w:val="pt-BR"/>
        </w:rPr>
        <w:t xml:space="preserve">, da u roku od 15 dana nakon isteka 8 dana od dana objave ovog Rješenja na Mrežnoj stranici e-oglasna ploča Trgovačkog suda u Zagrebu, uplate predujam za namirenje </w:t>
      </w:r>
      <w:r>
        <w:t xml:space="preserve">troškova prethodnog i otvorenog stečajnog postupka u iznosu od 20.000,00 kn na račun Trgovačkog suda u Zagrebu otvoren pri Hrvatskoj poštanskoj banci d.d. Zagreb broj IBAN HR9223900011300000460, model 05, poziv na broj </w:t>
      </w:r>
      <w:r w:rsidR="00C85C3E">
        <w:t>7072015</w:t>
      </w:r>
      <w:r>
        <w:t>.</w:t>
      </w:r>
    </w:p>
    <w:p w:rsidRDefault="00C5617A" w:rsidP="00C5617A" w:rsidR="00C5617A">
      <w:pPr>
        <w:ind w:firstLine="708"/>
        <w:jc w:val="both"/>
      </w:pPr>
      <w:r>
        <w:t>II. Ako osobe iz točke I. ovog Rješenja ne predujme traženi iznos, sud će donijeti Rješenje o otvaranju i zaključenju stečajnog postupka.</w:t>
      </w:r>
    </w:p>
    <w:p w:rsidRDefault="00C5617A" w:rsidP="00C5617A" w:rsidR="00C5617A"/>
    <w:p w:rsidRDefault="00C5617A" w:rsidP="00C5617A" w:rsidR="00C5617A">
      <w:pPr>
        <w:jc w:val="center"/>
      </w:pPr>
      <w:r>
        <w:t>Obrazloženje</w:t>
      </w:r>
    </w:p>
    <w:p w:rsidRDefault="00C5617A" w:rsidP="00C5617A" w:rsidR="00C5617A">
      <w:r>
        <w:t xml:space="preserve"> </w:t>
      </w:r>
    </w:p>
    <w:p w:rsidRDefault="00C85C3E" w:rsidP="00C85C3E" w:rsidR="00C85C3E">
      <w:pPr>
        <w:ind w:firstLine="709"/>
        <w:jc w:val="both"/>
      </w:pPr>
      <w:r>
        <w:t xml:space="preserve">Dužnik kao predlagatelj, putem osobe ovlaštene za zastupanje Igor </w:t>
      </w:r>
      <w:proofErr w:type="spellStart"/>
      <w:r>
        <w:t>Urošević</w:t>
      </w:r>
      <w:proofErr w:type="spellEnd"/>
      <w:r>
        <w:t>, podnio je ovom sudu prijedlog za otvaranje stečajnog postupka nad dužnikom RENO OBUĆA d.o.o. za trgovinu, Zagreb, Radnička cesta 80, OIB 78061986469, na temelju čl. 109. Stečajnog zakona (NN 71/15, dalje SZ).</w:t>
      </w:r>
    </w:p>
    <w:p w:rsidRDefault="00C85C3E" w:rsidP="00C85C3E" w:rsidR="00C85C3E">
      <w:pPr>
        <w:ind w:firstLine="709"/>
        <w:jc w:val="both"/>
      </w:pPr>
    </w:p>
    <w:p w:rsidRDefault="00C85C3E" w:rsidP="00C85C3E" w:rsidR="00C85C3E">
      <w:pPr>
        <w:ind w:firstLine="709"/>
        <w:jc w:val="both"/>
      </w:pPr>
      <w:r>
        <w:t>U prijedlogu navodi  da je dužnik nesposoban za plaćanje, te u prilog navoda dostavlja Potvrdu FINA-e (list 2 spisa), te predlaže da se nad istim provede stečajni postupak.</w:t>
      </w:r>
    </w:p>
    <w:p w:rsidRDefault="00C85C3E" w:rsidP="00C85C3E" w:rsidR="00C85C3E">
      <w:pPr>
        <w:ind w:firstLine="709"/>
        <w:jc w:val="both"/>
      </w:pPr>
    </w:p>
    <w:p w:rsidRDefault="00C85C3E" w:rsidP="00C85C3E" w:rsidR="00C85C3E">
      <w:pPr>
        <w:ind w:firstLine="709"/>
        <w:jc w:val="both"/>
      </w:pPr>
      <w:r>
        <w:t xml:space="preserve">Čl. 109. st. 1. SZ-a, propisano je da je prijedlog za otvaranje stečajnog postupka ovlašten podnijeti vjerovnik ili dužnik, ako zakonom nije drukčije određeno, te stavkom 4. podstavak 1. citiranog članka, propisano je da je prijedlog za otvaranje stečajnog postupka pravne osobe u ime dužnika ovlaštena podnijeti osoba ovlaštena za zastupanje dužnika po zakonu. </w:t>
      </w:r>
    </w:p>
    <w:p w:rsidRDefault="00C85C3E" w:rsidP="00C85C3E" w:rsidR="00C85C3E">
      <w:pPr>
        <w:ind w:firstLine="709"/>
        <w:jc w:val="both"/>
      </w:pPr>
      <w:r>
        <w:t>Uvidom u Izvadak iz sudskog registra, a koji je pribavljen u spis za predmetnog dužnika (list 3-4 spisa), utvrđeno je, da je gore navedena i označena osoba u sudskom registru upisana kao osoba ovlaštena za zastupanje dužnika.</w:t>
      </w:r>
    </w:p>
    <w:p w:rsidRDefault="00C85C3E" w:rsidP="00C85C3E" w:rsidR="00C85C3E">
      <w:pPr>
        <w:ind w:firstLine="709"/>
        <w:jc w:val="both"/>
      </w:pPr>
    </w:p>
    <w:p w:rsidRDefault="00C85C3E" w:rsidP="00C85C3E" w:rsidR="00C85C3E" w:rsidRPr="004A5EB9">
      <w:pPr>
        <w:ind w:firstLine="709"/>
        <w:jc w:val="both"/>
      </w:pPr>
      <w:r w:rsidRPr="004A5EB9">
        <w:t xml:space="preserve">Prema odredbi članka </w:t>
      </w:r>
      <w:r>
        <w:t>115</w:t>
      </w:r>
      <w:r w:rsidRPr="004A5EB9">
        <w:t xml:space="preserve">. stavak 1. Stečajnog zakona (Narodne novine br. </w:t>
      </w:r>
      <w:r>
        <w:t>71/15</w:t>
      </w:r>
      <w:r w:rsidRPr="004A5EB9">
        <w:t xml:space="preserve">; dalje: SZ) na temelju prijedloga za otvaranje stečajnog postupka </w:t>
      </w:r>
      <w:r>
        <w:t>sud</w:t>
      </w:r>
      <w:r w:rsidRPr="004A5EB9">
        <w:t xml:space="preserve"> donosi rješenje o pokretanju postupka radi utvrđenja </w:t>
      </w:r>
      <w:r>
        <w:t>pretpostavki</w:t>
      </w:r>
      <w:r w:rsidRPr="004A5EB9">
        <w:t xml:space="preserve"> za otvaranje stečajnog</w:t>
      </w:r>
      <w:r>
        <w:t xml:space="preserve"> postupka (prethodni postupak), ili taj prijedlog odbacuje rješenjem.</w:t>
      </w:r>
    </w:p>
    <w:p w:rsidRDefault="00C85C3E" w:rsidP="00C85C3E" w:rsidR="00C85C3E">
      <w:pPr>
        <w:ind w:firstLine="709"/>
        <w:jc w:val="both"/>
      </w:pPr>
    </w:p>
    <w:p w:rsidRDefault="00C85C3E" w:rsidP="00C85C3E" w:rsidR="00C85C3E">
      <w:pPr>
        <w:ind w:firstLine="709"/>
        <w:jc w:val="both"/>
      </w:pPr>
      <w:r>
        <w:lastRenderedPageBreak/>
        <w:t>Uvidom u Potvrdu FINA-e od 7. rujna 2015. (list 2 spisa), utvrđeno je da su u Očevidniku redoslijeda osnova za plaćanje navedenog datuma evidentirane neizvršene osnove za plaćanje u neprekidnom razdoblju od 1566 dana.</w:t>
      </w:r>
    </w:p>
    <w:p w:rsidRDefault="00C85C3E" w:rsidP="00C85C3E" w:rsidR="00C85C3E">
      <w:pPr>
        <w:ind w:firstLine="709"/>
        <w:jc w:val="both"/>
      </w:pPr>
    </w:p>
    <w:p w:rsidRDefault="00C85C3E" w:rsidP="00C85C3E" w:rsidR="00C85C3E">
      <w:pPr>
        <w:ind w:firstLine="709"/>
        <w:jc w:val="both"/>
      </w:pPr>
      <w:r>
        <w:t>Čl. 5. st. 2 SZ-a, propisano je da su stečajni razlozi nesposobnost za plaćanje i prezaduženost, te zatim čl. 6. st. 1. i 2. SZ-a opisan je stečajni razlog nesposobnosti za plaćanje.</w:t>
      </w:r>
    </w:p>
    <w:p w:rsidRDefault="005B4FEC" w:rsidP="005B4FEC" w:rsidR="005B4FEC" w:rsidRPr="00E34F44">
      <w:pPr>
        <w:ind w:firstLine="709"/>
        <w:jc w:val="both"/>
      </w:pPr>
    </w:p>
    <w:p w:rsidRDefault="00C5617A" w:rsidP="00C85C3E" w:rsidR="005C4B12">
      <w:pPr>
        <w:pStyle w:val="Tijeloteksta"/>
        <w:ind w:firstLine="708"/>
      </w:pPr>
      <w:r>
        <w:t xml:space="preserve">Sud je rješenjem od </w:t>
      </w:r>
      <w:r w:rsidR="00C85C3E">
        <w:t>21</w:t>
      </w:r>
      <w:r w:rsidR="007D0292">
        <w:t xml:space="preserve">. </w:t>
      </w:r>
      <w:r w:rsidR="00C85C3E">
        <w:t>ožujka</w:t>
      </w:r>
      <w:r>
        <w:t xml:space="preserve"> 201</w:t>
      </w:r>
      <w:r w:rsidR="007D0292">
        <w:t>7</w:t>
      </w:r>
      <w:r>
        <w:t xml:space="preserve">. pokrenuo prethodni postupak nad dužnikom, te odredio i održao ročište radi očitovanja o prijedlogu </w:t>
      </w:r>
      <w:r w:rsidR="007D0292">
        <w:t>za otvaranje stečajnog postupka.</w:t>
      </w:r>
      <w:r>
        <w:t xml:space="preserve"> </w:t>
      </w:r>
      <w:r w:rsidR="00337055">
        <w:t>Dužnik, od</w:t>
      </w:r>
      <w:r w:rsidR="00602429">
        <w:t>nosno</w:t>
      </w:r>
      <w:r w:rsidR="00C85C3E">
        <w:t>,</w:t>
      </w:r>
      <w:r w:rsidR="00602429">
        <w:t xml:space="preserve"> zakonski zastupnik dužnika </w:t>
      </w:r>
      <w:r w:rsidR="00C85C3E">
        <w:t>uredno pozvan</w:t>
      </w:r>
      <w:r w:rsidR="00281106">
        <w:t xml:space="preserve"> nije pristupio, a u spis je dostavio za ročište pisano očitovanje (list </w:t>
      </w:r>
      <w:r w:rsidR="00C85C3E">
        <w:t>13</w:t>
      </w:r>
      <w:r w:rsidR="00281106">
        <w:t xml:space="preserve"> spisa). U istome navodi, da dužnik </w:t>
      </w:r>
      <w:r w:rsidR="00C85C3E">
        <w:t xml:space="preserve">ne raspolaže nikakvom imovinom niti imovinskim pravima. </w:t>
      </w:r>
    </w:p>
    <w:p w:rsidRDefault="00C5617A" w:rsidP="00C5617A" w:rsidR="00C5617A">
      <w:pPr>
        <w:pStyle w:val="Tijeloteksta"/>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C5617A" w:rsidP="00C5617A" w:rsidR="00C5617A">
      <w:pPr>
        <w:jc w:val="both"/>
      </w:pPr>
      <w:r>
        <w:tab/>
        <w:t>U smislu citirane odredbe čl. 132. st. 1. SZ-a pozvane su osobe koje imaju pravni interes za provedbom stečajnoga postupka predujmiti troškova prethodnoga i otvorenoga stečajnog postupka u ukupnom iznosu  20.000,00 kn i to za: nagra</w:t>
      </w:r>
      <w:r w:rsidR="00243C31">
        <w:t xml:space="preserve">du stečajnom upravitelju ukupno </w:t>
      </w:r>
      <w:r>
        <w:t xml:space="preserve">5.000,00 kn, troškove knjigovodstva mjesečno 1.500,00 kn, troškove platnog prometa, blagajne, telefona, uredske troškove i troškove ostalih administrativnih poslova mjesečno 1.000,00 kn, a sve bazirano na trajanju postupka u vremenu od 6 mjeseci. </w:t>
      </w:r>
    </w:p>
    <w:p w:rsidRDefault="00C5617A" w:rsidP="00C5617A" w:rsidR="00C5617A">
      <w:pPr>
        <w:jc w:val="both"/>
      </w:pPr>
      <w:r>
        <w:tab/>
        <w:t xml:space="preserve">Imajući u vidu navode iz rješenja o pokretanju prethodnog postupka, odnosno,  upozorenja zakonskom zastupniku dužnika na pravne posljedice davanja netočnih ili nepotpunih podataka, obavijesti, izvješća, izjava ili popisa, kao i činjenicu da je zakonski zastupnik dužnika ignorirao kako davanje prethodno navedenih podataka, tako i dolazak na ročišta, sud je, u smislu odredbe čl. 132. st. 1. SZ-a pozvao osobe koje imaju pravi interes za provedbom i otvaranjem stečajnog postupka nad predmetnim dužnikom, na predujmljivanje iznosa troškova prethodnog i otvorenoga stečajnog postupka (točka I. izreke) te su upozoreni na pravne posljedice ako ne postupe po ovom rješenju iz točke I. sukladno odredbi članka 132. st. 2. SZ-a (točka II. izreke). </w:t>
      </w:r>
    </w:p>
    <w:p w:rsidRDefault="00C5617A" w:rsidP="00243C31" w:rsidR="00C5617A">
      <w:pPr>
        <w:ind w:firstLine="708"/>
        <w:jc w:val="both"/>
      </w:pPr>
      <w:r>
        <w:t>Slijedom svega prethodno iznesenog, doneseno je ovo rješenje.</w:t>
      </w:r>
    </w:p>
    <w:p w:rsidRDefault="00C5617A" w:rsidP="00C5617A" w:rsidR="00C5617A">
      <w:pPr>
        <w:jc w:val="both"/>
      </w:pPr>
      <w:r>
        <w:tab/>
        <w:t xml:space="preserve"> </w:t>
      </w:r>
    </w:p>
    <w:p w:rsidRDefault="00C5617A" w:rsidP="00C5617A" w:rsidR="00C5617A">
      <w:pPr>
        <w:jc w:val="center"/>
      </w:pPr>
      <w:r>
        <w:t xml:space="preserve">U Zagrebu </w:t>
      </w:r>
      <w:r w:rsidR="00C85C3E">
        <w:t>17</w:t>
      </w:r>
      <w:r w:rsidR="00243C31">
        <w:t xml:space="preserve">. </w:t>
      </w:r>
      <w:r w:rsidR="005A3A7D">
        <w:t>srpnja</w:t>
      </w:r>
      <w:r>
        <w:t xml:space="preserve"> 2017.</w:t>
      </w:r>
    </w:p>
    <w:p w:rsidRDefault="00C5617A" w:rsidP="00C5617A" w:rsidR="00C5617A">
      <w:r>
        <w:t xml:space="preserve">                     </w:t>
      </w:r>
    </w:p>
    <w:p w:rsidRDefault="00C5617A" w:rsidP="00C5617A" w:rsidR="00C5617A">
      <w:pPr>
        <w:jc w:val="center"/>
      </w:pPr>
      <w:r>
        <w:t xml:space="preserve">                                                                          Sudac:</w:t>
      </w:r>
    </w:p>
    <w:p w:rsidRDefault="00520203" w:rsidP="005224A8" w:rsidR="00520203">
      <w:pPr>
        <w:jc w:val="center"/>
      </w:pPr>
      <w:r>
        <w:t xml:space="preserve">                                                                            </w:t>
      </w:r>
      <w:r w:rsidR="00C5617A">
        <w:t>Lucija Butigan</w:t>
      </w:r>
      <w:r w:rsidR="00EC521E">
        <w:t>, v.r.</w:t>
      </w:r>
    </w:p>
    <w:p w:rsidRDefault="00EC521E" w:rsidP="000D5F6E" w:rsidR="00EC521E" w:rsidRPr="00AB60C9">
      <w:pPr>
        <w:jc w:val="both"/>
      </w:pPr>
    </w:p>
    <w:p w:rsidRDefault="00EC521E" w:rsidP="00DE2D2A" w:rsidR="00EC521E">
      <w:pPr>
        <w:ind w:left="1363"/>
        <w:jc w:val="both"/>
      </w:pPr>
      <w:r>
        <w:rPr>
          <w:color w:val="FFFFFF"/>
        </w:rPr>
        <w:t xml:space="preserve">ŽDO                                             </w:t>
      </w:r>
      <w:r>
        <w:t xml:space="preserve">Za točnost </w:t>
      </w:r>
      <w:proofErr w:type="spellStart"/>
      <w:r>
        <w:t>otpravka</w:t>
      </w:r>
      <w:proofErr w:type="spellEnd"/>
      <w:r>
        <w:t xml:space="preserve"> - ovlašteni službenik</w:t>
      </w:r>
    </w:p>
    <w:p w:rsidRDefault="00EC521E" w:rsidP="00DE2D2A" w:rsidR="00EC521E">
      <w:pPr>
        <w:ind w:left="1363"/>
        <w:jc w:val="both"/>
      </w:pPr>
      <w:r>
        <w:t xml:space="preserve">                                                                         Valentina </w:t>
      </w:r>
      <w:proofErr w:type="spellStart"/>
      <w:r>
        <w:t>Kranjčić</w:t>
      </w:r>
      <w:proofErr w:type="spellEnd"/>
    </w:p>
    <w:p w:rsidRDefault="00520203" w:rsidP="00C5617A" w:rsidR="00520203"/>
    <w:p w:rsidRDefault="00C5617A" w:rsidP="00C5617A" w:rsidR="00C5617A">
      <w:r>
        <w:t>Uputa o pravnom lijeku:</w:t>
      </w:r>
    </w:p>
    <w:p w:rsidRDefault="00C5617A" w:rsidP="00C5617A" w:rsidR="00C5617A">
      <w:pPr>
        <w:jc w:val="both"/>
      </w:pPr>
      <w:r>
        <w:t>Protiv ovog rješenja može se izjaviti žalba. Žalba se podnosi ovom sudu u 2 primjerka za Visoki trgovački sud RH u roku od 8 dana, od dana dostave rješenja.</w:t>
      </w:r>
    </w:p>
    <w:p w:rsidRDefault="007D0292" w:rsidR="00E33188" w:rsidRPr="00EC521E">
      <w:pPr>
        <w:rPr>
          <w:color w:val="FFFFFF"/>
        </w:rPr>
      </w:pPr>
      <w:r w:rsidRPr="00EC521E">
        <w:rPr>
          <w:color w:val="FFFFFF"/>
        </w:rPr>
        <w:t>DNA:</w:t>
      </w:r>
    </w:p>
    <w:p w:rsidRDefault="007D0292" w:rsidR="007D0292" w:rsidRPr="00EC521E">
      <w:pPr>
        <w:rPr>
          <w:color w:val="FFFFFF"/>
        </w:rPr>
      </w:pPr>
      <w:r w:rsidRPr="00EC521E">
        <w:rPr>
          <w:color w:val="FFFFFF"/>
        </w:rPr>
        <w:t>E-oglasna ploča</w:t>
      </w:r>
    </w:p>
    <w:sectPr w:rsidSect="00337055" w:rsidR="007D0292" w:rsidRPr="00EC521E">
      <w:headerReference w:type="default" r:id="rId10"/>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03E3" w:rsidP="007D0292" w:rsidR="00B603E3">
      <w:r>
        <w:separator/>
      </w:r>
    </w:p>
  </w:endnote>
  <w:endnote w:id="0" w:type="continuationSeparator">
    <w:p w:rsidRDefault="00B603E3" w:rsidP="007D0292" w:rsidR="00B603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03E3" w:rsidP="007D0292" w:rsidR="00B603E3">
      <w:r>
        <w:separator/>
      </w:r>
    </w:p>
  </w:footnote>
  <w:footnote w:id="0" w:type="continuationSeparator">
    <w:p w:rsidRDefault="00B603E3" w:rsidP="007D0292" w:rsidR="00B603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6709796"/>
      <w:docPartObj>
        <w:docPartGallery w:val="Page Numbers (Top of Page)"/>
        <w:docPartUnique/>
      </w:docPartObj>
    </w:sdtPr>
    <w:sdtEndPr/>
    <w:sdtContent>
      <w:p w:rsidRDefault="005C4B12" w:rsidR="005C4B12">
        <w:pPr>
          <w:pStyle w:val="Zaglavlje"/>
          <w:jc w:val="center"/>
        </w:pPr>
        <w:r>
          <w:fldChar w:fldCharType="begin"/>
        </w:r>
        <w:r>
          <w:instrText>PAGE   \* MERGEFORMAT</w:instrText>
        </w:r>
        <w:r>
          <w:fldChar w:fldCharType="separate"/>
        </w:r>
        <w:r w:rsidR="00EC521E">
          <w:rPr>
            <w:noProof/>
          </w:rPr>
          <w:t>2</w:t>
        </w:r>
        <w:r>
          <w:fldChar w:fldCharType="end"/>
        </w:r>
      </w:p>
    </w:sdtContent>
  </w:sdt>
  <w:p w:rsidRDefault="007D65B9" w:rsidP="007D65B9" w:rsidR="007D65B9">
    <w:pPr>
      <w:pStyle w:val="Odlomakpopisa"/>
      <w:ind w:left="1069"/>
      <w:jc w:val="right"/>
    </w:pPr>
    <w:r>
      <w:t>St-</w:t>
    </w:r>
    <w:r w:rsidR="00C85C3E">
      <w:t>707/15</w:t>
    </w:r>
    <w:r>
      <w:t>-</w:t>
    </w:r>
  </w:p>
  <w:p w:rsidRDefault="007D0292" w:rsidR="007D029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617A"/>
    <w:rsid w:val="0007519C"/>
    <w:rsid w:val="000B7435"/>
    <w:rsid w:val="000F41C9"/>
    <w:rsid w:val="00143F17"/>
    <w:rsid w:val="001A25D6"/>
    <w:rsid w:val="0021457C"/>
    <w:rsid w:val="00243C31"/>
    <w:rsid w:val="00267D5F"/>
    <w:rsid w:val="002750A7"/>
    <w:rsid w:val="00281106"/>
    <w:rsid w:val="002F0131"/>
    <w:rsid w:val="003022E2"/>
    <w:rsid w:val="00303E2C"/>
    <w:rsid w:val="00337055"/>
    <w:rsid w:val="00520203"/>
    <w:rsid w:val="00521C44"/>
    <w:rsid w:val="005224A8"/>
    <w:rsid w:val="00555423"/>
    <w:rsid w:val="005619A0"/>
    <w:rsid w:val="005A3A7D"/>
    <w:rsid w:val="005B4FEC"/>
    <w:rsid w:val="005C4B12"/>
    <w:rsid w:val="00602429"/>
    <w:rsid w:val="00674018"/>
    <w:rsid w:val="006C31D6"/>
    <w:rsid w:val="00747769"/>
    <w:rsid w:val="0077668B"/>
    <w:rsid w:val="007D0292"/>
    <w:rsid w:val="007D65B9"/>
    <w:rsid w:val="008E360F"/>
    <w:rsid w:val="00926DA0"/>
    <w:rsid w:val="00966B87"/>
    <w:rsid w:val="00A45D3A"/>
    <w:rsid w:val="00B603E3"/>
    <w:rsid w:val="00BE3772"/>
    <w:rsid w:val="00C059A6"/>
    <w:rsid w:val="00C5617A"/>
    <w:rsid w:val="00C85C3E"/>
    <w:rsid w:val="00D4179B"/>
    <w:rsid w:val="00D824B0"/>
    <w:rsid w:val="00E33188"/>
    <w:rsid w:val="00EC52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617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C5617A"/>
    <w:pPr>
      <w:jc w:val="both"/>
    </w:pPr>
  </w:style>
  <w:style w:customStyle="true" w:styleId="TijelotekstaChar" w:type="character">
    <w:name w:val="Tijelo teksta Char"/>
    <w:basedOn w:val="Zadanifontodlomka"/>
    <w:link w:val="Tijeloteksta"/>
    <w:rsid w:val="00C5617A"/>
    <w:rPr>
      <w:rFonts w:cs="Times New Roman" w:eastAsia="Times New Roman"/>
      <w:szCs w:val="24"/>
      <w:lang w:eastAsia="hr-HR"/>
    </w:rPr>
  </w:style>
  <w:style w:styleId="Odlomakpopisa" w:type="paragraph">
    <w:name w:val="List Paragraph"/>
    <w:basedOn w:val="Normal"/>
    <w:uiPriority w:val="34"/>
    <w:qFormat/>
    <w:rsid w:val="00C5617A"/>
    <w:pPr>
      <w:ind w:left="720"/>
      <w:contextualSpacing/>
    </w:pPr>
  </w:style>
  <w:style w:styleId="Tekstbalonia" w:type="paragraph">
    <w:name w:val="Balloon Text"/>
    <w:basedOn w:val="Normal"/>
    <w:link w:val="TekstbaloniaChar"/>
    <w:uiPriority w:val="99"/>
    <w:semiHidden/>
    <w:unhideWhenUsed/>
    <w:rsid w:val="00C5617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617A"/>
    <w:rPr>
      <w:rFonts w:cs="Tahoma" w:eastAsia="Times New Roman" w:hAnsi="Tahoma" w:ascii="Tahoma"/>
      <w:sz w:val="16"/>
      <w:szCs w:val="16"/>
      <w:lang w:eastAsia="hr-HR"/>
    </w:rPr>
  </w:style>
  <w:style w:styleId="Zaglavlje" w:type="paragraph">
    <w:name w:val="header"/>
    <w:basedOn w:val="Normal"/>
    <w:link w:val="ZaglavljeChar"/>
    <w:unhideWhenUsed/>
    <w:rsid w:val="007D0292"/>
    <w:pPr>
      <w:tabs>
        <w:tab w:pos="4536" w:val="center"/>
        <w:tab w:pos="9072" w:val="right"/>
      </w:tabs>
    </w:pPr>
  </w:style>
  <w:style w:customStyle="true" w:styleId="ZaglavljeChar" w:type="character">
    <w:name w:val="Zaglavlje Char"/>
    <w:basedOn w:val="Zadanifontodlomka"/>
    <w:link w:val="Zaglavlje"/>
    <w:uiPriority w:val="99"/>
    <w:rsid w:val="007D0292"/>
    <w:rPr>
      <w:rFonts w:cs="Times New Roman" w:eastAsia="Times New Roman"/>
      <w:szCs w:val="24"/>
      <w:lang w:eastAsia="hr-HR"/>
    </w:rPr>
  </w:style>
  <w:style w:styleId="Podnoje" w:type="paragraph">
    <w:name w:val="footer"/>
    <w:basedOn w:val="Normal"/>
    <w:link w:val="PodnojeChar"/>
    <w:uiPriority w:val="99"/>
    <w:unhideWhenUsed/>
    <w:rsid w:val="007D0292"/>
    <w:pPr>
      <w:tabs>
        <w:tab w:pos="4536" w:val="center"/>
        <w:tab w:pos="9072" w:val="right"/>
      </w:tabs>
    </w:pPr>
  </w:style>
  <w:style w:customStyle="true" w:styleId="PodnojeChar" w:type="character">
    <w:name w:val="Podnožje Char"/>
    <w:basedOn w:val="Zadanifontodlomka"/>
    <w:link w:val="Podnoje"/>
    <w:uiPriority w:val="99"/>
    <w:rsid w:val="007D0292"/>
    <w:rPr>
      <w:rFonts w:cs="Times New Roman" w:eastAsia="Times New Roman"/>
      <w:szCs w:val="24"/>
      <w:lang w:eastAsia="hr-HR"/>
    </w:rPr>
  </w:style>
  <w:style w:styleId="Tekstrezerviranogmjesta" w:type="character">
    <w:name w:val="Placeholder Text"/>
    <w:basedOn w:val="Zadanifontodlomka"/>
    <w:uiPriority w:val="99"/>
    <w:semiHidden/>
    <w:rsid w:val="00521C44"/>
    <w:rPr>
      <w:color w:val="808080"/>
      <w:bdr w:space="0" w:sz="0" w:color="auto" w:val="none"/>
      <w:shd w:fill="CCFFFF" w:color="auto" w:val="clear"/>
    </w:rPr>
  </w:style>
  <w:style w:customStyle="true" w:styleId="eSPISCCParagraphDefaultFont" w:type="character">
    <w:name w:val="eSPIS_CC_Paragraph Default Font"/>
    <w:basedOn w:val="Zadanifontodlomka"/>
    <w:rsid w:val="00521C4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21C44"/>
    <w:rPr>
      <w:noProof/>
      <w:bdr w:space="0" w:sz="0" w:color="auto" w:val="none"/>
      <w:shd w:fill="FFFFCC" w:color="auto" w:val="clear"/>
      <w:lang w:val="hr-HR"/>
    </w:rPr>
  </w:style>
  <w:style w:customStyle="true" w:styleId="PozadinaSvijetloCrvena" w:type="character">
    <w:name w:val="Pozadina_SvijetloCrvena"/>
    <w:basedOn w:val="eSPISCCParagraphDefaultFont"/>
    <w:rsid w:val="00521C4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21C4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617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C5617A"/>
    <w:pPr>
      <w:jc w:val="both"/>
    </w:pPr>
  </w:style>
  <w:style w:customStyle="1" w:styleId="TijelotekstaChar" w:type="character">
    <w:name w:val="Tijelo teksta Char"/>
    <w:basedOn w:val="Zadanifontodlomka"/>
    <w:link w:val="Tijeloteksta"/>
    <w:rsid w:val="00C5617A"/>
    <w:rPr>
      <w:rFonts w:cs="Times New Roman" w:eastAsia="Times New Roman"/>
      <w:szCs w:val="24"/>
      <w:lang w:eastAsia="hr-HR"/>
    </w:rPr>
  </w:style>
  <w:style w:styleId="Odlomakpopisa" w:type="paragraph">
    <w:name w:val="List Paragraph"/>
    <w:basedOn w:val="Normal"/>
    <w:uiPriority w:val="34"/>
    <w:qFormat/>
    <w:rsid w:val="00C5617A"/>
    <w:pPr>
      <w:ind w:left="720"/>
      <w:contextualSpacing/>
    </w:pPr>
  </w:style>
  <w:style w:styleId="Tekstbalonia" w:type="paragraph">
    <w:name w:val="Balloon Text"/>
    <w:basedOn w:val="Normal"/>
    <w:link w:val="TekstbaloniaChar"/>
    <w:uiPriority w:val="99"/>
    <w:semiHidden/>
    <w:unhideWhenUsed/>
    <w:rsid w:val="00C5617A"/>
    <w:rPr>
      <w:rFonts w:ascii="Tahoma" w:cs="Tahoma" w:hAnsi="Tahoma"/>
      <w:sz w:val="16"/>
      <w:szCs w:val="16"/>
    </w:rPr>
  </w:style>
  <w:style w:customStyle="1" w:styleId="TekstbaloniaChar" w:type="character">
    <w:name w:val="Tekst balončića Char"/>
    <w:basedOn w:val="Zadanifontodlomka"/>
    <w:link w:val="Tekstbalonia"/>
    <w:uiPriority w:val="99"/>
    <w:semiHidden/>
    <w:rsid w:val="00C5617A"/>
    <w:rPr>
      <w:rFonts w:ascii="Tahoma" w:cs="Tahoma" w:eastAsia="Times New Roman" w:hAnsi="Tahoma"/>
      <w:sz w:val="16"/>
      <w:szCs w:val="16"/>
      <w:lang w:eastAsia="hr-HR"/>
    </w:rPr>
  </w:style>
  <w:style w:styleId="Zaglavlje" w:type="paragraph">
    <w:name w:val="header"/>
    <w:basedOn w:val="Normal"/>
    <w:link w:val="ZaglavljeChar"/>
    <w:unhideWhenUsed/>
    <w:rsid w:val="007D0292"/>
    <w:pPr>
      <w:tabs>
        <w:tab w:pos="4536" w:val="center"/>
        <w:tab w:pos="9072" w:val="right"/>
      </w:tabs>
    </w:pPr>
  </w:style>
  <w:style w:customStyle="1" w:styleId="ZaglavljeChar" w:type="character">
    <w:name w:val="Zaglavlje Char"/>
    <w:basedOn w:val="Zadanifontodlomka"/>
    <w:link w:val="Zaglavlje"/>
    <w:uiPriority w:val="99"/>
    <w:rsid w:val="007D0292"/>
    <w:rPr>
      <w:rFonts w:cs="Times New Roman" w:eastAsia="Times New Roman"/>
      <w:szCs w:val="24"/>
      <w:lang w:eastAsia="hr-HR"/>
    </w:rPr>
  </w:style>
  <w:style w:styleId="Podnoje" w:type="paragraph">
    <w:name w:val="footer"/>
    <w:basedOn w:val="Normal"/>
    <w:link w:val="PodnojeChar"/>
    <w:uiPriority w:val="99"/>
    <w:unhideWhenUsed/>
    <w:rsid w:val="007D0292"/>
    <w:pPr>
      <w:tabs>
        <w:tab w:pos="4536" w:val="center"/>
        <w:tab w:pos="9072" w:val="right"/>
      </w:tabs>
    </w:pPr>
  </w:style>
  <w:style w:customStyle="1" w:styleId="PodnojeChar" w:type="character">
    <w:name w:val="Podnožje Char"/>
    <w:basedOn w:val="Zadanifontodlomka"/>
    <w:link w:val="Podnoje"/>
    <w:uiPriority w:val="99"/>
    <w:rsid w:val="007D0292"/>
    <w:rPr>
      <w:rFonts w:cs="Times New Roman" w:eastAsia="Times New Roman"/>
      <w:szCs w:val="24"/>
      <w:lang w:eastAsia="hr-HR"/>
    </w:rPr>
  </w:style>
  <w:style w:styleId="Tekstrezerviranogmjesta" w:type="character">
    <w:name w:val="Placeholder Text"/>
    <w:basedOn w:val="Zadanifontodlomka"/>
    <w:uiPriority w:val="99"/>
    <w:semiHidden/>
    <w:rsid w:val="00521C44"/>
    <w:rPr>
      <w:color w:val="808080"/>
      <w:bdr w:color="auto" w:space="0" w:sz="0" w:val="none"/>
      <w:shd w:color="auto" w:fill="CCFFFF" w:val="clear"/>
    </w:rPr>
  </w:style>
  <w:style w:customStyle="1" w:styleId="eSPISCCParagraphDefaultFont" w:type="character">
    <w:name w:val="eSPIS_CC_Paragraph Default Font"/>
    <w:basedOn w:val="Zadanifontodlomka"/>
    <w:rsid w:val="00521C4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21C44"/>
    <w:rPr>
      <w:noProof/>
      <w:bdr w:color="auto" w:space="0" w:sz="0" w:val="none"/>
      <w:shd w:color="auto" w:fill="FFFFCC" w:val="clear"/>
      <w:lang w:val="hr-HR"/>
    </w:rPr>
  </w:style>
  <w:style w:customStyle="1" w:styleId="PozadinaSvijetloCrvena" w:type="character">
    <w:name w:val="Pozadina_SvijetloCrvena"/>
    <w:basedOn w:val="eSPISCCParagraphDefaultFont"/>
    <w:rsid w:val="00521C4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21C4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106127">
      <w:bodyDiv w:val="true"/>
      <w:marLeft w:val="0"/>
      <w:marRight w:val="0"/>
      <w:marTop w:val="0"/>
      <w:marBottom w:val="0"/>
      <w:divBdr>
        <w:top w:space="0" w:sz="0" w:color="auto" w:val="none"/>
        <w:left w:space="0" w:sz="0" w:color="auto" w:val="none"/>
        <w:bottom w:space="0" w:sz="0" w:color="auto" w:val="none"/>
        <w:right w:space="0" w:sz="0" w:color="auto" w:val="none"/>
      </w:divBdr>
    </w:div>
    <w:div w:id="223177539">
      <w:bodyDiv w:val="true"/>
      <w:marLeft w:val="0"/>
      <w:marRight w:val="0"/>
      <w:marTop w:val="0"/>
      <w:marBottom w:val="0"/>
      <w:divBdr>
        <w:top w:space="0" w:sz="0" w:color="auto" w:val="none"/>
        <w:left w:space="0" w:sz="0" w:color="auto" w:val="none"/>
        <w:bottom w:space="0" w:sz="0" w:color="auto" w:val="none"/>
        <w:right w:space="0" w:sz="0" w:color="auto" w:val="none"/>
      </w:divBdr>
    </w:div>
    <w:div w:id="510295333">
      <w:bodyDiv w:val="true"/>
      <w:marLeft w:val="0"/>
      <w:marRight w:val="0"/>
      <w:marTop w:val="0"/>
      <w:marBottom w:val="0"/>
      <w:divBdr>
        <w:top w:space="0" w:sz="0" w:color="auto" w:val="none"/>
        <w:left w:space="0" w:sz="0" w:color="auto" w:val="none"/>
        <w:bottom w:space="0" w:sz="0" w:color="auto" w:val="none"/>
        <w:right w:space="0" w:sz="0" w:color="auto" w:val="none"/>
      </w:divBdr>
    </w:div>
    <w:div w:id="814956029">
      <w:bodyDiv w:val="true"/>
      <w:marLeft w:val="0"/>
      <w:marRight w:val="0"/>
      <w:marTop w:val="0"/>
      <w:marBottom w:val="0"/>
      <w:divBdr>
        <w:top w:space="0" w:sz="0" w:color="auto" w:val="none"/>
        <w:left w:space="0" w:sz="0" w:color="auto" w:val="none"/>
        <w:bottom w:space="0" w:sz="0" w:color="auto" w:val="none"/>
        <w:right w:space="0" w:sz="0" w:color="auto" w:val="none"/>
      </w:divBdr>
    </w:div>
    <w:div w:id="13611992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St-707/2015-11</izvorni_sadrzaj>
    <derivirana_varijabla naziv="DomainObject.Oznaka_1">St-707/2015-11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707</izvorni_sadrzaj>
    <derivirana_varijabla naziv="DomainObject.Predmet.Broj_1">707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2015.</izvorni_sadrzaj>
    <derivirana_varijabla naziv="DomainObject.Predmet.DatumOsnivanja_1">9.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St-707/2015</izvorni_sadrzaj>
    <derivirana_varijabla naziv="DomainObject.Predmet.OznakaBroj_1">St-707/2015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RENO OBUĆA d.o.o. zastupanog po punomoćniku Igor Urošević</izvorni_sadrzaj>
    <derivirana_varijabla naziv="DomainObject.Predmet.ProtustrankaFormated_1">  RENO OBUĆA d.o.o. zastupanog po punomoćniku Igor Urošević</derivirana_varijabla>
  </DomainObject.Predmet.ProtustrankaFormated>
  <DomainObject.Predmet.ProtustrankaFormatedOIB>
    <izvorni_sadrzaj>  RENO OBUĆA d.o.o., OIB 78061986469 zastupanog po punomoćniku Igor Urošević</izvorni_sadrzaj>
    <derivirana_varijabla naziv="DomainObject.Predmet.ProtustrankaFormatedOIB_1">  RENO OBUĆA d.o.o., OIB 78061986469 zastupanog po punomoćniku Igor Urošević</derivirana_varijabla>
  </DomainObject.Predmet.ProtustrankaFormatedOIB>
  <DomainObject.Predmet.ProtustrankaFormatedWithAdress>
    <izvorni_sadrzaj> RENO OBUĆA d.o.o., Radnička cesta 80, 10000 Zagreb zastupanog po punomoćniku Igor Urošević</izvorni_sadrzaj>
    <derivirana_varijabla naziv="DomainObject.Predmet.ProtustrankaFormatedWithAdress_1"> RENO OBUĆA d.o.o., Radnička cesta 80, 10000 Zagreb zastupanog po punomoćniku Igor Urošević</derivirana_varijabla>
  </DomainObject.Predmet.ProtustrankaFormatedWithAdress>
  <DomainObject.Predmet.ProtustrankaFormatedWithAdressOIB>
    <izvorni_sadrzaj> RENO OBUĆA d.o.o., OIB 78061986469, Radnička cesta 80, 10000 Zagreb zastupanog po punomoćniku Igor Urošević</izvorni_sadrzaj>
    <derivirana_varijabla naziv="DomainObject.Predmet.ProtustrankaFormatedWithAdressOIB_1"> RENO OBUĆA d.o.o., OIB 78061986469, Radnička cesta 80, 10000 Zagreb zastupanog po punomoćniku Igor Urošević</derivirana_varijabla>
  </DomainObject.Predmet.ProtustrankaFormatedWithAdressOIB>
  <DomainObject.Predmet.ProtustrankaWithAdress>
    <izvorni_sadrzaj>RENO OBUĆA d.o.o. Radnička cesta 80, 10000 Zagreb</izvorni_sadrzaj>
    <derivirana_varijabla naziv="DomainObject.Predmet.ProtustrankaWithAdress_1">RENO OBUĆA d.o.o. Radnička cesta 80, 10000 Zagreb</derivirana_varijabla>
  </DomainObject.Predmet.ProtustrankaWithAdress>
  <DomainObject.Predmet.ProtustrankaWithAdressOIB>
    <izvorni_sadrzaj>RENO OBUĆA d.o.o., OIB 78061986469, Radnička cesta 80, 10000 Zagreb</izvorni_sadrzaj>
    <derivirana_varijabla naziv="DomainObject.Predmet.ProtustrankaWithAdressOIB_1">RENO OBUĆA d.o.o., OIB 78061986469, Radnička cesta 80, 10000 Zagreb</derivirana_varijabla>
  </DomainObject.Predmet.ProtustrankaWithAdressOIB>
  <DomainObject.Predmet.ProtustrankaNazivFormated>
    <izvorni_sadrzaj>RENO OBUĆA d.o.o.</izvorni_sadrzaj>
    <derivirana_varijabla naziv="DomainObject.Predmet.ProtustrankaNazivFormated_1">RENO OBUĆA d.o.o.</derivirana_varijabla>
  </DomainObject.Predmet.ProtustrankaNazivFormated>
  <DomainObject.Predmet.ProtustrankaNazivFormatedOIB>
    <izvorni_sadrzaj>RENO OBUĆA d.o.o., OIB 78061986469</izvorni_sadrzaj>
    <derivirana_varijabla naziv="DomainObject.Predmet.ProtustrankaNazivFormatedOIB_1">RENO OBUĆA d.o.o., OIB 78061986469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RENO OBUĆA d.o.o.</izvorni_sadrzaj>
    <derivirana_varijabla naziv="DomainObject.Predmet.StrankaFormated_1">  RENO OBUĆA d.o.o.</derivirana_varijabla>
  </DomainObject.Predmet.StrankaFormated>
  <DomainObject.Predmet.StrankaFormatedOIB>
    <izvorni_sadrzaj>  RENO OBUĆA d.o.o., OIB 78061986469</izvorni_sadrzaj>
    <derivirana_varijabla naziv="DomainObject.Predmet.StrankaFormatedOIB_1">  RENO OBUĆA d.o.o., OIB 78061986469</derivirana_varijabla>
  </DomainObject.Predmet.StrankaFormatedOIB>
  <DomainObject.Predmet.StrankaFormatedWithAdress>
    <izvorni_sadrzaj> RENO OBUĆA d.o.o., Radnička cesta 80, 10000 Zagreb</izvorni_sadrzaj>
    <derivirana_varijabla naziv="DomainObject.Predmet.StrankaFormatedWithAdress_1"> RENO OBUĆA d.o.o., Radnička cesta 80, 10000 Zagreb</derivirana_varijabla>
  </DomainObject.Predmet.StrankaFormatedWithAdress>
  <DomainObject.Predmet.StrankaFormatedWithAdressOIB>
    <izvorni_sadrzaj> RENO OBUĆA d.o.o., OIB 78061986469, Radnička cesta 80, 10000 Zagreb</izvorni_sadrzaj>
    <derivirana_varijabla naziv="DomainObject.Predmet.StrankaFormatedWithAdressOIB_1"> RENO OBUĆA d.o.o., OIB 78061986469, Radnička cesta 80, 10000 Zagreb</derivirana_varijabla>
  </DomainObject.Predmet.StrankaFormatedWithAdressOIB>
  <DomainObject.Predmet.StrankaWithAdress>
    <izvorni_sadrzaj>RENO OBUĆA d.o.o. Radnička cesta 80,10000 Zagreb</izvorni_sadrzaj>
    <derivirana_varijabla naziv="DomainObject.Predmet.StrankaWithAdress_1">RENO OBUĆA d.o.o. Radnička cesta 80,10000 Zagreb</derivirana_varijabla>
  </DomainObject.Predmet.StrankaWithAdress>
  <DomainObject.Predmet.StrankaWithAdressOIB>
    <izvorni_sadrzaj>RENO OBUĆA d.o.o., OIB 78061986469, Radnička cesta 80,10000 Zagreb</izvorni_sadrzaj>
    <derivirana_varijabla naziv="DomainObject.Predmet.StrankaWithAdressOIB_1">RENO OBUĆA d.o.o., OIB 78061986469, Radnička cesta 80,10000 Zagreb</derivirana_varijabla>
  </DomainObject.Predmet.StrankaWithAdressOIB>
  <DomainObject.Predmet.StrankaNazivFormated>
    <izvorni_sadrzaj>RENO OBUĆA d.o.o.</izvorni_sadrzaj>
    <derivirana_varijabla naziv="DomainObject.Predmet.StrankaNazivFormated_1">RENO OBUĆA d.o.o.</derivirana_varijabla>
  </DomainObject.Predmet.StrankaNazivFormated>
  <DomainObject.Predmet.StrankaNazivFormatedOIB>
    <izvorni_sadrzaj>RENO OBUĆA d.o.o., OIB 78061986469</izvorni_sadrzaj>
    <derivirana_varijabla naziv="DomainObject.Predmet.StrankaNazivFormatedOIB_1">RENO OBUĆA d.o.o., OIB 78061986469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RENO OBUĆA d.o.o.</item>
    </izvorni_sadrzaj>
    <derivirana_varijabla naziv="DomainObject.Predmet.StrankaListFormated_1">
      <item>RENO OBUĆA d.o.o.</item>
    </derivirana_varijabla>
  </DomainObject.Predmet.StrankaListFormated>
  <DomainObject.Predmet.StrankaListFormatedOIB>
    <izvorni_sadrzaj>
      <item>RENO OBUĆA d.o.o., OIB 78061986469</item>
    </izvorni_sadrzaj>
    <derivirana_varijabla naziv="DomainObject.Predmet.StrankaListFormatedOIB_1">
      <item>RENO OBUĆA d.o.o., OIB 78061986469</item>
    </derivirana_varijabla>
  </DomainObject.Predmet.StrankaListFormatedOIB>
  <DomainObject.Predmet.StrankaListFormatedWithAdress>
    <izvorni_sadrzaj>
      <item>RENO OBUĆA d.o.o., Radnička cesta 80, 10000 Zagreb</item>
    </izvorni_sadrzaj>
    <derivirana_varijabla naziv="DomainObject.Predmet.StrankaListFormatedWithAdress_1">
      <item>RENO OBUĆA d.o.o., Radnička cesta 80, 10000 Zagreb</item>
    </derivirana_varijabla>
  </DomainObject.Predmet.StrankaListFormatedWithAdress>
  <DomainObject.Predmet.StrankaListFormatedWithAdressOIB>
    <izvorni_sadrzaj>
      <item>RENO OBUĆA d.o.o., OIB 78061986469, Radnička cesta 80, 10000 Zagreb</item>
    </izvorni_sadrzaj>
    <derivirana_varijabla naziv="DomainObject.Predmet.StrankaListFormatedWithAdressOIB_1">
      <item>RENO OBUĆA d.o.o., OIB 78061986469, Radnička cesta 80, 10000 Zagreb</item>
    </derivirana_varijabla>
  </DomainObject.Predmet.StrankaListFormatedWithAdressOIB>
  <DomainObject.Predmet.StrankaListNazivFormated>
    <izvorni_sadrzaj>
      <item>RENO OBUĆA d.o.o.</item>
    </izvorni_sadrzaj>
    <derivirana_varijabla naziv="DomainObject.Predmet.StrankaListNazivFormated_1">
      <item>RENO OBUĆA d.o.o.</item>
    </derivirana_varijabla>
  </DomainObject.Predmet.StrankaListNazivFormated>
  <DomainObject.Predmet.StrankaListNazivFormatedOIB>
    <izvorni_sadrzaj>
      <item>RENO OBUĆA d.o.o., OIB 78061986469</item>
    </izvorni_sadrzaj>
    <derivirana_varijabla naziv="DomainObject.Predmet.StrankaListNazivFormatedOIB_1">
      <item>RENO OBUĆA d.o.o., OIB 78061986469</item>
    </derivirana_varijabla>
  </DomainObject.Predmet.StrankaListNazivFormatedOIB>
  <DomainObject.Predmet.ProtuStrankaListFormated>
    <izvorni_sadrzaj>
      <item>RENO OBUĆA d.o.o. zastupanog po punomoćniku Igor Urošević</item>
    </izvorni_sadrzaj>
    <derivirana_varijabla naziv="DomainObject.Predmet.ProtuStrankaListFormated_1">
      <item>RENO OBUĆA d.o.o. zastupanog po punomoćniku Igor Urošević</item>
    </derivirana_varijabla>
  </DomainObject.Predmet.ProtuStrankaListFormated>
  <DomainObject.Predmet.ProtuStrankaListFormatedOIB>
    <izvorni_sadrzaj>
      <item>RENO OBUĆA d.o.o., OIB 78061986469 zastupanog po punomoćniku Igor Urošević</item>
    </izvorni_sadrzaj>
    <derivirana_varijabla naziv="DomainObject.Predmet.ProtuStrankaListFormatedOIB_1">
      <item>RENO OBUĆA d.o.o., OIB 78061986469 zastupanog po punomoćniku Igor Urošević</item>
    </derivirana_varijabla>
  </DomainObject.Predmet.ProtuStrankaListFormatedOIB>
  <DomainObject.Predmet.ProtuStrankaListFormatedWithAdress>
    <izvorni_sadrzaj>
      <item>RENO OBUĆA d.o.o., Radnička cesta 80, 10000 Zagreb zastupanog po punomoćniku Igor Urošević</item>
    </izvorni_sadrzaj>
    <derivirana_varijabla naziv="DomainObject.Predmet.ProtuStrankaListFormatedWithAdress_1">
      <item>RENO OBUĆA d.o.o., Radnička cesta 80, 10000 Zagreb zastupanog po punomoćniku Igor Urošević</item>
    </derivirana_varijabla>
  </DomainObject.Predmet.ProtuStrankaListFormatedWithAdress>
  <DomainObject.Predmet.ProtuStrankaListFormatedWithAdressOIB>
    <izvorni_sadrzaj>
      <item>RENO OBUĆA d.o.o., OIB 78061986469, Radnička cesta 80, 10000 Zagreb zastupanog po punomoćniku Igor Urošević</item>
    </izvorni_sadrzaj>
    <derivirana_varijabla naziv="DomainObject.Predmet.ProtuStrankaListFormatedWithAdressOIB_1">
      <item>RENO OBUĆA d.o.o., OIB 78061986469, Radnička cesta 80, 10000 Zagreb zastupanog po punomoćniku Igor Urošević</item>
    </derivirana_varijabla>
  </DomainObject.Predmet.ProtuStrankaListFormatedWithAdressOIB>
  <DomainObject.Predmet.ProtuStrankaListNazivFormated>
    <izvorni_sadrzaj>
      <item>RENO OBUĆA d.o.o.</item>
    </izvorni_sadrzaj>
    <derivirana_varijabla naziv="DomainObject.Predmet.ProtuStrankaListNazivFormated_1">
      <item>RENO OBUĆA d.o.o.</item>
    </derivirana_varijabla>
  </DomainObject.Predmet.ProtuStrankaListNazivFormated>
  <DomainObject.Predmet.ProtuStrankaListNazivFormatedOIB>
    <izvorni_sadrzaj>
      <item>RENO OBUĆA d.o.o., OIB 78061986469</item>
    </izvorni_sadrzaj>
    <derivirana_varijabla naziv="DomainObject.Predmet.ProtuStrankaListNazivFormatedOIB_1">
      <item>RENO OBUĆA d.o.o., OIB 78061986469</item>
    </derivirana_varijabla>
  </DomainObject.Predmet.ProtuStrankaListNazivFormatedOIB>
  <DomainObject.Predmet.OstaliListFormated>
    <izvorni_sadrzaj>
      <item>Igor Urošević punomoćnik sudionika u postupku RENO OBUĆA d.o.o.</item>
    </izvorni_sadrzaj>
    <derivirana_varijabla naziv="DomainObject.Predmet.OstaliListFormated_1">
      <item>Igor Urošević punomoćnik sudionika u postupku RENO OBUĆA d.o.o.</item>
    </derivirana_varijabla>
  </DomainObject.Predmet.OstaliListFormated>
  <DomainObject.Predmet.OstaliListFormatedOIB>
    <izvorni_sadrzaj>
      <item>Igor Urošević, OIB 66732761935 punomoćnik sudionika u postupku RENO OBUĆA d.o.o.</item>
    </izvorni_sadrzaj>
    <derivirana_varijabla naziv="DomainObject.Predmet.OstaliListFormatedOIB_1">
      <item>Igor Urošević, OIB 66732761935 punomoćnik sudionika u postupku RENO OBUĆA d.o.o.</item>
    </derivirana_varijabla>
  </DomainObject.Predmet.OstaliListFormatedOIB>
  <DomainObject.Predmet.OstaliListFormatedWithAdress>
    <izvorni_sadrzaj>
      <item>Igor Urošević, Zvonimira Rogoza 3, 10000 Zagreb punomoćnik sudionika u postupku RENO OBUĆA d.o.o.</item>
    </izvorni_sadrzaj>
    <derivirana_varijabla naziv="DomainObject.Predmet.OstaliListFormatedWithAdress_1">
      <item>Igor Urošević, Zvonimira Rogoza 3, 10000 Zagreb punomoćnik sudionika u postupku RENO OBUĆA d.o.o.</item>
    </derivirana_varijabla>
  </DomainObject.Predmet.OstaliListFormatedWithAdress>
  <DomainObject.Predmet.OstaliListFormatedWithAdressOIB>
    <izvorni_sadrzaj>
      <item>Igor Urošević, OIB 66732761935, Zvonimira Rogoza 3, 10000 Zagreb punomoćnik sudionika u postupku RENO OBUĆA d.o.o.</item>
    </izvorni_sadrzaj>
    <derivirana_varijabla naziv="DomainObject.Predmet.OstaliListFormatedWithAdressOIB_1">
      <item>Igor Urošević, OIB 66732761935, Zvonimira Rogoza 3, 10000 Zagreb punomoćnik sudionika u postupku RENO OBUĆA d.o.o.</item>
    </derivirana_varijabla>
  </DomainObject.Predmet.OstaliListFormatedWithAdressOIB>
  <DomainObject.Predmet.OstaliListNazivFormated>
    <izvorni_sadrzaj>
      <item>Igor Urošević</item>
    </izvorni_sadrzaj>
    <derivirana_varijabla naziv="DomainObject.Predmet.OstaliListNazivFormated_1">
      <item>Igor Urošević</item>
    </derivirana_varijabla>
  </DomainObject.Predmet.OstaliListNazivFormated>
  <DomainObject.Predmet.OstaliListNazivFormatedOIB>
    <izvorni_sadrzaj>
      <item>Igor Urošević, OIB 66732761935</item>
    </izvorni_sadrzaj>
    <derivirana_varijabla naziv="DomainObject.Predmet.OstaliListNazivFormatedOIB_1">
      <item>Igor Urošević, OIB 66732761935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St-707/2015-11</izvorni_sadrzaj>
    <derivirana_varijabla naziv="DomainObject.PoslovniBrojDokumenta_1">St-707/2015-11</derivirana_varijabla>
  </DomainObject.PoslovniBrojDokumenta>
  <DomainObject.Predmet.StrankaIDrugi>
    <izvorni_sadrzaj>RENO OBUĆA d.o.o.</izvorni_sadrzaj>
    <derivirana_varijabla naziv="DomainObject.Predmet.StrankaIDrugi_1">RENO OBUĆA d.o.o.</derivirana_varijabla>
  </DomainObject.Predmet.StrankaIDrugi>
  <DomainObject.Predmet.ProtustrankaIDrugi>
    <izvorni_sadrzaj>RENO OBUĆA d.o.o.</izvorni_sadrzaj>
    <derivirana_varijabla naziv="DomainObject.Predmet.ProtustrankaIDrugi_1">RENO OBUĆA d.o.o.</derivirana_varijabla>
  </DomainObject.Predmet.ProtustrankaIDrugi>
  <DomainObject.Predmet.StrankaIDrugiAdressOIB>
    <izvorni_sadrzaj>RENO OBUĆA d.o.o., OIB 78061986469, Radnička cesta 80, 10000 Zagreb</izvorni_sadrzaj>
    <derivirana_varijabla naziv="DomainObject.Predmet.StrankaIDrugiAdressOIB_1">RENO OBUĆA d.o.o., OIB 78061986469, Radnička cesta 80, 10000 Zagreb</derivirana_varijabla>
  </DomainObject.Predmet.StrankaIDrugiAdressOIB>
  <DomainObject.Predmet.ProtustrankaIDrugiAdressOIB>
    <izvorni_sadrzaj>RENO OBUĆA d.o.o., OIB 78061986469, Radnička cesta 80, 10000 Zagreb</izvorni_sadrzaj>
    <derivirana_varijabla naziv="DomainObject.Predmet.ProtustrankaIDrugiAdressOIB_1">RENO OBUĆA d.o.o., OIB 78061986469, Radnička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RENO OBUĆA d.o.o.</item>
      <item>Igor Urošević</item>
      <item>RENO OBUĆA d.o.o.</item>
    </izvorni_sadrzaj>
    <derivirana_varijabla naziv="DomainObject.Predmet.SudioniciListNaziv_1">
      <item>RENO OBUĆA d.o.o.</item>
      <item>Igor Urošević</item>
      <item>RENO OBUĆA d.o.o.</item>
    </derivirana_varijabla>
  </DomainObject.Predmet.SudioniciListNaziv>
  <DomainObject.Predmet.SudioniciListAdressOIB>
    <izvorni_sadrzaj>
      <item>RENO OBUĆA d.o.o., OIB 78061986469, Radnička cesta 80,10000 Zagreb</item>
      <item>Igor Urošević, OIB 66732761935, Zvonimira Rogoza 3,10000 Zagreb</item>
      <item>RENO OBUĆA d.o.o., OIB 78061986469, Radnička cesta 80,10000 Zagreb</item>
    </izvorni_sadrzaj>
    <derivirana_varijabla naziv="DomainObject.Predmet.SudioniciListAdressOIB_1">
      <item>RENO OBUĆA d.o.o., OIB 78061986469, Radnička cesta 80,10000 Zagreb</item>
      <item>Igor Urošević, OIB 66732761935, Zvonimira Rogoza 3,10000 Zagreb</item>
      <item>RENO OBUĆA d.o.o., OIB 78061986469,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78061986469</item>
      <item>, OIB 66732761935</item>
      <item>, OIB 78061986469</item>
    </izvorni_sadrzaj>
    <derivirana_varijabla naziv="DomainObject.Predmet.SudioniciListNazivOIB_1">
      <item>, OIB 78061986469</item>
      <item>, OIB 66732761935</item>
      <item>, OIB 78061986469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854</properties:Words>
  <properties:Characters>4663</properties:Characters>
  <properties:Lines>100</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2017-07-17T07:38:00Z</dcterms:created>
  <dc:creator>Valentina Kranjčić</dc:creator>
  <cp:lastModifiedBy>Valentina Kranjčić</cp:lastModifiedBy>
  <cp:lastPrinted>2017-07-12T08:13:00Z</cp:lastPrinted>
  <dcterms:modified xmlns:xsi="http://www.w3.org/2001/XMLSchema-instance" xsi:type="dcterms:W3CDTF">2017-07-17T07:44:00Z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St-707/2015-11 / Odluka - Rješenje</vt:lpwstr>
  </prop:property>
  <prop:property name="CC_coloring" pid="4" fmtid="{D5CDD505-2E9C-101B-9397-08002B2CF9AE}">
    <vt:bool>true</vt:bool>
  </prop:property>
  <prop:property name="BrojStranica" pid="5" fmtid="{D5CDD505-2E9C-101B-9397-08002B2CF9AE}">
    <vt:i4>2</vt:i4>
  </prop:property>
</prop:Properties>
</file>