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db93" w14:paraId="fffdb93" w:rsidRDefault="00443FE6" w:rsidP="00443FE6" w:rsidR="00443FE6" w:rsidRPr="00DF38AA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 w:rsidRPr="00DF38AA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38AA">
        <w:rPr>
          <w:rFonts w:cs="Times New Roman" w:hAnsi="Times New Roman" w:ascii="Times New Roman"/>
          <w:bCs/>
          <w:szCs w:val="24"/>
        </w:rPr>
        <w:tab/>
      </w:r>
    </w:p>
    <w:p w:rsidRDefault="00443FE6" w:rsidP="00443FE6" w:rsidR="00443FE6" w:rsidRPr="00DF38AA">
      <w:pPr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443FE6" w:rsidP="00443FE6" w:rsidR="00443FE6" w:rsidRPr="00DF38AA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443FE6" w:rsidP="00443FE6" w:rsidR="00443FE6" w:rsidRPr="00DF38AA">
      <w:pPr>
        <w:rPr>
          <w:rFonts w:cs="Times New Roman" w:hAnsi="Times New Roman" w:ascii="Times New Roman"/>
          <w:b/>
          <w:szCs w:val="24"/>
        </w:rPr>
      </w:pPr>
      <w:r w:rsidRPr="00DF38AA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443FE6" w:rsidP="00443FE6" w:rsidR="00443FE6" w:rsidRPr="00DF38AA">
      <w:pPr>
        <w:rPr>
          <w:rFonts w:cs="Times New Roman" w:hAnsi="Times New Roman" w:ascii="Times New Roman"/>
          <w:b/>
          <w:szCs w:val="24"/>
        </w:rPr>
      </w:pPr>
      <w:r w:rsidRPr="00DF38AA">
        <w:rPr>
          <w:rFonts w:cs="Times New Roman" w:hAnsi="Times New Roman" w:ascii="Times New Roman"/>
          <w:szCs w:val="24"/>
        </w:rPr>
        <w:t>TRGOVAČKI SUD U VARAŽDINU</w:t>
      </w:r>
    </w:p>
    <w:p w:rsidRDefault="00443FE6" w:rsidP="00443FE6" w:rsidR="00443FE6" w:rsidRPr="00DF38AA">
      <w:p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443FE6" w:rsidP="00443FE6" w:rsidR="00443FE6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jc w:val="center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R E P U B L I K A    H R V A T S K A</w:t>
      </w:r>
    </w:p>
    <w:p w:rsidRDefault="00443FE6" w:rsidP="00443FE6" w:rsidR="00443FE6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pStyle w:val="Naslov2"/>
        <w:rPr>
          <w:b w:val="false"/>
          <w:szCs w:val="24"/>
        </w:rPr>
      </w:pPr>
      <w:r w:rsidRPr="00DF38AA">
        <w:rPr>
          <w:b w:val="false"/>
          <w:szCs w:val="24"/>
        </w:rPr>
        <w:t>R J E Š E NJ E</w:t>
      </w:r>
    </w:p>
    <w:p w:rsidRDefault="00443FE6" w:rsidP="00443FE6" w:rsidR="00443FE6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752EB5" w:rsidP="00752EB5" w:rsidR="00752EB5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Trgovački sud u Varaždinu, po stečajnom sucu Iris Hatvalić Nemec, u stečajnom postupku nad dužnikom ENERGETIKA-SERVIS-KLIMA d.o.o.</w:t>
      </w:r>
      <w:r w:rsidR="009C3C04" w:rsidRPr="00DF38AA">
        <w:rPr>
          <w:rFonts w:cs="Times New Roman" w:hAnsi="Times New Roman" w:ascii="Times New Roman"/>
          <w:szCs w:val="24"/>
        </w:rPr>
        <w:t xml:space="preserve"> </w:t>
      </w:r>
      <w:r w:rsidRPr="00DF38AA">
        <w:rPr>
          <w:rFonts w:cs="Times New Roman" w:hAnsi="Times New Roman" w:ascii="Times New Roman"/>
          <w:szCs w:val="24"/>
        </w:rPr>
        <w:t>u stečaju, Koprivnica, Zagrebačka bb, OIB: 89594394179, zastupanog po stečajnom upravit</w:t>
      </w:r>
      <w:r w:rsidR="00557075" w:rsidRPr="00DF38AA">
        <w:rPr>
          <w:rFonts w:cs="Times New Roman" w:hAnsi="Times New Roman" w:ascii="Times New Roman"/>
          <w:szCs w:val="24"/>
        </w:rPr>
        <w:t>elju Pavlu Mrkonjiću iz Zagreba</w:t>
      </w:r>
      <w:r w:rsidR="005F14F8" w:rsidRPr="00DF38AA">
        <w:rPr>
          <w:rFonts w:cs="Times New Roman" w:hAnsi="Times New Roman" w:ascii="Times New Roman"/>
          <w:szCs w:val="24"/>
        </w:rPr>
        <w:t>,</w:t>
      </w:r>
      <w:r w:rsidRPr="00DF38AA">
        <w:rPr>
          <w:rFonts w:cs="Times New Roman" w:hAnsi="Times New Roman" w:ascii="Times New Roman"/>
          <w:szCs w:val="24"/>
        </w:rPr>
        <w:t xml:space="preserve"> </w:t>
      </w:r>
      <w:r w:rsidR="006140E1" w:rsidRPr="00DF38AA">
        <w:rPr>
          <w:rFonts w:cs="Times New Roman" w:hAnsi="Times New Roman" w:ascii="Times New Roman"/>
          <w:szCs w:val="24"/>
        </w:rPr>
        <w:t>27</w:t>
      </w:r>
      <w:r w:rsidRPr="00DF38AA">
        <w:rPr>
          <w:rFonts w:cs="Times New Roman" w:hAnsi="Times New Roman" w:ascii="Times New Roman"/>
          <w:szCs w:val="24"/>
        </w:rPr>
        <w:t xml:space="preserve">. </w:t>
      </w:r>
      <w:r w:rsidR="005F14F8" w:rsidRPr="00DF38AA">
        <w:rPr>
          <w:rFonts w:cs="Times New Roman" w:hAnsi="Times New Roman" w:ascii="Times New Roman"/>
          <w:szCs w:val="24"/>
        </w:rPr>
        <w:t>prosinca</w:t>
      </w:r>
      <w:r w:rsidR="00557075" w:rsidRPr="00DF38AA">
        <w:rPr>
          <w:rFonts w:cs="Times New Roman" w:hAnsi="Times New Roman" w:ascii="Times New Roman"/>
          <w:szCs w:val="24"/>
        </w:rPr>
        <w:t xml:space="preserve"> 2017</w:t>
      </w:r>
      <w:r w:rsidRPr="00DF38AA">
        <w:rPr>
          <w:rFonts w:cs="Times New Roman" w:hAnsi="Times New Roman" w:ascii="Times New Roman"/>
          <w:szCs w:val="24"/>
        </w:rPr>
        <w:t>.</w:t>
      </w:r>
    </w:p>
    <w:p w:rsidRDefault="00443FE6" w:rsidP="00443FE6" w:rsidR="00443FE6" w:rsidRPr="00DF38AA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jc w:val="center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r i j e š i o     j e</w:t>
      </w: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 </w:t>
      </w:r>
    </w:p>
    <w:p w:rsidRDefault="00EF0010" w:rsidP="00EF0010" w:rsidR="00EF0010" w:rsidRPr="00DF38AA">
      <w:pPr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1.</w:t>
      </w:r>
      <w:r w:rsidRPr="00DF38AA">
        <w:rPr>
          <w:rFonts w:cs="Times New Roman" w:hAnsi="Times New Roman" w:ascii="Times New Roman"/>
          <w:szCs w:val="24"/>
        </w:rPr>
        <w:tab/>
        <w:t>Iz </w:t>
      </w:r>
      <w:r w:rsidR="005F14F8" w:rsidRPr="00DF38AA">
        <w:rPr>
          <w:rFonts w:cs="Times New Roman" w:hAnsi="Times New Roman" w:ascii="Times New Roman"/>
          <w:szCs w:val="24"/>
        </w:rPr>
        <w:t xml:space="preserve">dijela </w:t>
      </w:r>
      <w:r w:rsidRPr="00DF38AA">
        <w:rPr>
          <w:rFonts w:cs="Times New Roman" w:hAnsi="Times New Roman" w:ascii="Times New Roman"/>
          <w:szCs w:val="24"/>
        </w:rPr>
        <w:t xml:space="preserve">utrška ostvarenog prodajom </w:t>
      </w:r>
      <w:r w:rsidR="005F14F8" w:rsidRPr="00DF38AA">
        <w:rPr>
          <w:rFonts w:cs="Times New Roman" w:hAnsi="Times New Roman" w:ascii="Times New Roman"/>
          <w:szCs w:val="24"/>
        </w:rPr>
        <w:t>nekretnina</w:t>
      </w:r>
      <w:r w:rsidRPr="00DF38AA">
        <w:rPr>
          <w:rFonts w:cs="Times New Roman" w:hAnsi="Times New Roman" w:ascii="Times New Roman"/>
          <w:szCs w:val="24"/>
        </w:rPr>
        <w:t xml:space="preserve"> stečajnog dužnika </w:t>
      </w:r>
      <w:r w:rsidR="005F14F8" w:rsidRPr="00DF38AA">
        <w:rPr>
          <w:rFonts w:cs="Times New Roman" w:hAnsi="Times New Roman" w:ascii="Times New Roman"/>
          <w:szCs w:val="24"/>
        </w:rPr>
        <w:t>upisanih</w:t>
      </w:r>
      <w:r w:rsidRPr="00DF38AA">
        <w:rPr>
          <w:rFonts w:cs="Times New Roman" w:hAnsi="Times New Roman" w:ascii="Times New Roman"/>
          <w:szCs w:val="24"/>
        </w:rPr>
        <w:t xml:space="preserve"> u  z. k. ul. broj </w:t>
      </w:r>
      <w:r w:rsidR="00B64B83" w:rsidRPr="00DF38AA">
        <w:rPr>
          <w:rFonts w:cs="Times New Roman" w:hAnsi="Times New Roman" w:ascii="Times New Roman"/>
          <w:szCs w:val="24"/>
        </w:rPr>
        <w:t>u z. k. ul. broj 1595 poduložak 2. i 3. k.o. Novalja, etaža E-2 i E-3</w:t>
      </w:r>
      <w:r w:rsidRPr="00DF38AA">
        <w:rPr>
          <w:rFonts w:cs="Times New Roman" w:hAnsi="Times New Roman" w:ascii="Times New Roman"/>
          <w:szCs w:val="24"/>
        </w:rPr>
        <w:t xml:space="preserve"> u  iznosu od </w:t>
      </w:r>
      <w:r w:rsidR="005F14F8" w:rsidRPr="00DF38AA">
        <w:rPr>
          <w:rFonts w:cs="Times New Roman" w:hAnsi="Times New Roman" w:ascii="Times New Roman"/>
          <w:szCs w:val="24"/>
        </w:rPr>
        <w:t>457.645,54</w:t>
      </w:r>
      <w:r w:rsidRPr="00DF38AA">
        <w:rPr>
          <w:rFonts w:cs="Times New Roman" w:hAnsi="Times New Roman" w:ascii="Times New Roman"/>
          <w:szCs w:val="24"/>
        </w:rPr>
        <w:t xml:space="preserve"> kn</w:t>
      </w:r>
    </w:p>
    <w:p w:rsidRDefault="00EF0010" w:rsidP="00EF0010" w:rsidR="00EF0010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5F14F8" w:rsidP="00EF0010" w:rsidR="00EF0010" w:rsidRPr="00DF38AA">
      <w:pPr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namiruju se troškovi unovčenja iz čl. 254</w:t>
      </w:r>
      <w:r w:rsidR="00EF0010" w:rsidRPr="00DF38AA">
        <w:rPr>
          <w:rFonts w:cs="Times New Roman" w:hAnsi="Times New Roman" w:ascii="Times New Roman"/>
          <w:szCs w:val="24"/>
        </w:rPr>
        <w:t xml:space="preserve"> </w:t>
      </w:r>
      <w:r w:rsidRPr="00DF38AA">
        <w:rPr>
          <w:rFonts w:cs="Times New Roman" w:hAnsi="Times New Roman" w:ascii="Times New Roman"/>
          <w:szCs w:val="24"/>
        </w:rPr>
        <w:t>Stečajnog zakona</w:t>
      </w:r>
      <w:r w:rsidR="00EF0010" w:rsidRPr="00DF38AA">
        <w:rPr>
          <w:rFonts w:cs="Times New Roman" w:hAnsi="Times New Roman" w:ascii="Times New Roman"/>
          <w:szCs w:val="24"/>
        </w:rPr>
        <w:t>, i to:</w:t>
      </w:r>
    </w:p>
    <w:p w:rsidRDefault="00EF0010" w:rsidP="00EF0010" w:rsidR="00EF0010" w:rsidRPr="00DF38AA">
      <w:pPr>
        <w:overflowPunct w:val="false"/>
        <w:autoSpaceDE w:val="false"/>
        <w:autoSpaceDN w:val="false"/>
        <w:adjustRightInd w:val="false"/>
        <w:ind w:left="1395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- bruto nagrada stečajnom upravitelju u iznosu od </w:t>
      </w:r>
      <w:r w:rsidR="0006421E" w:rsidRPr="00DF38AA">
        <w:rPr>
          <w:rFonts w:cs="Times New Roman" w:hAnsi="Times New Roman" w:ascii="Times New Roman"/>
          <w:szCs w:val="24"/>
        </w:rPr>
        <w:t>82.320,00 kn</w:t>
      </w:r>
      <w:r w:rsidRPr="00DF38AA">
        <w:rPr>
          <w:rFonts w:cs="Times New Roman" w:hAnsi="Times New Roman" w:ascii="Times New Roman"/>
          <w:szCs w:val="24"/>
        </w:rPr>
        <w:t>,</w:t>
      </w:r>
    </w:p>
    <w:p w:rsidRDefault="00EF0010" w:rsidP="00EF0010" w:rsidR="00EF0010" w:rsidRPr="00DF38AA">
      <w:pPr>
        <w:pStyle w:val="Odlomakpopisa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s preostalim iznosom od </w:t>
      </w:r>
      <w:r w:rsidR="0006421E" w:rsidRPr="00DF38AA">
        <w:rPr>
          <w:rFonts w:cs="Times New Roman" w:hAnsi="Times New Roman" w:ascii="Times New Roman"/>
          <w:szCs w:val="24"/>
        </w:rPr>
        <w:t>375.325,54</w:t>
      </w:r>
      <w:r w:rsidRPr="00DF38AA">
        <w:rPr>
          <w:rFonts w:cs="Times New Roman" w:hAnsi="Times New Roman" w:ascii="Times New Roman"/>
          <w:szCs w:val="24"/>
        </w:rPr>
        <w:t xml:space="preserve"> kn </w:t>
      </w:r>
      <w:r w:rsidR="00B816C9" w:rsidRPr="00DF38AA">
        <w:rPr>
          <w:rFonts w:cs="Times New Roman" w:hAnsi="Times New Roman" w:ascii="Times New Roman"/>
          <w:szCs w:val="24"/>
        </w:rPr>
        <w:t xml:space="preserve">djelomično se </w:t>
      </w:r>
      <w:r w:rsidRPr="00DF38AA">
        <w:rPr>
          <w:rFonts w:cs="Times New Roman" w:hAnsi="Times New Roman" w:ascii="Times New Roman"/>
          <w:szCs w:val="24"/>
        </w:rPr>
        <w:t>namiruje</w:t>
      </w:r>
      <w:r w:rsidR="00B816C9" w:rsidRPr="00DF38AA">
        <w:rPr>
          <w:rFonts w:cs="Times New Roman" w:hAnsi="Times New Roman" w:ascii="Times New Roman"/>
          <w:szCs w:val="24"/>
        </w:rPr>
        <w:t xml:space="preserve"> </w:t>
      </w:r>
      <w:r w:rsidRPr="00DF38AA">
        <w:rPr>
          <w:rFonts w:cs="Times New Roman" w:hAnsi="Times New Roman" w:ascii="Times New Roman"/>
          <w:szCs w:val="24"/>
        </w:rPr>
        <w:t xml:space="preserve">tražbina razlučnog vjerovnika   </w:t>
      </w:r>
      <w:r w:rsidR="00B64B83" w:rsidRPr="00DF38AA">
        <w:rPr>
          <w:rFonts w:cs="Times New Roman" w:hAnsi="Times New Roman" w:ascii="Times New Roman"/>
          <w:szCs w:val="24"/>
        </w:rPr>
        <w:t>Boruta Črnčeca iz Maribora, Lackova cesta 15, R Slovenija.</w:t>
      </w:r>
      <w:r w:rsidRPr="00DF38AA">
        <w:rPr>
          <w:rFonts w:cs="Times New Roman" w:hAnsi="Times New Roman" w:ascii="Times New Roman"/>
          <w:szCs w:val="24"/>
        </w:rPr>
        <w:t xml:space="preserve"> </w:t>
      </w:r>
    </w:p>
    <w:p w:rsidRDefault="00EF0010" w:rsidP="00EF0010" w:rsidR="00EF0010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2.</w:t>
      </w:r>
      <w:r w:rsidRPr="00DF38AA">
        <w:rPr>
          <w:rFonts w:cs="Times New Roman" w:hAnsi="Times New Roman" w:ascii="Times New Roman"/>
          <w:szCs w:val="24"/>
        </w:rPr>
        <w:tab/>
        <w:t xml:space="preserve">Isplatu iznosa iz točke 1.a rješenja izvršiti će računovodstvo Trgovačkog suda u Varaždinu po pravomoćnosti ovog  rješenja na račun stečajnog dužnika IBAN: </w:t>
      </w:r>
      <w:r w:rsidR="00B816C9" w:rsidRPr="00DF38AA">
        <w:rPr>
          <w:rFonts w:cs="Times New Roman" w:hAnsi="Times New Roman" w:ascii="Times New Roman"/>
          <w:szCs w:val="24"/>
        </w:rPr>
        <w:t>HR392340009 1160248149 otvoren kod Privredne banke Zagreb d.d.</w:t>
      </w:r>
    </w:p>
    <w:p w:rsidRDefault="00EF0010" w:rsidP="00EF0010" w:rsidR="00EF0010" w:rsidRPr="00DF38AA">
      <w:pPr>
        <w:ind w:left="720"/>
        <w:jc w:val="both"/>
        <w:rPr>
          <w:rFonts w:cs="Times New Roman" w:hAnsi="Times New Roman" w:ascii="Times New Roman"/>
          <w:szCs w:val="24"/>
        </w:rPr>
      </w:pPr>
    </w:p>
    <w:p w:rsidRDefault="00B64B83" w:rsidP="00EF0010" w:rsidR="00EF0010" w:rsidRPr="00DF38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3.</w:t>
      </w:r>
      <w:r w:rsidRPr="00DF38AA">
        <w:rPr>
          <w:rFonts w:cs="Times New Roman" w:hAnsi="Times New Roman" w:ascii="Times New Roman"/>
          <w:szCs w:val="24"/>
        </w:rPr>
        <w:tab/>
        <w:t>Isplatu iznosa iz točke 1. b</w:t>
      </w:r>
      <w:r w:rsidR="00EF0010" w:rsidRPr="00DF38AA">
        <w:rPr>
          <w:rFonts w:cs="Times New Roman" w:hAnsi="Times New Roman" w:ascii="Times New Roman"/>
          <w:szCs w:val="24"/>
        </w:rPr>
        <w:t xml:space="preserve"> rješenja izvršiti će računovodstvo Trgovačkog suda u Varaždinu po pravomoćnosti ovog rješenja na račun </w:t>
      </w:r>
      <w:r w:rsidRPr="00DF38AA">
        <w:rPr>
          <w:rFonts w:cs="Times New Roman" w:hAnsi="Times New Roman" w:ascii="Times New Roman"/>
          <w:szCs w:val="24"/>
        </w:rPr>
        <w:t>SVIFT CODE: KBMASI2X</w:t>
      </w:r>
      <w:r w:rsidR="00BD604C" w:rsidRPr="00DF38AA">
        <w:rPr>
          <w:rFonts w:cs="Times New Roman" w:hAnsi="Times New Roman" w:ascii="Times New Roman"/>
          <w:szCs w:val="24"/>
        </w:rPr>
        <w:t>, IBAN:SI56 041220249496102</w:t>
      </w:r>
      <w:r w:rsidR="00B816C9" w:rsidRPr="00DF38AA">
        <w:rPr>
          <w:rFonts w:cs="Times New Roman" w:hAnsi="Times New Roman" w:ascii="Times New Roman"/>
          <w:szCs w:val="24"/>
        </w:rPr>
        <w:t>.</w:t>
      </w:r>
    </w:p>
    <w:p w:rsidRDefault="00EF0010" w:rsidP="00EF0010" w:rsidR="00EF0010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jc w:val="both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ind w:firstLine="720" w:left="2880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     Obrazloženje  </w:t>
      </w:r>
    </w:p>
    <w:p w:rsidRDefault="00EF0010" w:rsidP="00EF0010" w:rsidR="00EF0010" w:rsidRPr="00DF38AA">
      <w:pPr>
        <w:ind w:firstLine="720" w:left="2880"/>
        <w:jc w:val="both"/>
        <w:rPr>
          <w:rFonts w:cs="Times New Roman" w:hAnsi="Times New Roman" w:ascii="Times New Roman"/>
          <w:szCs w:val="24"/>
        </w:rPr>
      </w:pPr>
    </w:p>
    <w:p w:rsidRDefault="00827CB6" w:rsidP="00EF0010" w:rsidR="00E45389" w:rsidRPr="00DF38AA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Nakon što su</w:t>
      </w:r>
      <w:r w:rsidR="00EF0010" w:rsidRPr="00DF38AA">
        <w:rPr>
          <w:rFonts w:cs="Times New Roman" w:hAnsi="Times New Roman" w:ascii="Times New Roman"/>
          <w:szCs w:val="24"/>
        </w:rPr>
        <w:t xml:space="preserve"> za ukupni iznos od </w:t>
      </w:r>
      <w:r w:rsidRPr="00DF38AA">
        <w:rPr>
          <w:rFonts w:cs="Times New Roman" w:hAnsi="Times New Roman" w:ascii="Times New Roman"/>
          <w:szCs w:val="24"/>
        </w:rPr>
        <w:t>779.000,00 kn pred Općinskim sudom u Zadru unovčene</w:t>
      </w:r>
      <w:r w:rsidR="00EF0010" w:rsidRPr="00DF38AA">
        <w:rPr>
          <w:rFonts w:cs="Times New Roman" w:hAnsi="Times New Roman" w:ascii="Times New Roman"/>
          <w:szCs w:val="24"/>
        </w:rPr>
        <w:t xml:space="preserve"> nekretnina dužnika upisana u z. k. ul. broj </w:t>
      </w:r>
      <w:r w:rsidRPr="00DF38AA">
        <w:rPr>
          <w:rFonts w:cs="Times New Roman" w:hAnsi="Times New Roman" w:ascii="Times New Roman"/>
          <w:szCs w:val="24"/>
        </w:rPr>
        <w:t>1595 poduložak 2. i 3. k.o. Novalja etaža E-2 i E-3, na kojima</w:t>
      </w:r>
      <w:r w:rsidR="00EF0010" w:rsidRPr="00DF38AA">
        <w:rPr>
          <w:rFonts w:cs="Times New Roman" w:hAnsi="Times New Roman" w:ascii="Times New Roman"/>
          <w:szCs w:val="24"/>
        </w:rPr>
        <w:t xml:space="preserve"> postoji razlučno pravo </w:t>
      </w:r>
      <w:r w:rsidRPr="00DF38AA">
        <w:rPr>
          <w:rFonts w:cs="Times New Roman" w:hAnsi="Times New Roman" w:ascii="Times New Roman"/>
          <w:szCs w:val="24"/>
        </w:rPr>
        <w:t>Općinski sud u Zadru je </w:t>
      </w:r>
      <w:r w:rsidR="00EF0010" w:rsidRPr="00DF38AA">
        <w:rPr>
          <w:rFonts w:cs="Times New Roman" w:hAnsi="Times New Roman" w:ascii="Times New Roman"/>
          <w:szCs w:val="24"/>
        </w:rPr>
        <w:t xml:space="preserve">pristupio </w:t>
      </w:r>
      <w:r w:rsidRPr="00DF38AA">
        <w:rPr>
          <w:rFonts w:cs="Times New Roman" w:hAnsi="Times New Roman" w:ascii="Times New Roman"/>
          <w:szCs w:val="24"/>
        </w:rPr>
        <w:t>namirenju ovršnog troška u skladu s rješenjem Općinskog suda u Zadru Ovr-1362/15-54 od 18. srpnja 2017. Po pravomoćnosti navedenog rješenja  Općinski sud u Zadru je ostatak kupovnine u iznosu od 457.645,54 kn prenio na račun stečajnog suda</w:t>
      </w:r>
      <w:r w:rsidR="00E45389" w:rsidRPr="00DF38AA">
        <w:rPr>
          <w:rFonts w:cs="Times New Roman" w:hAnsi="Times New Roman" w:ascii="Times New Roman"/>
          <w:szCs w:val="24"/>
        </w:rPr>
        <w:t>.</w:t>
      </w:r>
    </w:p>
    <w:p w:rsidRDefault="00E45389" w:rsidP="00EF0010" w:rsidR="00E45389" w:rsidRPr="00DF38AA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B64B83" w:rsidP="00E45389" w:rsidR="00E45389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lastRenderedPageBreak/>
        <w:t>Na ročištu radi diobe kupovnine s</w:t>
      </w:r>
      <w:r w:rsidR="00E45389" w:rsidRPr="00DF38AA">
        <w:rPr>
          <w:rFonts w:cs="Times New Roman" w:hAnsi="Times New Roman" w:ascii="Times New Roman"/>
          <w:szCs w:val="24"/>
        </w:rPr>
        <w:t xml:space="preserve">tečajni upravitelj </w:t>
      </w:r>
      <w:r w:rsidRPr="00DF38AA">
        <w:rPr>
          <w:rFonts w:cs="Times New Roman" w:hAnsi="Times New Roman" w:ascii="Times New Roman"/>
          <w:szCs w:val="24"/>
        </w:rPr>
        <w:t>je predložio</w:t>
      </w:r>
      <w:r w:rsidR="00E45389" w:rsidRPr="00DF38AA">
        <w:rPr>
          <w:rFonts w:cs="Times New Roman" w:hAnsi="Times New Roman" w:ascii="Times New Roman"/>
          <w:szCs w:val="24"/>
        </w:rPr>
        <w:t xml:space="preserve"> da sud iz iznosa od 457.645,54 kn namiri nagrada stečajnog upravitelja u bruto iznosu od 82.320,00 kn, a u skladu s čl. 7. Uredbe o kriterijima i načinu obračuna plaćanja na</w:t>
      </w:r>
      <w:r w:rsidRPr="00DF38AA">
        <w:rPr>
          <w:rFonts w:cs="Times New Roman" w:hAnsi="Times New Roman" w:ascii="Times New Roman"/>
          <w:szCs w:val="24"/>
        </w:rPr>
        <w:t>grade stečajnim upraviteljima, a da s</w:t>
      </w:r>
      <w:r w:rsidR="00E45389" w:rsidRPr="00DF38AA">
        <w:rPr>
          <w:rFonts w:cs="Times New Roman" w:hAnsi="Times New Roman" w:ascii="Times New Roman"/>
          <w:szCs w:val="24"/>
        </w:rPr>
        <w:t xml:space="preserve"> preostalim iznosom namiri razlučnog vjerovnika Boruta Černčeca prema stanju u zemljišnoj knjizi. </w:t>
      </w:r>
    </w:p>
    <w:p w:rsidRDefault="00E45389" w:rsidP="00E45389" w:rsidR="00E45389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E45389" w:rsidP="00B64B83" w:rsidR="00E45389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Punomoćnik razlučnog vjerovnika Boruta Černčeca </w:t>
      </w:r>
      <w:r w:rsidR="00B64B83" w:rsidRPr="00DF38AA">
        <w:rPr>
          <w:rFonts w:cs="Times New Roman" w:hAnsi="Times New Roman" w:ascii="Times New Roman"/>
          <w:szCs w:val="24"/>
        </w:rPr>
        <w:t xml:space="preserve">u </w:t>
      </w:r>
      <w:r w:rsidRPr="00DF38AA">
        <w:rPr>
          <w:rFonts w:cs="Times New Roman" w:hAnsi="Times New Roman" w:ascii="Times New Roman"/>
          <w:szCs w:val="24"/>
        </w:rPr>
        <w:t xml:space="preserve">pogledu zahtjeva stečajnog upravitelja za naknadu daljnjeg troška nagrade stečajnog upravitelja u bruto iznosu od 82.320,00 kn, </w:t>
      </w:r>
      <w:r w:rsidR="00B64B83" w:rsidRPr="00DF38AA">
        <w:rPr>
          <w:rFonts w:cs="Times New Roman" w:hAnsi="Times New Roman" w:ascii="Times New Roman"/>
          <w:szCs w:val="24"/>
        </w:rPr>
        <w:t>naveo je</w:t>
      </w:r>
      <w:r w:rsidRPr="00DF38AA">
        <w:rPr>
          <w:rFonts w:cs="Times New Roman" w:hAnsi="Times New Roman" w:ascii="Times New Roman"/>
          <w:szCs w:val="24"/>
        </w:rPr>
        <w:t xml:space="preserve"> kako </w:t>
      </w:r>
      <w:r w:rsidR="00B64B83" w:rsidRPr="00DF38AA">
        <w:rPr>
          <w:rFonts w:cs="Times New Roman" w:hAnsi="Times New Roman" w:ascii="Times New Roman"/>
          <w:szCs w:val="24"/>
        </w:rPr>
        <w:t>smatra zahtjev neosnovanim jer U</w:t>
      </w:r>
      <w:r w:rsidRPr="00DF38AA">
        <w:rPr>
          <w:rFonts w:cs="Times New Roman" w:hAnsi="Times New Roman" w:ascii="Times New Roman"/>
          <w:szCs w:val="24"/>
        </w:rPr>
        <w:t>redba bi se odnosila i primijenila da je stečajni upravitelj sam unovčio nekretninu, a što nije slučaj. Osim toga, isti je u ovršnom postupku</w:t>
      </w:r>
      <w:r w:rsidR="006140E1" w:rsidRPr="00DF38AA">
        <w:rPr>
          <w:rFonts w:cs="Times New Roman" w:hAnsi="Times New Roman" w:ascii="Times New Roman"/>
          <w:szCs w:val="24"/>
        </w:rPr>
        <w:t>,</w:t>
      </w:r>
      <w:r w:rsidRPr="00DF38AA">
        <w:rPr>
          <w:rFonts w:cs="Times New Roman" w:hAnsi="Times New Roman" w:ascii="Times New Roman"/>
          <w:szCs w:val="24"/>
        </w:rPr>
        <w:t xml:space="preserve"> premda je ovršenik</w:t>
      </w:r>
      <w:r w:rsidR="006140E1" w:rsidRPr="00DF38AA">
        <w:rPr>
          <w:rFonts w:cs="Times New Roman" w:hAnsi="Times New Roman" w:ascii="Times New Roman"/>
          <w:szCs w:val="24"/>
        </w:rPr>
        <w:t>,</w:t>
      </w:r>
      <w:r w:rsidRPr="00DF38AA">
        <w:rPr>
          <w:rFonts w:cs="Times New Roman" w:hAnsi="Times New Roman" w:ascii="Times New Roman"/>
          <w:szCs w:val="24"/>
        </w:rPr>
        <w:t xml:space="preserve"> naplatio trošak sudjelovanja u ovršnom postupku. Što se tiče zahtjeva za isplatu nagrade u ovom postupku, eventualni iznos na koji bi stečajni upravitelj imao pravo jest trošak ispitivanja tražbine, a nikako unovčenja jer sve troškove unovčenja je podnio sam razlučni vjerovnik. Stoga razlučni vjerovnik predlaže da sud odbije zahtjev za isplatu nagrade stečajnog upravitelja </w:t>
      </w:r>
      <w:r w:rsidR="00B64B83" w:rsidRPr="00DF38AA">
        <w:rPr>
          <w:rFonts w:cs="Times New Roman" w:hAnsi="Times New Roman" w:ascii="Times New Roman"/>
          <w:szCs w:val="24"/>
        </w:rPr>
        <w:t>te</w:t>
      </w:r>
      <w:r w:rsidRPr="00DF38AA">
        <w:rPr>
          <w:rFonts w:cs="Times New Roman" w:hAnsi="Times New Roman" w:ascii="Times New Roman"/>
          <w:szCs w:val="24"/>
        </w:rPr>
        <w:t xml:space="preserve"> da se s cjelokupnim iznosom od 457.645,54 kn, a koji je Općinski sud u Zadru dostavio Trgovačkom sudu u Varaždinu namiri potraživanje vjerovnika Boruta Černčeca u skladu s dostavljenom specifikacijom tražbine. </w:t>
      </w:r>
    </w:p>
    <w:p w:rsidRDefault="00EF0010" w:rsidP="00EF0010" w:rsidR="00EF0010" w:rsidRPr="00DF38AA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Čl. 248. SZ-a propisano je da </w:t>
      </w:r>
      <w:r w:rsidR="006140E1" w:rsidRPr="00DF38AA">
        <w:rPr>
          <w:rFonts w:cs="Times New Roman" w:hAnsi="Times New Roman" w:ascii="Times New Roman"/>
          <w:szCs w:val="24"/>
        </w:rPr>
        <w:t xml:space="preserve">će sud </w:t>
      </w:r>
      <w:r w:rsidRPr="00DF38AA">
        <w:rPr>
          <w:rFonts w:cs="Times New Roman" w:hAnsi="Times New Roman" w:ascii="Times New Roman"/>
          <w:szCs w:val="24"/>
        </w:rPr>
        <w:t xml:space="preserve">nakon unovčenja stvari ili prava na kojemu postoji razlučno pravo upisano u javnoj knjizi, iz iznosa ostvarenog prodajom namiriti troškove unovčenja iz čl. 254. SZ-a te namiriti tražbine razlučnih vjerovnika prema redoslijedu određenom pravilima ovršnog postupka, a preostali iznos predati stečajnom upravitelju za namirenje stečajnih vjerovnika. </w:t>
      </w: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Čl. 254. st. 2. SZ-a propisano je da troškovi unovčenja obuhvaćaju stvarno nastale troškove i ostale obveze stečajne mase. Ako je zbog unovčenja stečajna masa opterećena porezom, iznos toga poreza uračunat će se u troškove unovčenja. </w:t>
      </w: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Čl. 154. SZ-a propisano je da u troškove stečajnog postupka pripadaju sudski troškovi stečajnog postupka, tražbine neisplaćenih plaća radnika u bruto iznosu utvrđene u stečajnom postupku koje su veće od 3 neisplaćene plaće koje radnik ostvaruje prema posebnom propisu, a najviše do iznosa 3 neisplaćene minimalne plaće u RH; nagrade i izdaci privremenog stečajnog upravitelja, stečajnog upravitelja i članova odbora vjerovnika; drugi troškovi za koje je ovim ili drugim zakonom određeno da će se namirivati kao troškovi stečajnog postupka. </w:t>
      </w: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A50598" w:rsidP="00A50598" w:rsidR="00A50598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U smislu čl. 157. SZ-a tijekom cijeloga postupka stečajni upravitelj dužan je voditi računa o tome da se iz stečajne mase osiguraju sredstva potrebna za namirenje predvidivih obveza stečajne mase, a tijekom isplate pojedinih obveza stečajne mase dužan je izdvojiti sredstva potrebna za namirenje takvih obveza za koje se osnovano može pretpostaviti da bi ih trebalo namiriti u budućnosti. </w:t>
      </w:r>
    </w:p>
    <w:p w:rsidRDefault="00D853BA" w:rsidP="00A50598" w:rsidR="00D853BA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D853BA" w:rsidP="00A50598" w:rsidR="00D853BA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Nije sporno da je nakon otvaranja stečaja nad dužnikom unovčen dio imovine dužnika za cijenu u iznosu od 779.000,00 kn, od kojeg je iznosa Općinski sud u Zadru u skladu s odredbama Ovršnog zakona namirio troškove ovršnog postupka svim sudionicima</w:t>
      </w:r>
      <w:r w:rsidR="006140E1" w:rsidRPr="00DF38AA">
        <w:rPr>
          <w:rFonts w:cs="Times New Roman" w:hAnsi="Times New Roman" w:ascii="Times New Roman"/>
          <w:szCs w:val="24"/>
        </w:rPr>
        <w:t>,</w:t>
      </w:r>
      <w:r w:rsidRPr="00DF38AA">
        <w:rPr>
          <w:rFonts w:cs="Times New Roman" w:hAnsi="Times New Roman" w:ascii="Times New Roman"/>
          <w:szCs w:val="24"/>
        </w:rPr>
        <w:t xml:space="preserve"> pa tako i stečajnom dužniku u iznosu od 19.412,50 kn.</w:t>
      </w:r>
    </w:p>
    <w:p w:rsidRDefault="00D853BA" w:rsidP="00A50598" w:rsidR="00D853BA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D853BA" w:rsidP="00A50598" w:rsidR="00D853BA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Nije sporno da </w:t>
      </w:r>
      <w:r w:rsidR="00064D23" w:rsidRPr="00DF38AA">
        <w:rPr>
          <w:rFonts w:cs="Times New Roman" w:hAnsi="Times New Roman" w:ascii="Times New Roman"/>
          <w:szCs w:val="24"/>
        </w:rPr>
        <w:t>su i razlučni vjerovnici dužni učestvovati u snošenju troškova stečajnog postupka koji izravno ili u odgovarajućem omjeru terete prodanu stvar.</w:t>
      </w:r>
    </w:p>
    <w:p w:rsidRDefault="0024126F" w:rsidP="00A50598" w:rsidR="0024126F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24126F" w:rsidP="00A50598" w:rsidR="0024126F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lastRenderedPageBreak/>
        <w:t>Nije sporno da u troškove stečajnog postupka spada i trošak nagrade stečajnog upravitelja.</w:t>
      </w:r>
    </w:p>
    <w:p w:rsidRDefault="00064D23" w:rsidP="00A50598" w:rsidR="00064D23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064D23" w:rsidP="00A50598" w:rsidR="00064D23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Nije sporno da visina nagrade stečajnog upravitelja ovisi, osim o obujmu i složenosti poslova te radu na ispitivanju tražbina, i o vrijednosti unovčene stečajne mase (bez obzira je li imovina unovčena u ovršnom ili stečajnom postupku</w:t>
      </w:r>
      <w:r w:rsidR="00E75CFD" w:rsidRPr="00DF38AA">
        <w:rPr>
          <w:rFonts w:cs="Times New Roman" w:hAnsi="Times New Roman" w:ascii="Times New Roman"/>
          <w:szCs w:val="24"/>
        </w:rPr>
        <w:t>).</w:t>
      </w:r>
    </w:p>
    <w:p w:rsidRDefault="0067391B" w:rsidP="00A50598" w:rsidR="0067391B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67391B" w:rsidP="00A50598" w:rsidR="0067391B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Čl. 7. Uredbe o kriterijima i načinu obračuna i plaćanja nagrade stečajnim upraviteljima propisano je da se nagrada stečajnom upravitelju s osnove vrijednosti unovčene stečajne mase obračunava primjenom tablice vrijednosti unovčene stečajne mase i nagrade u postocima.</w:t>
      </w:r>
    </w:p>
    <w:p w:rsidRDefault="0067391B" w:rsidP="00A50598" w:rsidR="0067391B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67391B" w:rsidP="00A50598" w:rsidR="00DF79E5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Primjenjujući </w:t>
      </w:r>
      <w:r w:rsidR="00DF79E5" w:rsidRPr="00DF38AA">
        <w:rPr>
          <w:rFonts w:cs="Times New Roman" w:hAnsi="Times New Roman" w:ascii="Times New Roman"/>
          <w:szCs w:val="24"/>
        </w:rPr>
        <w:t>odredbe Stečajnog zakona i Uredbe o kriterijima i načinu obračuna i plaćanja nagrade stečajnim upraviteljima sud je utvrdio da stečajnom upravitelju pripada zatražena nagrada u iznosu od 82.320,00 kn bruto, koja je pravilno obračunata u skladu s Tablicom</w:t>
      </w:r>
      <w:r w:rsidRPr="00DF38AA">
        <w:rPr>
          <w:rFonts w:cs="Times New Roman" w:hAnsi="Times New Roman" w:ascii="Times New Roman"/>
          <w:szCs w:val="24"/>
        </w:rPr>
        <w:t xml:space="preserve"> za izračun nagrade stečajnom upravitelju</w:t>
      </w:r>
      <w:r w:rsidR="00DF79E5" w:rsidRPr="00DF38AA">
        <w:rPr>
          <w:rFonts w:cs="Times New Roman" w:hAnsi="Times New Roman" w:ascii="Times New Roman"/>
          <w:szCs w:val="24"/>
        </w:rPr>
        <w:t>.</w:t>
      </w:r>
    </w:p>
    <w:p w:rsidRDefault="0067391B" w:rsidP="00A50598" w:rsidR="0067391B" w:rsidRPr="00DF38AA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FD2059" w:rsidP="00FD2059" w:rsidR="00FD2059" w:rsidRPr="00DF38AA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Uzimajući u obzir podatke iz spisa i zemljišne knjige te utvrđenja na ročištu, sud je s preostalim iznosom od 375.325,54 kn djelomično namirio tražbinu razlučnog vjerovnika Boruta Črnčeca. </w:t>
      </w:r>
    </w:p>
    <w:p w:rsidRDefault="00A50598" w:rsidP="00EF0010" w:rsidR="00A50598" w:rsidRPr="00DF38AA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Slijedom iznijetog odlučeno je kao u izreci ovog rješenja.</w:t>
      </w: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ab/>
        <w:t xml:space="preserve"> </w:t>
      </w: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            </w:t>
      </w:r>
      <w:r w:rsidRPr="00DF38AA">
        <w:rPr>
          <w:rFonts w:cs="Times New Roman" w:hAnsi="Times New Roman" w:ascii="Times New Roman"/>
          <w:szCs w:val="24"/>
        </w:rPr>
        <w:tab/>
      </w:r>
      <w:r w:rsidRPr="00DF38AA">
        <w:rPr>
          <w:rFonts w:cs="Times New Roman" w:hAnsi="Times New Roman" w:ascii="Times New Roman"/>
          <w:szCs w:val="24"/>
        </w:rPr>
        <w:tab/>
      </w:r>
      <w:r w:rsidRPr="00DF38AA">
        <w:rPr>
          <w:rFonts w:cs="Times New Roman" w:hAnsi="Times New Roman" w:ascii="Times New Roman"/>
          <w:szCs w:val="24"/>
        </w:rPr>
        <w:tab/>
        <w:t xml:space="preserve">U Varaždinu, </w:t>
      </w:r>
      <w:r w:rsidR="006140E1" w:rsidRPr="00DF38AA">
        <w:rPr>
          <w:rFonts w:cs="Times New Roman" w:hAnsi="Times New Roman" w:ascii="Times New Roman"/>
          <w:szCs w:val="24"/>
        </w:rPr>
        <w:t>27. prosinca 2017</w:t>
      </w:r>
      <w:r w:rsidRPr="00DF38AA">
        <w:rPr>
          <w:rFonts w:cs="Times New Roman" w:hAnsi="Times New Roman" w:ascii="Times New Roman"/>
          <w:szCs w:val="24"/>
        </w:rPr>
        <w:t xml:space="preserve">. </w:t>
      </w: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</w:p>
    <w:p w:rsidRDefault="00EF0010" w:rsidP="009C3C04" w:rsidR="00EF0010" w:rsidRPr="00DF38AA">
      <w:pPr>
        <w:ind w:firstLine="708" w:left="3540"/>
        <w:jc w:val="center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S U D A C:</w:t>
      </w:r>
    </w:p>
    <w:p w:rsidRDefault="009C3C04" w:rsidP="009C3C04" w:rsidR="009C3C04" w:rsidRPr="00DF38AA">
      <w:pPr>
        <w:ind w:firstLine="708" w:left="3540"/>
        <w:jc w:val="center"/>
        <w:rPr>
          <w:rFonts w:cs="Times New Roman" w:hAnsi="Times New Roman" w:ascii="Times New Roman"/>
          <w:szCs w:val="24"/>
        </w:rPr>
      </w:pPr>
    </w:p>
    <w:p w:rsidRDefault="009C3C04" w:rsidP="000C6C74" w:rsidR="000C6C74" w:rsidRPr="00DF38AA">
      <w:pPr>
        <w:ind w:firstLine="708" w:left="2832"/>
        <w:jc w:val="center"/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 xml:space="preserve">       </w:t>
      </w:r>
      <w:r w:rsidR="00EF0010" w:rsidRPr="00DF38AA">
        <w:rPr>
          <w:rFonts w:cs="Times New Roman" w:hAnsi="Times New Roman" w:ascii="Times New Roman"/>
          <w:szCs w:val="24"/>
        </w:rPr>
        <w:t>Iris Hatvalić Nemec</w:t>
      </w:r>
    </w:p>
    <w:p w:rsidRDefault="009C3C04" w:rsidP="009C3C04" w:rsidR="009C3C04" w:rsidRPr="00DF38AA">
      <w:pPr>
        <w:ind w:firstLine="708" w:left="2832"/>
        <w:jc w:val="center"/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</w:p>
    <w:p w:rsidRDefault="00EF0010" w:rsidP="00EF0010" w:rsidR="00EF0010" w:rsidRPr="00DF38AA">
      <w:pPr>
        <w:pStyle w:val="Tijeloteksta"/>
      </w:pPr>
      <w:r w:rsidRPr="00DF38AA">
        <w:t xml:space="preserve">POUKA O PRAVNOM LIJEKU:Protiv ovog rješenja stečajni upravitelj i sve osobe koje su polagale pravo na namirenje iz kupovnine imaju pravo žalbe u roku od 8 dana, pismeno u 3 primjerka, putem ovoga suda na Visoki Trgovački sud RH. </w:t>
      </w:r>
    </w:p>
    <w:p w:rsidRDefault="00EF0010" w:rsidP="00EF0010" w:rsidR="00EF0010" w:rsidRPr="00DF38AA">
      <w:pPr>
        <w:pStyle w:val="Tijeloteksta"/>
      </w:pPr>
    </w:p>
    <w:p w:rsidRDefault="00EF0010" w:rsidP="00EF0010" w:rsidR="00EF0010" w:rsidRPr="00DF38AA">
      <w:p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O tom obavijest:</w:t>
      </w:r>
    </w:p>
    <w:p w:rsidRDefault="00EF0010" w:rsidP="00B816C9" w:rsidR="00EF0010" w:rsidRPr="00DF38AA">
      <w:pPr>
        <w:pStyle w:val="Odlomakpopisa"/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stečajni upravitelj</w:t>
      </w:r>
      <w:r w:rsidR="009C3C04" w:rsidRPr="00DF38AA">
        <w:rPr>
          <w:rFonts w:cs="Times New Roman" w:hAnsi="Times New Roman" w:ascii="Times New Roman"/>
          <w:szCs w:val="24"/>
        </w:rPr>
        <w:t xml:space="preserve"> Pavao Mrkonjić, Ante Topić Mimare 24, Zagreb</w:t>
      </w:r>
    </w:p>
    <w:p w:rsidRDefault="00B816C9" w:rsidP="00B816C9" w:rsidR="00B816C9" w:rsidRPr="00DF38AA">
      <w:pPr>
        <w:pStyle w:val="Odlomakpopisa"/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razlučni vjerovnik Borut Črnčec po punomoćniku Željku Cecelja odvjetniku iz Varaždina</w:t>
      </w:r>
    </w:p>
    <w:p w:rsidRDefault="00EF0010" w:rsidP="00EF0010" w:rsidR="00EF0010" w:rsidRPr="00DF38AA">
      <w:pPr>
        <w:pStyle w:val="Odlomakpopisa"/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razlučni vjerovnik Republika Hrvatska po ŽDO Varaždin, građansko upravni odjel</w:t>
      </w:r>
    </w:p>
    <w:p w:rsidRDefault="00EF0010" w:rsidP="00EF0010" w:rsidR="000C6C74" w:rsidRPr="00DF38AA">
      <w:pPr>
        <w:pStyle w:val="Odlomakpopisa"/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računovodstvo Trgovačkog suda u Varaždinu</w:t>
      </w:r>
      <w:r w:rsidR="009C3C04" w:rsidRPr="00DF38AA">
        <w:rPr>
          <w:rFonts w:cs="Times New Roman" w:hAnsi="Times New Roman" w:ascii="Times New Roman"/>
          <w:szCs w:val="24"/>
        </w:rPr>
        <w:t>,</w:t>
      </w:r>
      <w:r w:rsidRPr="00DF38AA">
        <w:rPr>
          <w:rFonts w:cs="Times New Roman" w:hAnsi="Times New Roman" w:ascii="Times New Roman"/>
          <w:szCs w:val="24"/>
        </w:rPr>
        <w:t xml:space="preserve"> po pravomoćnosti</w:t>
      </w:r>
    </w:p>
    <w:p w:rsidRDefault="000C6C74" w:rsidP="00EF0010" w:rsidR="000C6C74" w:rsidRPr="00DF38AA">
      <w:pPr>
        <w:pStyle w:val="Odlomakpopisa"/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DF38AA">
        <w:rPr>
          <w:rFonts w:cs="Times New Roman" w:hAnsi="Times New Roman" w:ascii="Times New Roman"/>
          <w:szCs w:val="24"/>
        </w:rPr>
        <w:t>e-oglasna ploča suda</w:t>
      </w:r>
    </w:p>
    <w:p w:rsidRDefault="00443FE6" w:rsidP="00443FE6" w:rsidR="00443FE6" w:rsidRPr="00DF38AA">
      <w:pPr>
        <w:ind w:left="1068"/>
        <w:jc w:val="both"/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ind w:left="1068"/>
        <w:jc w:val="both"/>
        <w:rPr>
          <w:rFonts w:cs="Times New Roman" w:hAnsi="Times New Roman" w:ascii="Times New Roman"/>
          <w:szCs w:val="24"/>
        </w:rPr>
      </w:pPr>
    </w:p>
    <w:p w:rsidRDefault="00443FE6" w:rsidP="00443FE6" w:rsidR="00443FE6" w:rsidRPr="00DF38AA">
      <w:pPr>
        <w:rPr>
          <w:rFonts w:cs="Times New Roman" w:hAnsi="Times New Roman" w:ascii="Times New Roman"/>
          <w:szCs w:val="24"/>
        </w:rPr>
      </w:pPr>
    </w:p>
    <w:p w:rsidRDefault="00912CB5" w:rsidR="00912CB5" w:rsidRPr="00DF38AA">
      <w:pPr>
        <w:rPr>
          <w:rFonts w:cs="Times New Roman" w:hAnsi="Times New Roman" w:ascii="Times New Roman"/>
          <w:szCs w:val="24"/>
        </w:rPr>
      </w:pPr>
    </w:p>
    <w:sectPr w:rsidSect="009C3C04" w:rsidR="00912CB5" w:rsidRPr="00DF38AA">
      <w:headerReference w:type="default" r:id="rId12"/>
      <w:headerReference w:type="first" r:id="rId13"/>
      <w:pgSz w:h="16838" w:w="11906"/>
      <w:pgMar w:gutter="0" w:footer="708" w:header="708" w:left="1276" w:bottom="1418" w:right="141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88C" w:rsidR="00B95908">
      <w:r>
        <w:separator/>
      </w:r>
    </w:p>
  </w:endnote>
  <w:endnote w:id="0" w:type="continuationSeparator">
    <w:p w:rsidRDefault="0036388C" w:rsidR="00B95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88C" w:rsidR="00B95908">
      <w:r>
        <w:separator/>
      </w:r>
    </w:p>
  </w:footnote>
  <w:footnote w:id="0" w:type="continuationSeparator">
    <w:p w:rsidRDefault="0036388C" w:rsidR="00B95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FE6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733A55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43FE6" w:rsidP="009C3C04" w:rsidR="00752EB5" w:rsidRPr="00752EB5">
    <w:pPr>
      <w:pStyle w:val="Zaglavlje"/>
      <w:tabs>
        <w:tab w:pos="9072" w:val="clear"/>
        <w:tab w:pos="9214" w:val="right"/>
      </w:tabs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9C3C04">
      <w:rPr>
        <w:rFonts w:cs="Times New Roman" w:hAnsi="Times New Roman" w:ascii="Times New Roman"/>
      </w:rPr>
      <w:t>Poslovni broj: 4 St-160/16-56</w:t>
    </w:r>
  </w:p>
  <w:p w:rsidRDefault="00733A55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72939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52EB5" w:rsidR="00752EB5" w:rsidRPr="00752EB5">
        <w:pPr>
          <w:pStyle w:val="Zaglavlje"/>
          <w:jc w:val="center"/>
          <w:rPr>
            <w:rFonts w:cs="Times New Roman" w:hAnsi="Times New Roman" w:ascii="Times New Roman"/>
          </w:rPr>
        </w:pPr>
        <w:r w:rsidRPr="00752EB5">
          <w:rPr>
            <w:rFonts w:cs="Times New Roman" w:hAnsi="Times New Roman" w:ascii="Times New Roman"/>
          </w:rPr>
          <w:fldChar w:fldCharType="begin"/>
        </w:r>
        <w:r w:rsidRPr="00752EB5">
          <w:rPr>
            <w:rFonts w:cs="Times New Roman" w:hAnsi="Times New Roman" w:ascii="Times New Roman"/>
          </w:rPr>
          <w:instrText>PAGE   \* MERGEFORMAT</w:instrText>
        </w:r>
        <w:r w:rsidRPr="00752EB5">
          <w:rPr>
            <w:rFonts w:cs="Times New Roman" w:hAnsi="Times New Roman" w:ascii="Times New Roman"/>
          </w:rPr>
          <w:fldChar w:fldCharType="separate"/>
        </w:r>
        <w:r w:rsidR="00733A55">
          <w:rPr>
            <w:rFonts w:cs="Times New Roman" w:hAnsi="Times New Roman" w:ascii="Times New Roman"/>
            <w:noProof/>
          </w:rPr>
          <w:t>1</w:t>
        </w:r>
        <w:r w:rsidRPr="00752EB5">
          <w:rPr>
            <w:rFonts w:cs="Times New Roman" w:hAnsi="Times New Roman" w:ascii="Times New Roman"/>
          </w:rPr>
          <w:fldChar w:fldCharType="end"/>
        </w:r>
      </w:p>
    </w:sdtContent>
  </w:sdt>
  <w:p w:rsidRDefault="00752EB5" w:rsidP="00752EB5" w:rsidR="00752EB5" w:rsidRPr="00752EB5">
    <w:pPr>
      <w:pStyle w:val="Zaglavlje"/>
      <w:jc w:val="right"/>
      <w:rPr>
        <w:rFonts w:cs="Times New Roman" w:hAnsi="Times New Roman" w:ascii="Times New Roman"/>
      </w:rPr>
    </w:pPr>
    <w:r w:rsidRPr="00752EB5">
      <w:rPr>
        <w:rFonts w:cs="Times New Roman" w:hAnsi="Times New Roman" w:ascii="Times New Roman"/>
      </w:rPr>
      <w:t xml:space="preserve">Poslovni broj: 4 </w:t>
    </w:r>
    <w:r w:rsidR="009C3C04">
      <w:rPr>
        <w:rFonts w:cs="Times New Roman" w:hAnsi="Times New Roman" w:ascii="Times New Roman"/>
      </w:rPr>
      <w:t>St-160/16-56</w:t>
    </w:r>
  </w:p>
  <w:p w:rsidRDefault="00733A55" w:rsidP="00AB2EF5" w:rsidR="00AB2EF5" w:rsidRPr="00752EB5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</w:lvl>
    <w:lvl w:tplc="041A0019" w:ilvl="1">
      <w:start w:val="1"/>
      <w:numFmt w:val="lowerLetter"/>
      <w:lvlText w:val="%2."/>
      <w:lvlJc w:val="left"/>
      <w:pPr>
        <w:ind w:hanging="360" w:left="2115"/>
      </w:pPr>
    </w:lvl>
    <w:lvl w:tplc="041A001B" w:ilvl="2">
      <w:start w:val="1"/>
      <w:numFmt w:val="lowerRoman"/>
      <w:lvlText w:val="%3."/>
      <w:lvlJc w:val="right"/>
      <w:pPr>
        <w:ind w:hanging="180" w:left="2835"/>
      </w:pPr>
    </w:lvl>
    <w:lvl w:tplc="041A000F" w:ilvl="3">
      <w:start w:val="1"/>
      <w:numFmt w:val="decimal"/>
      <w:lvlText w:val="%4."/>
      <w:lvlJc w:val="left"/>
      <w:pPr>
        <w:ind w:hanging="360" w:left="3555"/>
      </w:pPr>
    </w:lvl>
    <w:lvl w:tplc="041A0019" w:ilvl="4">
      <w:start w:val="1"/>
      <w:numFmt w:val="lowerLetter"/>
      <w:lvlText w:val="%5."/>
      <w:lvlJc w:val="left"/>
      <w:pPr>
        <w:ind w:hanging="360" w:left="4275"/>
      </w:pPr>
    </w:lvl>
    <w:lvl w:tplc="041A001B" w:ilvl="5">
      <w:start w:val="1"/>
      <w:numFmt w:val="lowerRoman"/>
      <w:lvlText w:val="%6."/>
      <w:lvlJc w:val="right"/>
      <w:pPr>
        <w:ind w:hanging="180" w:left="4995"/>
      </w:pPr>
    </w:lvl>
    <w:lvl w:tplc="041A000F" w:ilvl="6">
      <w:start w:val="1"/>
      <w:numFmt w:val="decimal"/>
      <w:lvlText w:val="%7."/>
      <w:lvlJc w:val="left"/>
      <w:pPr>
        <w:ind w:hanging="360" w:left="5715"/>
      </w:pPr>
    </w:lvl>
    <w:lvl w:tplc="041A0019" w:ilvl="7">
      <w:start w:val="1"/>
      <w:numFmt w:val="lowerLetter"/>
      <w:lvlText w:val="%8."/>
      <w:lvlJc w:val="left"/>
      <w:pPr>
        <w:ind w:hanging="360" w:left="6435"/>
      </w:pPr>
    </w:lvl>
    <w:lvl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4">
    <w:nsid w:val="18C91759"/>
    <w:multiLevelType w:val="hybridMultilevel"/>
    <w:tmpl w:val="94109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"/>
  </w:num>
  <w:num w:numId="9">
    <w:abstractNumId w:val="8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593"/>
    <w:rsid w:val="0006421E"/>
    <w:rsid w:val="00064D23"/>
    <w:rsid w:val="000C6C74"/>
    <w:rsid w:val="0024126F"/>
    <w:rsid w:val="0036388C"/>
    <w:rsid w:val="00443FE6"/>
    <w:rsid w:val="00456837"/>
    <w:rsid w:val="00527593"/>
    <w:rsid w:val="00557075"/>
    <w:rsid w:val="005F14F8"/>
    <w:rsid w:val="006140E1"/>
    <w:rsid w:val="0067391B"/>
    <w:rsid w:val="00706824"/>
    <w:rsid w:val="00733A55"/>
    <w:rsid w:val="00752EB5"/>
    <w:rsid w:val="00827CB6"/>
    <w:rsid w:val="008C3E1F"/>
    <w:rsid w:val="00912CB5"/>
    <w:rsid w:val="009C3C04"/>
    <w:rsid w:val="00A50598"/>
    <w:rsid w:val="00B51FB4"/>
    <w:rsid w:val="00B64B83"/>
    <w:rsid w:val="00B816C9"/>
    <w:rsid w:val="00B95908"/>
    <w:rsid w:val="00BD604C"/>
    <w:rsid w:val="00C83EF2"/>
    <w:rsid w:val="00D853BA"/>
    <w:rsid w:val="00DF38AA"/>
    <w:rsid w:val="00DF79E5"/>
    <w:rsid w:val="00E45389"/>
    <w:rsid w:val="00E75CFD"/>
    <w:rsid w:val="00EF0010"/>
    <w:rsid w:val="00F51E2A"/>
    <w:rsid w:val="00FD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3FE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43FE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43FE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43F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3FE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99"/>
    <w:qFormat/>
    <w:rsid w:val="00443F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43F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FE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43FE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43FE6"/>
    <w:rPr>
      <w:rFonts w:cs="Arial" w:eastAsia="Times New Roman" w:hAnsi="Cambria Math" w:ascii="Cambria Math"/>
      <w:sz w:val="24"/>
      <w:szCs w:val="20"/>
    </w:rPr>
  </w:style>
  <w:style w:customStyle="true" w:styleId="Default" w:type="paragraph">
    <w:name w:val="Default"/>
    <w:rsid w:val="00B51FB4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EF0010"/>
    <w:pPr>
      <w:jc w:val="both"/>
    </w:pPr>
    <w:rPr>
      <w:rFonts w:cs="Times New Roman" w:hAnsi="Times New Roman" w:ascii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F001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A5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A55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A5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A5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3FE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43FE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43FE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43F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3FE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99"/>
    <w:qFormat/>
    <w:rsid w:val="00443F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43F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FE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43FE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43FE6"/>
    <w:rPr>
      <w:rFonts w:ascii="Cambria Math" w:cs="Arial" w:eastAsia="Times New Roman" w:hAnsi="Cambria Math"/>
      <w:sz w:val="24"/>
      <w:szCs w:val="20"/>
    </w:rPr>
  </w:style>
  <w:style w:customStyle="1" w:styleId="Default" w:type="paragraph">
    <w:name w:val="Default"/>
    <w:rsid w:val="00B51FB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EF0010"/>
    <w:pPr>
      <w:jc w:val="both"/>
    </w:pPr>
    <w:rPr>
      <w:rFonts w:ascii="Times New Roman" w:cs="Times New Roman" w:hAnsi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F001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A5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A55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A5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A5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37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ENERGETIKA-SERVIS-KLIMA, trgovačko društvo za trgovinu i usluge u građevinarstvu, d.o.o. u stečaju zastupanog po punomoćniku Ivan Horvat, direktor; Pavao Mrkonjić, stečajni upravitelj</izvorni_sadrzaj>
    <derivirana_varijabla naziv="DomainObject.Predmet.ProtustrankaFormated_1">  ENERGETIKA-SERVIS-KLIMA, trgovačko društvo za trgovinu i usluge u građevinarstvu, d.o.o. u stečaju zastupanog po punomoćniku Ivan Horvat, direktor; Pavao Mrkonjić, stečajni upravitelj</derivirana_varijabla>
  </DomainObject.Predmet.ProtustrankaFormated>
  <DomainObject.Predmet.ProtustrankaFormatedOIB>
    <izvorni_sadrzaj>  ENERGETIKA-SERVIS-KLIMA, trgovačko društvo za trgovinu i usluge u građevinarstvu, d.o.o. u stečaju, OIB 89594394179 zastupanog po punomoćniku Ivan Horvat, direktor; Pavao Mrkonjić, stečajni upravitelj</izvorni_sadrzaj>
    <derivirana_varijabla naziv="DomainObject.Predmet.ProtustrankaFormatedOIB_1">  ENERGETIKA-SERVIS-KLIMA, trgovačko društvo za trgovinu i usluge u građevinarstvu, d.o.o. u stečaju, OIB 89594394179 zastupanog po punomoćniku Ivan Horvat, direktor; Pavao Mrkonjić, stečajni upravitelj</derivirana_varijabla>
  </DomainObject.Predmet.ProtustrankaFormatedOIB>
  <DomainObject.Predmet.ProtustrankaFormatedWithAdress>
    <izvorni_sadrzaj> ENERGETIKA-SERVIS-KLIMA, trgovačko društvo za trgovinu i usluge u građevinarstvu, d.o.o. u stečaju, Zagrebačka bb, 48000 Koprivnica zastupanog po punomoćniku Ivan Horvat, direktor; Pavao Mrkonjić, stečajni upravitelj</izvorni_sadrzaj>
    <derivirana_varijabla naziv="DomainObject.Predmet.ProtustrankaFormatedWithAdress_1"> ENERGETIKA-SERVIS-KLIMA, trgovačko društvo za trgovinu i usluge u građevinarstvu, d.o.o. u stečaju, Zagrebačka bb, 48000 Koprivnica zastupanog po punomoćniku Ivan Horvat, direktor; Pavao Mrkonjić, stečajni upravitelj</derivirana_varijabla>
  </DomainObject.Predmet.ProtustrankaFormatedWithAdress>
  <DomainObject.Predmet.ProtustrankaFormatedWithAdressOIB>
    <izvorni_sadrzaj> ENERGETIKA-SERVIS-KLIMA, trgovačko društvo za trgovinu i usluge u građevinarstvu, d.o.o. u stečaju, OIB 89594394179, Zagrebačka bb, 48000 Koprivnica zastupanog po punomoćniku Ivan Horvat, direktor; Pavao Mrkonjić, stečajni upravitelj</izvorni_sadrzaj>
    <derivirana_varijabla naziv="DomainObject.Predmet.ProtustrankaFormatedWithAdressOIB_1"> ENERGETIKA-SERVIS-KLIMA, trgovačko društvo za trgovinu i usluge u građevinarstvu, d.o.o. u stečaju, OIB 89594394179, Zagrebačka bb, 48000 Koprivnica zastupanog po punomoćniku Ivan Horvat, direktor; Pavao Mrkonjić, stečajni upravitelj</derivirana_varijabla>
  </DomainObject.Predmet.ProtustrankaFormatedWithAdressOIB>
  <DomainObject.Predmet.ProtustrankaWithAdress>
    <izvorni_sadrzaj>ENERGETIKA-SERVIS-KLIMA, trgovačko društvo za trgovinu i usluge u građevinarstvu, d.o.o. u stečaju Zagrebačka bb, 48000 Koprivnica</izvorni_sadrzaj>
    <derivirana_varijabla naziv="DomainObject.Predmet.ProtustrankaWithAdress_1">ENERGETIKA-SERVIS-KLIMA, trgovačko društvo za trgovinu i usluge u građevinarstvu, d.o.o. u stečaju Zagrebačka bb, 48000 Koprivnica</derivirana_varijabla>
  </DomainObject.Predmet.ProtustrankaWithAdress>
  <DomainObject.Predmet.ProtustrankaWithAdressOIB>
    <izvorni_sadrzaj>ENERGETIKA-SERVIS-KLIMA, trgovačko društvo za trgovinu i usluge u građevinarstvu, d.o.o. u stečaju, OIB 89594394179, Zagrebačka bb, 48000 Koprivnica</izvorni_sadrzaj>
    <derivirana_varijabla naziv="DomainObject.Predmet.ProtustrankaWithAdressOIB_1">ENERGETIKA-SERVIS-KLIMA, trgovačko društvo za trgovinu i usluge u građevinarstvu, d.o.o. u stečaju,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 u stečaju</izvorni_sadrzaj>
    <derivirana_varijabla naziv="DomainObject.Predmet.ProtustrankaNazivFormated_1">ENERGETIKA-SERVIS-KLIMA, trgovačko društvo za trgovinu i usluge u građevinarstvu, d.o.o. u stečaju</derivirana_varijabla>
  </DomainObject.Predmet.ProtustrankaNazivFormated>
  <DomainObject.Predmet.ProtustrankaNazivFormatedOIB>
    <izvorni_sadrzaj>ENERGETIKA-SERVIS-KLIMA, trgovačko društvo za trgovinu i usluge u građevinarstvu, d.o.o. u stečaju, OIB 89594394179</izvorni_sadrzaj>
    <derivirana_varijabla naziv="DomainObject.Predmet.ProtustrankaNazivFormatedOIB_1">ENERGETIKA-SERVIS-KLIMA, trgovačko društvo za trgovinu i usluge u građevinarstvu, d.o.o. u stečaju,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u stečaju zastupanog po punomoćniku Ivan Horvat, direktor; Pavao Mrkonjić, stečajni upravitelj</item>
    </izvorni_sadrzaj>
    <derivirana_varijabla naziv="DomainObject.Predmet.ProtuStrankaListFormated_1">
      <item>ENERGETIKA-SERVIS-KLIMA, trgovačko društvo za trgovinu i usluge u građevinarstvu, d.o.o. u stečaju zastupanog po punomoćniku Ivan Horvat, direktor; Pavao Mrkonjić, stečajni upravitelj</item>
    </derivirana_varijabla>
  </DomainObject.Predmet.ProtuStrankaListFormated>
  <DomainObject.Predmet.ProtuStrankaListFormatedOIB>
    <izvorni_sadrzaj>
      <item>ENERGETIKA-SERVIS-KLIMA, trgovačko društvo za trgovinu i usluge u građevinarstvu, d.o.o. u stečaju, OIB 89594394179 zastupanog po punomoćniku Ivan Horvat, direktor; Pavao Mrkonjić, stečajni upravitelj</item>
    </izvorni_sadrzaj>
    <derivirana_varijabla naziv="DomainObject.Predmet.ProtuStrankaListFormatedOIB_1">
      <item>ENERGETIKA-SERVIS-KLIMA, trgovačko društvo za trgovinu i usluge u građevinarstvu, d.o.o. u stečaju, OIB 89594394179 zastupanog po punomoćniku Ivan Horvat, direktor; Pavao Mrkonjić, stečajni upravitelj</item>
    </derivirana_varijabla>
  </DomainObject.Predmet.ProtuStrankaListFormatedOIB>
  <DomainObject.Predmet.ProtuStrankaListFormatedWithAdress>
    <izvorni_sadrzaj>
      <item>ENERGETIKA-SERVIS-KLIMA, trgovačko društvo za trgovinu i usluge u građevinarstvu, d.o.o. u stečaju, Zagrebačka bb, 48000 Koprivnica zastupanog po punomoćniku Ivan Horvat, direktor; Pavao Mrkonjić, stečajni upravitelj</item>
    </izvorni_sadrzaj>
    <derivirana_varijabla naziv="DomainObject.Predmet.ProtuStrankaListFormatedWithAdress_1">
      <item>ENERGETIKA-SERVIS-KLIMA, trgovačko društvo za trgovinu i usluge u građevinarstvu, d.o.o. u stečaju, Zagrebačka bb, 48000 Koprivnica zastupanog po punomoćniku Ivan Horvat, direktor; Pavao Mrkonjić, stečajni upravitelj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 u stečaju, OIB 89594394179, Zagrebačka bb, 48000 Koprivnica zastupanog po punomoćniku Ivan Horvat, direktor; Pavao Mrkonjić, stečajni upravitelj</item>
    </izvorni_sadrzaj>
    <derivirana_varijabla naziv="DomainObject.Predmet.ProtuStrankaListFormatedWithAdressOIB_1">
      <item>ENERGETIKA-SERVIS-KLIMA, trgovačko društvo za trgovinu i usluge u građevinarstvu, d.o.o. u stečaju, OIB 89594394179, Zagrebačka bb, 48000 Koprivnica zastupanog po punomoćniku Ivan Horvat, direktor; Pavao Mrkonjić, stečajni upravitelj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 u stečaju</item>
    </izvorni_sadrzaj>
    <derivirana_varijabla naziv="DomainObject.Predmet.ProtuStrankaListNazivFormated_1">
      <item>ENERGETIKA-SERVIS-KLIMA, trgovačko društvo za trgovinu i usluge u građevinarstvu, d.o.o. u stečaju</item>
    </derivirana_varijabla>
  </DomainObject.Predmet.ProtuStrankaListNazivFormated>
  <DomainObject.Predmet.ProtuStrankaListNazivFormatedOIB>
    <izvorni_sadrzaj>
      <item>ENERGETIKA-SERVIS-KLIMA, trgovačko društvo za trgovinu i usluge u građevinarstvu, d.o.o. u stečaju, OIB 89594394179</item>
    </izvorni_sadrzaj>
    <derivirana_varijabla naziv="DomainObject.Predmet.ProtuStrankaListNazivFormatedOIB_1">
      <item>ENERGETIKA-SERVIS-KLIMA, trgovačko društvo za trgovinu i usluge u građevinarstvu, d.o.o. u stečaju,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Horvat, direktor punomoćnik sudionika u postupku ENERGETIKA-SERVIS-KLIMA, trgovačko društvo za trgovinu i usluge u građevinarstvu, d.o.o. u stečaju</item>
      <item>Erste &amp; Steiermarkische banka d.d.</item>
      <item>Pavao Mrkonjić, stečajni upravitelj punomoćnik sudionika u postupku ENERGETIKA-SERVIS-KLIMA, trgovačko društvo za trgovinu i usluge u građevinarstvu, d.o.o. u stečaju</item>
      <item>Borut Černčec</item>
      <item>Željko Cecelja, pun. Boruta Černčeca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Horvat, direktor punomoćnik sudionika u postupku ENERGETIKA-SERVIS-KLIMA, trgovačko društvo za trgovinu i usluge u građevinarstvu, d.o.o. u stečaju</item>
      <item>Erste &amp; Steiermarkische banka d.d.</item>
      <item>Pavao Mrkonjić, stečajni upravitelj punomoćnik sudionika u postupku ENERGETIKA-SERVIS-KLIMA, trgovačko društvo za trgovinu i usluge u građevinarstvu, d.o.o. u stečaju</item>
      <item>Borut Černčec</item>
      <item>Željko Cecelja, pun. Boruta Černčeca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direktor, OIB 84196035897 punomoćnik sudionika u postupku ENERGETIKA-SERVIS-KLIMA, trgovačko društvo za trgovinu i usluge u građevinarstvu, d.o.o. u stečaju</item>
      <item>Erste &amp; Steiermarkische banka d.d.</item>
      <item>Pavao Mrkonjić, stečajni upravitelj, OIB 50443048410 punomoćnik sudionika u postupku ENERGETIKA-SERVIS-KLIMA, trgovačko društvo za trgovinu i usluge u građevinarstvu, d.o.o. u stečaju</item>
      <item>Borut Černčec, OIB 79023722231</item>
      <item>Željko Cecelja, pun. Boruta Černčeca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direktor, OIB 84196035897 punomoćnik sudionika u postupku ENERGETIKA-SERVIS-KLIMA, trgovačko društvo za trgovinu i usluge u građevinarstvu, d.o.o. u stečaju</item>
      <item>Erste &amp; Steiermarkische banka d.d.</item>
      <item>Pavao Mrkonjić, stečajni upravitelj, OIB 50443048410 punomoćnik sudionika u postupku ENERGETIKA-SERVIS-KLIMA, trgovačko društvo za trgovinu i usluge u građevinarstvu, d.o.o. u stečaju</item>
      <item>Borut Černčec, OIB 79023722231</item>
      <item>Željko Cecelja, pun. Boruta Černčeca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direktor,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Ljudevita Gaja 64, 10430 Samobor punomoćnik sudionika u postupku ENERGETIKA-SERVIS-KLIMA, trgovačko društvo za trgovinu i usluge u građevinarstvu, d.o.o. u stečaju</item>
      <item>Borut Černčec, ULICA TALCEV 18a, Hoče Slivnica</item>
      <item>Željko Cecelja, pun. Boruta Černčeca, V. Lisinskog 4, 42000 Varaždin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direktor,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Ljudevita Gaja 64, 10430 Samobor punomoćnik sudionika u postupku ENERGETIKA-SERVIS-KLIMA, trgovačko društvo za trgovinu i usluge u građevinarstvu, d.o.o. u stečaju</item>
      <item>Borut Černčec, ULICA TALCEV 18a, Hoče Slivnica</item>
      <item>Željko Cecelja, pun. Boruta Černčeca, V. Lisinskog 4,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direktor, OIB 84196035897,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OIB 50443048410, Ljudevita Gaja 64, 10430 Samobor punomoćnik sudionika u postupku ENERGETIKA-SERVIS-KLIMA, trgovačko društvo za trgovinu i usluge u građevinarstvu, d.o.o. u stečaju</item>
      <item>Borut Černčec, OIB 79023722231, ULICA TALCEV 18a, Hoče Slivnica</item>
      <item>Željko Cecelja, pun. Boruta Černčeca, V. Lisinskog 4, 42000 Varaždin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direktor, OIB 84196035897,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OIB 50443048410, Ljudevita Gaja 64, 10430 Samobor punomoćnik sudionika u postupku ENERGETIKA-SERVIS-KLIMA, trgovačko društvo za trgovinu i usluge u građevinarstvu, d.o.o. u stečaju</item>
      <item>Borut Černčec, OIB 79023722231, ULICA TALCEV 18a, Hoče Slivnica</item>
      <item>Željko Cecelja, pun. Boruta Černčeca, V. Lisinskog 4, 42000 Varaždin</item>
    </derivirana_varijabla>
  </DomainObject.Predmet.OstaliListFormatedWithAdressOIB>
  <DomainObject.Predmet.OstaliListNazivFormated>
    <izvorni_sadrzaj>
      <item>Županijsko državno odvjetništvo u Varaždinu</item>
      <item>Ivan Horvat, direktor</item>
      <item>Erste &amp; Steiermarkische banka d.d.</item>
      <item>Pavao Mrkonjić, stečajni upravitelj</item>
      <item>Borut Černčec</item>
      <item>Željko Cecelja, pun. Boruta Černčeca</item>
    </izvorni_sadrzaj>
    <derivirana_varijabla naziv="DomainObject.Predmet.OstaliListNazivFormated_1">
      <item>Županijsko državno odvjetništvo u Varaždinu</item>
      <item>Ivan Horvat, direktor</item>
      <item>Erste &amp; Steiermarkische banka d.d.</item>
      <item>Pavao Mrkonjić, stečajni upravitelj</item>
      <item>Borut Černčec</item>
      <item>Željko Cecelja, pun. Boruta Černčeca</item>
    </derivirana_varijabla>
  </DomainObject.Predmet.OstaliListNazivFormated>
  <DomainObject.Predmet.OstaliListNazivFormatedOIB>
    <izvorni_sadrzaj>
      <item>Županijsko državno odvjetništvo u Varaždinu</item>
      <item>Ivan Horvat, direktor, OIB 84196035897</item>
      <item>Erste &amp; Steiermarkische banka d.d.</item>
      <item>Pavao Mrkonjić, stečajni upravitelj, OIB 50443048410</item>
      <item>Borut Černčec, OIB 79023722231</item>
      <item>Željko Cecelja, pun. Boruta Černčeca</item>
    </izvorni_sadrzaj>
    <derivirana_varijabla naziv="DomainObject.Predmet.OstaliListNazivFormatedOIB_1">
      <item>Županijsko državno odvjetništvo u Varaždinu</item>
      <item>Ivan Horvat, direktor, OIB 84196035897</item>
      <item>Erste &amp; Steiermarkische banka d.d.</item>
      <item>Pavao Mrkonjić, stečajni upravitelj, OIB 50443048410</item>
      <item>Borut Černčec, OIB 79023722231</item>
      <item>Željko Cecelja, pun. Boruta Černčeca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 u stečaju</izvorni_sadrzaj>
    <derivirana_varijabla naziv="DomainObject.Predmet.ProtustrankaIDrugi_1">ENERGETIKA-SERVIS-KLIMA, trgovačko društvo za trgovinu i usluge u građevinarstvu, d.o.o.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 u stečaju, OIB 89594394179, Zagrebačka bb, 48000 Koprivnica</izvorni_sadrzaj>
    <derivirana_varijabla naziv="DomainObject.Predmet.ProtustrankaIDrugiAdressOIB_1">ENERGETIKA-SERVIS-KLIMA, trgovačko društvo za trgovinu i usluge u građevinarstvu, d.o.o. u stečaju,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 u stečaju</item>
      <item>REPUBLIKA HRVATSKA MINISTARSTVO FINANCIJA, Porezna uprava, Područni ured sjeverna Hrvatska</item>
      <item>Županijsko državno odvjetništvo u Varaždinu</item>
      <item>Ivan Horvat, direktor</item>
      <item>Erste &amp; Steiermarkische banka d.d.</item>
      <item>Pavao Mrkonjić, stečajni upravitelj</item>
      <item>Borut Černčec</item>
      <item>Željko Cecelja, pun. Boruta Černčeca</item>
    </izvorni_sadrzaj>
    <derivirana_varijabla naziv="DomainObject.Predmet.SudioniciListNaziv_1">
      <item>ENERGETIKA-SERVIS-KLIMA, trgovačko društvo za trgovinu i usluge u građevinarstvu, d.o.o. u stečaju</item>
      <item>REPUBLIKA HRVATSKA MINISTARSTVO FINANCIJA, Porezna uprava, Područni ured sjeverna Hrvatska</item>
      <item>Županijsko državno odvjetništvo u Varaždinu</item>
      <item>Ivan Horvat, direktor</item>
      <item>Erste &amp; Steiermarkische banka d.d.</item>
      <item>Pavao Mrkonjić, stečajni upravitelj</item>
      <item>Borut Černčec</item>
      <item>Željko Cecelja, pun. Boruta Černčeca</item>
    </derivirana_varijabla>
  </DomainObject.Predmet.SudioniciListNaziv>
  <DomainObject.Predmet.SudioniciListAdressOIB>
    <izvorni_sadrzaj>
      <item>ENERGETIKA-SERVIS-KLIMA, trgovačko društvo za trgovinu i usluge u građevinarstvu, d.o.o. u stečaju, OIB 89594394179, Zagrebačka bb,48000 Koprivnica</item>
      <item>REPUBLIKA HRVATSKA MINISTARSTVO FINANCIJA, Porezna uprava, Područni ured sjeverna Hrvatska, OIB 18683136487</item>
      <item>Županijsko državno odvjetništvo u Varaždinu</item>
      <item>Ivan Horvat, direktor, OIB 84196035897, Ulica Cvjetna 35,48000 Koprivnica</item>
      <item>Erste &amp; Steiermarkische banka d.d., Jadranski trg 3a,51000 Rijeka</item>
      <item>Pavao Mrkonjić, stečajni upravitelj, OIB 50443048410, Ljudevita Gaja 64,10430 Samobor</item>
      <item>Borut Černčec, OIB 79023722231, ULICA TALCEV 18a,Hoče Slivnica</item>
      <item>Željko Cecelja, pun. Boruta Černčeca, V. Lisinskog 4,42000 Varaždin</item>
    </izvorni_sadrzaj>
    <derivirana_varijabla naziv="DomainObject.Predmet.SudioniciListAdressOIB_1">
      <item>ENERGETIKA-SERVIS-KLIMA, trgovačko društvo za trgovinu i usluge u građevinarstvu, d.o.o. u stečaju, OIB 89594394179, Zagrebačka bb,48000 Koprivnica</item>
      <item>REPUBLIKA HRVATSKA MINISTARSTVO FINANCIJA, Porezna uprava, Područni ured sjeverna Hrvatska, OIB 18683136487</item>
      <item>Županijsko državno odvjetništvo u Varaždinu</item>
      <item>Ivan Horvat, direktor, OIB 84196035897, Ulica Cvjetna 35,48000 Koprivnica</item>
      <item>Erste &amp; Steiermarkische banka d.d., Jadranski trg 3a,51000 Rijeka</item>
      <item>Pavao Mrkonjić, stečajni upravitelj, OIB 50443048410, Ljudevita Gaja 64,10430 Samobor</item>
      <item>Borut Černčec, OIB 79023722231, ULICA TALCEV 18a,Hoče Slivnica</item>
      <item>Željko Cecelja, pun. Boruta Černčeca, V. Lisinskog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89594394179</item>
      <item>, OIB 18683136487</item>
      <item>, OIB null</item>
      <item>, OIB 84196035897</item>
      <item>, OIB null</item>
      <item>, OIB 50443048410</item>
      <item>, OIB 79023722231</item>
      <item>, OIB null</item>
    </izvorni_sadrzaj>
    <derivirana_varijabla naziv="DomainObject.Predmet.SudioniciListNazivOIB_1">
      <item>, OIB 89594394179</item>
      <item>, OIB 18683136487</item>
      <item>, OIB null</item>
      <item>, OIB 84196035897</item>
      <item>, OIB null</item>
      <item>, OIB 50443048410</item>
      <item>, OIB 79023722231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1065</properties:Words>
  <properties:Characters>5862</properties:Characters>
  <properties:Lines>143</properties:Lines>
  <properties:Paragraphs>39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2017-12-14T10:40:00Z</dcterms:created>
  <dc:creator>Tihana Martinez</dc:creator>
  <cp:lastModifiedBy>Tihana Martinez</cp:lastModifiedBy>
  <cp:lastPrinted>2017-12-27T13:05:00Z</cp:lastPrinted>
  <dcterms:modified xmlns:xsi="http://www.w3.org/2001/XMLSchema-instance" xsi:type="dcterms:W3CDTF">2017-12-27T13:10:00Z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