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8234" w14:paraId="8098234" w:rsidRDefault="00C918E2" w:rsidP="00F62518" w:rsidR="001F634C" w:rsidRPr="001F634C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E7643C" w:rsidRPr="00274E99">
        <w:rPr>
          <w:rFonts w:hAnsi="Times New Roman" w:ascii="Times New Roman"/>
          <w:szCs w:val="24"/>
        </w:rPr>
        <w:t>LIKX UGOSTITELJSTVO, d.o.o. za ugostiteljstvo, trgovinu i usluge</w:t>
      </w:r>
      <w:r w:rsidR="00E7643C">
        <w:rPr>
          <w:rFonts w:hAnsi="Times New Roman" w:ascii="Times New Roman"/>
          <w:szCs w:val="24"/>
        </w:rPr>
        <w:t xml:space="preserve">, OIB: </w:t>
      </w:r>
      <w:r w:rsidR="00E7643C" w:rsidRPr="00274E99">
        <w:rPr>
          <w:rFonts w:hAnsi="Times New Roman" w:ascii="Times New Roman"/>
          <w:szCs w:val="24"/>
        </w:rPr>
        <w:t>40552509495</w:t>
      </w:r>
      <w:r w:rsidR="00E7643C">
        <w:rPr>
          <w:rFonts w:hAnsi="Times New Roman" w:ascii="Times New Roman"/>
          <w:szCs w:val="24"/>
        </w:rPr>
        <w:t xml:space="preserve">, </w:t>
      </w:r>
      <w:r w:rsidR="00E7643C" w:rsidRPr="00274E99">
        <w:rPr>
          <w:rFonts w:hAnsi="Times New Roman" w:ascii="Times New Roman"/>
          <w:szCs w:val="24"/>
        </w:rPr>
        <w:t>Zagreb (Grad Zagreb)</w:t>
      </w:r>
      <w:r w:rsidR="00E7643C">
        <w:rPr>
          <w:rFonts w:hAnsi="Times New Roman" w:ascii="Times New Roman"/>
          <w:szCs w:val="24"/>
        </w:rPr>
        <w:t xml:space="preserve">, </w:t>
      </w:r>
      <w:r w:rsidR="00E7643C" w:rsidRPr="00274E99">
        <w:rPr>
          <w:rFonts w:hAnsi="Times New Roman" w:ascii="Times New Roman"/>
          <w:szCs w:val="24"/>
        </w:rPr>
        <w:t>Krapanjska 9</w:t>
      </w:r>
      <w:r w:rsidR="00202B0A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CE6FA7" w:rsidRPr="00CE6FA7">
        <w:rPr>
          <w:rFonts w:hAnsi="Times New Roman" w:ascii="Times New Roman"/>
          <w:szCs w:val="24"/>
        </w:rPr>
        <w:t>23</w:t>
      </w:r>
      <w:r w:rsidR="000D6FE7" w:rsidRPr="00CE6FA7">
        <w:rPr>
          <w:rFonts w:hAnsi="Times New Roman" w:ascii="Times New Roman"/>
          <w:szCs w:val="24"/>
        </w:rPr>
        <w:t xml:space="preserve">. </w:t>
      </w:r>
      <w:r w:rsidR="00CE6FA7" w:rsidRPr="00CE6FA7">
        <w:rPr>
          <w:rFonts w:hAnsi="Times New Roman" w:ascii="Times New Roman"/>
          <w:szCs w:val="24"/>
        </w:rPr>
        <w:t>listopada</w:t>
      </w:r>
      <w:r w:rsidR="000D6FE7" w:rsidRPr="00CE6FA7">
        <w:rPr>
          <w:rFonts w:hAnsi="Times New Roman" w:ascii="Times New Roman"/>
          <w:szCs w:val="24"/>
        </w:rPr>
        <w:t xml:space="preserve"> 2017</w:t>
      </w:r>
      <w:r w:rsidR="008B5275" w:rsidRPr="00202B0A">
        <w:rPr>
          <w:rFonts w:hAnsi="Times New Roman" w:ascii="Times New Roman"/>
          <w:szCs w:val="24"/>
        </w:rPr>
        <w:t>. godine</w:t>
      </w: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E7643C" w:rsidRPr="00274E99">
        <w:rPr>
          <w:rFonts w:hAnsi="Times New Roman" w:ascii="Times New Roman"/>
          <w:szCs w:val="24"/>
        </w:rPr>
        <w:t>LIKX UGOSTITELJSTVO, d.o.o. za ugostiteljstvo, trgovinu i usluge</w:t>
      </w:r>
      <w:r w:rsidR="00E7643C">
        <w:rPr>
          <w:rFonts w:hAnsi="Times New Roman" w:ascii="Times New Roman"/>
          <w:szCs w:val="24"/>
        </w:rPr>
        <w:t xml:space="preserve">, OIB: </w:t>
      </w:r>
      <w:r w:rsidR="00E7643C" w:rsidRPr="00274E99">
        <w:rPr>
          <w:rFonts w:hAnsi="Times New Roman" w:ascii="Times New Roman"/>
          <w:szCs w:val="24"/>
        </w:rPr>
        <w:t>40552509495</w:t>
      </w:r>
      <w:r w:rsidR="00E7643C">
        <w:rPr>
          <w:rFonts w:hAnsi="Times New Roman" w:ascii="Times New Roman"/>
          <w:szCs w:val="24"/>
        </w:rPr>
        <w:t xml:space="preserve">, </w:t>
      </w:r>
      <w:r w:rsidR="00E7643C" w:rsidRPr="00274E99">
        <w:rPr>
          <w:rFonts w:hAnsi="Times New Roman" w:ascii="Times New Roman"/>
          <w:szCs w:val="24"/>
        </w:rPr>
        <w:t>Zagreb (Grad Zagreb)</w:t>
      </w:r>
      <w:r w:rsidR="00E7643C">
        <w:rPr>
          <w:rFonts w:hAnsi="Times New Roman" w:ascii="Times New Roman"/>
          <w:szCs w:val="24"/>
        </w:rPr>
        <w:t xml:space="preserve">, </w:t>
      </w:r>
      <w:r w:rsidR="00E7643C" w:rsidRPr="00274E99">
        <w:rPr>
          <w:rFonts w:hAnsi="Times New Roman" w:ascii="Times New Roman"/>
          <w:szCs w:val="24"/>
        </w:rPr>
        <w:t>Krapanjska 9</w:t>
      </w:r>
      <w:r w:rsidR="00202B0A">
        <w:rPr>
          <w:rFonts w:hAnsi="Times New Roman" w:ascii="Times New Roman"/>
          <w:szCs w:val="24"/>
        </w:rPr>
        <w:t>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E7643C">
        <w:rPr>
          <w:rFonts w:hAnsi="Times New Roman" w:ascii="Times New Roman"/>
          <w:szCs w:val="24"/>
        </w:rPr>
        <w:t>ZDRAVKO KRZNAR,  Zagreb, Sveti duh  123, OIB 50405381305</w:t>
      </w:r>
      <w:r w:rsidR="00202B0A">
        <w:rPr>
          <w:rFonts w:hAnsi="Times New Roman" w:ascii="Times New Roman"/>
          <w:szCs w:val="24"/>
        </w:rPr>
        <w:t>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E7643C" w:rsidRPr="00274E99">
        <w:rPr>
          <w:rFonts w:hAnsi="Times New Roman" w:ascii="Times New Roman"/>
          <w:szCs w:val="24"/>
        </w:rPr>
        <w:t>LIKX UGOSTITELJSTVO, d.o.o. za ugostiteljstvo, trgovinu i usluge</w:t>
      </w:r>
      <w:r w:rsidR="00E7643C">
        <w:rPr>
          <w:rFonts w:hAnsi="Times New Roman" w:ascii="Times New Roman"/>
          <w:szCs w:val="24"/>
        </w:rPr>
        <w:t xml:space="preserve">, OIB: </w:t>
      </w:r>
      <w:r w:rsidR="00E7643C" w:rsidRPr="00274E99">
        <w:rPr>
          <w:rFonts w:hAnsi="Times New Roman" w:ascii="Times New Roman"/>
          <w:szCs w:val="24"/>
        </w:rPr>
        <w:t>40552509495</w:t>
      </w:r>
      <w:r w:rsidR="00E7643C">
        <w:rPr>
          <w:rFonts w:hAnsi="Times New Roman" w:ascii="Times New Roman"/>
          <w:szCs w:val="24"/>
        </w:rPr>
        <w:t xml:space="preserve">, </w:t>
      </w:r>
      <w:r w:rsidR="00E7643C" w:rsidRPr="00274E99">
        <w:rPr>
          <w:rFonts w:hAnsi="Times New Roman" w:ascii="Times New Roman"/>
          <w:szCs w:val="24"/>
        </w:rPr>
        <w:t>Zagreb (Grad Zagreb)</w:t>
      </w:r>
      <w:r w:rsidR="00E7643C">
        <w:rPr>
          <w:rFonts w:hAnsi="Times New Roman" w:ascii="Times New Roman"/>
          <w:szCs w:val="24"/>
        </w:rPr>
        <w:t xml:space="preserve">, </w:t>
      </w:r>
      <w:r w:rsidR="00E7643C" w:rsidRPr="00274E99">
        <w:rPr>
          <w:rFonts w:hAnsi="Times New Roman" w:ascii="Times New Roman"/>
          <w:szCs w:val="24"/>
        </w:rPr>
        <w:t>Krapanjska 9</w:t>
      </w:r>
      <w:r w:rsidR="00202B0A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202B0A" w:rsidR="0076346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02B0A">
        <w:rPr>
          <w:rFonts w:hAnsi="Times New Roman" w:ascii="Times New Roman"/>
          <w:szCs w:val="24"/>
        </w:rPr>
        <w:t xml:space="preserve">Temeljem prijedloga predlagatelja za otvaranjem stečajnog postupka nad dužnikom sukladno odredbi čl. 444. st. 2. Stečajnog zakona (NN 71/15, dalje SZ), a nakon što je udovoljeno uvjetima iz čl. 109. SZ, ovaj je sud </w:t>
      </w:r>
      <w:r w:rsidR="00202B0A" w:rsidRPr="005E2BC4">
        <w:rPr>
          <w:rFonts w:hAnsi="Times New Roman" w:ascii="Times New Roman"/>
          <w:szCs w:val="24"/>
        </w:rPr>
        <w:t>pokrenuo</w:t>
      </w:r>
      <w:r w:rsidR="00202B0A">
        <w:rPr>
          <w:rFonts w:hAnsi="Times New Roman" w:ascii="Times New Roman"/>
          <w:szCs w:val="24"/>
        </w:rPr>
        <w:t xml:space="preserve"> </w:t>
      </w:r>
      <w:r w:rsidR="00202B0A" w:rsidRPr="005E2BC4">
        <w:rPr>
          <w:rFonts w:hAnsi="Times New Roman" w:ascii="Times New Roman"/>
          <w:szCs w:val="24"/>
        </w:rPr>
        <w:t xml:space="preserve">prethodni postupak radi </w:t>
      </w:r>
      <w:r w:rsidR="00202B0A">
        <w:rPr>
          <w:rFonts w:hAnsi="Times New Roman" w:ascii="Times New Roman"/>
          <w:szCs w:val="24"/>
        </w:rPr>
        <w:t xml:space="preserve"> utvrđivanja pretpostavki za otvaranjem </w:t>
      </w:r>
      <w:r w:rsidR="00202B0A" w:rsidRPr="005E2BC4">
        <w:rPr>
          <w:rFonts w:hAnsi="Times New Roman" w:ascii="Times New Roman"/>
          <w:szCs w:val="24"/>
        </w:rPr>
        <w:t>stečajnog postupka nad</w:t>
      </w:r>
      <w:r w:rsidR="00202B0A">
        <w:rPr>
          <w:rFonts w:hAnsi="Times New Roman" w:ascii="Times New Roman"/>
          <w:szCs w:val="24"/>
        </w:rPr>
        <w:t xml:space="preserve"> gore navedenim</w:t>
      </w:r>
      <w:r w:rsidR="00202B0A" w:rsidRPr="005E2BC4">
        <w:rPr>
          <w:rFonts w:hAnsi="Times New Roman" w:ascii="Times New Roman"/>
          <w:szCs w:val="24"/>
        </w:rPr>
        <w:t xml:space="preserve"> dužnikom sukladno odredbi čl. </w:t>
      </w:r>
      <w:r w:rsidR="00202B0A">
        <w:rPr>
          <w:rFonts w:hAnsi="Times New Roman" w:ascii="Times New Roman"/>
          <w:szCs w:val="24"/>
        </w:rPr>
        <w:t>115</w:t>
      </w:r>
      <w:r w:rsidR="00202B0A" w:rsidRPr="005E2BC4">
        <w:rPr>
          <w:rFonts w:hAnsi="Times New Roman" w:ascii="Times New Roman"/>
          <w:szCs w:val="24"/>
        </w:rPr>
        <w:t xml:space="preserve">. </w:t>
      </w:r>
      <w:r w:rsidR="00202B0A">
        <w:rPr>
          <w:rFonts w:hAnsi="Times New Roman" w:ascii="Times New Roman"/>
          <w:szCs w:val="24"/>
        </w:rPr>
        <w:t>SZ-a, te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SZ-a, unovčiti dužnikovu imovinu i prikupljenim sredstvima namiriti dužnikove vjerovnike</w:t>
      </w:r>
      <w:r w:rsidR="00E7643C">
        <w:rPr>
          <w:rFonts w:hAnsi="Times New Roman" w:ascii="Times New Roman"/>
          <w:szCs w:val="24"/>
        </w:rPr>
        <w:t>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prethodnom postupku, Financijska agencija koja vodi račun dužnika, navodi da kod dužnika postoji stečajni razlog – nesposobnost za plaćanje, konkretno daje duž</w:t>
      </w:r>
      <w:r w:rsidR="00E7643C">
        <w:rPr>
          <w:rFonts w:hAnsi="Times New Roman" w:ascii="Times New Roman"/>
          <w:szCs w:val="24"/>
        </w:rPr>
        <w:t>nikov račun u blokadi preko 646</w:t>
      </w:r>
      <w:r>
        <w:rPr>
          <w:rFonts w:hAnsi="Times New Roman" w:ascii="Times New Roman"/>
          <w:szCs w:val="24"/>
        </w:rPr>
        <w:t xml:space="preserve"> dana s iznosom od </w:t>
      </w:r>
      <w:r w:rsidR="00E7643C">
        <w:rPr>
          <w:rFonts w:hAnsi="Times New Roman" w:ascii="Times New Roman"/>
          <w:szCs w:val="24"/>
        </w:rPr>
        <w:t>45.336,27</w:t>
      </w:r>
      <w:r>
        <w:rPr>
          <w:rFonts w:hAnsi="Times New Roman" w:ascii="Times New Roman"/>
          <w:szCs w:val="24"/>
        </w:rPr>
        <w:t xml:space="preserve"> kn.</w:t>
      </w:r>
    </w:p>
    <w:p w:rsidRDefault="00BA4698" w:rsidP="00202B0A" w:rsidR="00BA4698">
      <w:pPr>
        <w:jc w:val="both"/>
        <w:rPr>
          <w:rFonts w:hAnsi="Times New Roman" w:ascii="Times New Roman"/>
          <w:szCs w:val="24"/>
        </w:rPr>
      </w:pPr>
    </w:p>
    <w:p w:rsidRDefault="00202B0A" w:rsidP="00202B0A" w:rsidR="00BA4698">
      <w:pPr>
        <w:ind w:firstLine="708"/>
        <w:jc w:val="both"/>
        <w:rPr>
          <w:rFonts w:hAnsi="Times New Roman" w:ascii="Times New Roman"/>
          <w:szCs w:val="24"/>
        </w:rPr>
      </w:pPr>
      <w:r w:rsidRPr="00C2732B">
        <w:rPr>
          <w:rFonts w:hAnsi="Times New Roman" w:ascii="Times New Roman"/>
          <w:szCs w:val="24"/>
        </w:rPr>
        <w:t>Tijekom prethodnog postupka dužnik</w:t>
      </w:r>
      <w:r w:rsidR="00BA4698">
        <w:rPr>
          <w:rFonts w:hAnsi="Times New Roman" w:ascii="Times New Roman"/>
          <w:szCs w:val="24"/>
        </w:rPr>
        <w:t xml:space="preserve"> se protivio otvaranju stečajnog postupka.</w:t>
      </w:r>
    </w:p>
    <w:p w:rsidRDefault="00BA4698" w:rsidP="00202B0A" w:rsidR="00BA4698">
      <w:pPr>
        <w:ind w:firstLine="708"/>
        <w:jc w:val="both"/>
        <w:rPr>
          <w:rFonts w:hAnsi="Times New Roman" w:ascii="Times New Roman"/>
          <w:szCs w:val="24"/>
        </w:rPr>
      </w:pPr>
    </w:p>
    <w:p w:rsidRDefault="00202B0A" w:rsidP="00202B0A" w:rsidR="00BA4698">
      <w:pPr>
        <w:ind w:firstLine="708"/>
        <w:jc w:val="both"/>
        <w:rPr>
          <w:rFonts w:hAnsi="Times New Roman" w:ascii="Times New Roman"/>
          <w:szCs w:val="24"/>
        </w:rPr>
      </w:pPr>
      <w:r w:rsidRPr="00C2732B">
        <w:rPr>
          <w:rFonts w:hAnsi="Times New Roman" w:ascii="Times New Roman"/>
          <w:szCs w:val="24"/>
        </w:rPr>
        <w:lastRenderedPageBreak/>
        <w:t xml:space="preserve"> </w:t>
      </w:r>
      <w:r w:rsidR="00BA4698">
        <w:rPr>
          <w:rFonts w:hAnsi="Times New Roman" w:ascii="Times New Roman"/>
          <w:szCs w:val="24"/>
        </w:rPr>
        <w:t>Zakonski zastupnik dužnika Zdravko Bolarić pristupa na prvo ročište radi izjašnjenja te navodi da je dužnik obavljao ugostiteljsku djelatnost- kafić.</w:t>
      </w:r>
    </w:p>
    <w:p w:rsidRDefault="00BA4698" w:rsidP="00202B0A" w:rsidR="00BA469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izvadak iz sudskog registra utvrđeno je da su kao članovi društva a i kao članovi uprave upisani Stipe Mikulandra i Zdravko Bolarić. Zdravko Bolarić navodi da je svoj poslovni udio prenio na Mikulandru</w:t>
      </w:r>
      <w:r w:rsidR="00EA1230">
        <w:rPr>
          <w:rFonts w:hAnsi="Times New Roman" w:ascii="Times New Roman"/>
          <w:szCs w:val="24"/>
        </w:rPr>
        <w:t>. Isto je i relevantno jer je i potonji uredno pozivan na ročišta u prethodnom postupku i istome uredno dostavljana pismena sukladno odredbi čl 12 SZ-a.</w:t>
      </w:r>
    </w:p>
    <w:p w:rsidRDefault="00EA1230" w:rsidP="00202B0A" w:rsidR="00EA1230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dužnik nema imovine koja bi činila stečajnu masu a postoje uvjeti za otvaranjem stečajnog postupka- stečajni razlog nesposobnost za plaćanje, to proizlazi da su  u ovom slučaju ispunjeni uvjeti iz čl. 132 SZ.</w:t>
      </w:r>
    </w:p>
    <w:p w:rsidRDefault="00202B0A" w:rsidP="00202B0A" w:rsidR="00202B0A">
      <w:pPr>
        <w:jc w:val="both"/>
        <w:rPr>
          <w:rFonts w:hAnsi="Times New Roman" w:ascii="Times New Roman"/>
          <w:szCs w:val="24"/>
        </w:rPr>
      </w:pPr>
    </w:p>
    <w:p w:rsidRDefault="00202B0A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>
        <w:rPr>
          <w:rFonts w:hAnsi="Times New Roman" w:ascii="Times New Roman"/>
          <w:szCs w:val="24"/>
        </w:rPr>
        <w:t xml:space="preserve"> 132.</w:t>
      </w:r>
      <w:r w:rsidRPr="00AA7BE8">
        <w:rPr>
          <w:rFonts w:hAnsi="Times New Roman" w:ascii="Times New Roman"/>
          <w:szCs w:val="24"/>
        </w:rPr>
        <w:t xml:space="preserve"> SZ</w:t>
      </w:r>
      <w:r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EA1230" w:rsidP="00202B0A" w:rsidR="00EA1230">
      <w:pPr>
        <w:ind w:firstLine="708"/>
        <w:jc w:val="both"/>
        <w:rPr>
          <w:rFonts w:hAnsi="Times New Roman" w:ascii="Times New Roman"/>
          <w:szCs w:val="24"/>
        </w:rPr>
      </w:pPr>
    </w:p>
    <w:p w:rsidRDefault="00C14E70" w:rsidP="00202B0A" w:rsidR="00202B0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3</w:t>
      </w:r>
      <w:r w:rsidR="00202B0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</w:t>
      </w:r>
      <w:r w:rsidR="00202B0A">
        <w:rPr>
          <w:rFonts w:hAnsi="Times New Roman" w:ascii="Times New Roman"/>
          <w:szCs w:val="24"/>
        </w:rPr>
        <w:t xml:space="preserve"> 2017. godine pozvao iste uplatiti predujam, to je rješenje objavljeno na mrežnoj stranici e-Oglasna ploča Trgovačkog suda u Zagrebu, a temeljem odredbe čl. 12. SZ-a smatra se objavljenim istekom osmog dana od dana objave, a kako je nakon toga protekao rok od 15 dana 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EA1230" w:rsidP="00202B0A" w:rsidR="00EA1230">
      <w:pPr>
        <w:ind w:firstLine="708"/>
        <w:jc w:val="both"/>
        <w:rPr>
          <w:rFonts w:hAnsi="Times New Roman" w:ascii="Times New Roman"/>
          <w:szCs w:val="24"/>
        </w:rPr>
      </w:pPr>
    </w:p>
    <w:p w:rsidRDefault="00EA1230" w:rsidP="00202B0A" w:rsidR="00EA1230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I</w:t>
      </w:r>
      <w:r w:rsidR="00202B0A">
        <w:rPr>
          <w:rFonts w:hAnsi="Times New Roman" w:ascii="Times New Roman"/>
          <w:szCs w:val="24"/>
        </w:rPr>
        <w:t xml:space="preserve">zbor i imenovanje stečajnog upravitelja </w:t>
      </w:r>
      <w:r>
        <w:rPr>
          <w:rFonts w:hAnsi="Times New Roman" w:ascii="Times New Roman"/>
          <w:szCs w:val="24"/>
        </w:rPr>
        <w:t xml:space="preserve">temelji se na odredbi čl. 84. st. 1 i 85. SZ te 3. st. 1 </w:t>
      </w:r>
      <w:r w:rsidRPr="00EA1230">
        <w:rPr>
          <w:rFonts w:hAnsi="Times New Roman" w:ascii="Times New Roman"/>
          <w:szCs w:val="24"/>
        </w:rPr>
        <w:t>Pravilnika o pretpostavkama i načinu izbora stečajnoga upravitelja metodom slučajnog odabira (NN  106/15).</w:t>
      </w:r>
    </w:p>
    <w:p w:rsidRDefault="00F85A7F" w:rsidP="00202B0A" w:rsidR="00F85A7F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DA645D">
        <w:rPr>
          <w:rFonts w:hAnsi="Times New Roman" w:ascii="Times New Roman"/>
          <w:szCs w:val="24"/>
        </w:rPr>
        <w:t xml:space="preserve">, </w:t>
      </w:r>
      <w:r w:rsidR="00CE6FA7" w:rsidRPr="00DA645D">
        <w:rPr>
          <w:rFonts w:hAnsi="Times New Roman" w:ascii="Times New Roman"/>
          <w:szCs w:val="24"/>
        </w:rPr>
        <w:t>23</w:t>
      </w:r>
      <w:r w:rsidR="001F634C" w:rsidRPr="00DA645D">
        <w:rPr>
          <w:rFonts w:hAnsi="Times New Roman" w:ascii="Times New Roman"/>
          <w:szCs w:val="24"/>
        </w:rPr>
        <w:t xml:space="preserve">. </w:t>
      </w:r>
      <w:r w:rsidR="00CE6FA7" w:rsidRPr="00DA645D">
        <w:rPr>
          <w:rFonts w:hAnsi="Times New Roman" w:ascii="Times New Roman"/>
          <w:szCs w:val="24"/>
        </w:rPr>
        <w:t>listopada</w:t>
      </w:r>
      <w:r w:rsidR="0092589F" w:rsidRPr="00DA645D">
        <w:rPr>
          <w:rFonts w:hAnsi="Times New Roman" w:ascii="Times New Roman"/>
          <w:szCs w:val="24"/>
        </w:rPr>
        <w:t xml:space="preserve"> </w:t>
      </w:r>
      <w:r w:rsidR="007604D9" w:rsidRPr="00DA645D">
        <w:rPr>
          <w:rFonts w:hAnsi="Times New Roman" w:ascii="Times New Roman"/>
          <w:szCs w:val="24"/>
        </w:rPr>
        <w:t>201</w:t>
      </w:r>
      <w:r w:rsidR="00202B0A" w:rsidRPr="00DA645D">
        <w:rPr>
          <w:rFonts w:hAnsi="Times New Roman" w:ascii="Times New Roman"/>
          <w:szCs w:val="24"/>
        </w:rPr>
        <w:t>7</w:t>
      </w:r>
      <w:r w:rsidR="00641162" w:rsidRPr="00DA645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DA6B18">
        <w:rPr>
          <w:rFonts w:hAnsi="Times New Roman" w:ascii="Times New Roman"/>
          <w:szCs w:val="24"/>
        </w:rPr>
        <w:t>,v.r.</w:t>
      </w:r>
    </w:p>
    <w:p w:rsidRDefault="00C14E70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</w:t>
      </w:r>
      <w:r w:rsidR="00E83B74" w:rsidRPr="005E2BC4">
        <w:rPr>
          <w:rFonts w:hAnsi="Times New Roman" w:ascii="Times New Roman"/>
          <w:i/>
          <w:szCs w:val="24"/>
        </w:rPr>
        <w:t>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DA6B18" w:rsidP="00324504" w:rsidR="00DA6B1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A6B18" w:rsidP="00324504" w:rsidR="00DA6B1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B1138" w:rsidP="00DA6B18" w:rsidR="00BB1138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A6B18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E7643C">
      <w:rPr>
        <w:rFonts w:hAnsi="Times New Roman" w:ascii="Times New Roman"/>
        <w:szCs w:val="24"/>
      </w:rPr>
      <w:t>2661</w:t>
    </w:r>
    <w:r w:rsidR="00202B0A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76346E" w:rsidR="0076346E">
    <w:pPr>
      <w:pStyle w:val="Zaglavlje"/>
      <w:rPr>
        <w:rFonts w:hAnsi="Times New Roman" w:ascii="Times New Roman"/>
        <w:sz w:val="20"/>
        <w:szCs w:val="24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  <w:r w:rsidR="0076346E" w:rsidRPr="0076346E">
      <w:rPr>
        <w:rFonts w:hAnsi="Times New Roman" w:ascii="Times New Roman"/>
        <w:szCs w:val="24"/>
      </w:rPr>
      <w:t xml:space="preserve"> </w:t>
    </w:r>
    <w:r w:rsidR="0076346E">
      <w:rPr>
        <w:rFonts w:hAnsi="Times New Roman" w:ascii="Times New Roman"/>
        <w:szCs w:val="24"/>
      </w:rPr>
      <w:tab/>
    </w:r>
    <w:r w:rsidR="0076346E">
      <w:rPr>
        <w:rFonts w:hAnsi="Times New Roman" w:ascii="Times New Roman"/>
        <w:szCs w:val="24"/>
      </w:rPr>
      <w:tab/>
    </w:r>
    <w:r w:rsidR="0076346E" w:rsidRPr="00DA1AAD">
      <w:rPr>
        <w:rFonts w:hAnsi="Times New Roman" w:ascii="Times New Roman"/>
        <w:szCs w:val="24"/>
      </w:rPr>
      <w:t>47.</w:t>
    </w:r>
    <w:r w:rsidR="0076346E">
      <w:rPr>
        <w:rFonts w:hAnsi="Times New Roman" w:ascii="Times New Roman"/>
        <w:szCs w:val="24"/>
      </w:rPr>
      <w:t xml:space="preserve"> </w:t>
    </w:r>
    <w:r w:rsidR="0076346E" w:rsidRPr="00DA1AAD">
      <w:rPr>
        <w:rFonts w:hAnsi="Times New Roman" w:ascii="Times New Roman"/>
        <w:szCs w:val="24"/>
      </w:rPr>
      <w:t>St-</w:t>
    </w:r>
    <w:r w:rsidR="0076346E">
      <w:rPr>
        <w:rFonts w:hAnsi="Times New Roman" w:ascii="Times New Roman"/>
        <w:szCs w:val="24"/>
      </w:rPr>
      <w:t>2661/16</w:t>
    </w:r>
  </w:p>
  <w:p w:rsidRDefault="0076346E" w:rsidP="0076346E" w:rsidR="0076346E">
    <w:pPr>
      <w:pStyle w:val="Zaglavlje"/>
      <w:rPr>
        <w:rFonts w:hAnsi="Times New Roman" w:ascii="Times New Roman"/>
        <w:sz w:val="20"/>
        <w:szCs w:val="24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B5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28D6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2B0A"/>
    <w:rsid w:val="0020310C"/>
    <w:rsid w:val="00203D64"/>
    <w:rsid w:val="00205159"/>
    <w:rsid w:val="002104E9"/>
    <w:rsid w:val="00211E6C"/>
    <w:rsid w:val="00212A5E"/>
    <w:rsid w:val="00212B6D"/>
    <w:rsid w:val="0022375B"/>
    <w:rsid w:val="0022592D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346E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777CE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A469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E70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E6FA7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2B25"/>
    <w:rsid w:val="00D75C6C"/>
    <w:rsid w:val="00D90465"/>
    <w:rsid w:val="00D91E50"/>
    <w:rsid w:val="00DA09AC"/>
    <w:rsid w:val="00DA1AAD"/>
    <w:rsid w:val="00DA2D83"/>
    <w:rsid w:val="00DA5DDD"/>
    <w:rsid w:val="00DA645D"/>
    <w:rsid w:val="00DA6B18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7643C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1230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518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B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B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B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B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B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B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B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B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76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St-2661/2016</izvorni_sadrzaj>
    <derivirana_varijabla naziv="DomainObject.Predmet.OznakaBroj_1">St-2661/2016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LIKX UGOSTITELJSTVO, d.o.o. za ugostiteljstvo, trgovinu i usluge zastupanog po punomoćniku Stipe Mikulandra; Zdravko Bolarić</izvorni_sadrzaj>
    <derivirana_varijabla naziv="DomainObject.Predmet.ProtustrankaFormated_1">  LIKX UGOSTITELJSTVO, d.o.o. za ugostiteljstvo, trgovinu i usluge zastupanog po punomoćniku Stipe Mikulandra; Zdravko Bolarić</derivirana_varijabla>
  </DomainObject.Predmet.ProtustrankaFormated>
  <DomainObject.Predmet.ProtustrankaFormatedOIB>
    <izvorni_sadrzaj>  LIKX UGOSTITELJSTVO, d.o.o. za ugostiteljstvo, trgovinu i usluge, OIB 40552509495 zastupanog po punomoćniku Stipe Mikulandra; Zdravko Bolarić</izvorni_sadrzaj>
    <derivirana_varijabla naziv="DomainObject.Predmet.ProtustrankaFormatedOIB_1">  LIKX UGOSTITELJSTVO, d.o.o. za ugostiteljstvo, trgovinu i usluge, OIB 40552509495 zastupanog po punomoćniku Stipe Mikulandra; Zdravko Bolarić</derivirana_varijabla>
  </DomainObject.Predmet.ProtustrankaFormatedOIB>
  <DomainObject.Predmet.ProtustrankaFormatedWithAdress>
    <izvorni_sadrzaj> LIKX UGOSTITELJSTVO, d.o.o. za ugostiteljstvo, trgovinu i usluge, Krapanjska 9, 10000 Zagreb zastupanog po punomoćniku Stipe Mikulandra; Zdravko Bolarić</izvorni_sadrzaj>
    <derivirana_varijabla naziv="DomainObject.Predmet.ProtustrankaFormatedWithAdress_1"> LIKX UGOSTITELJSTVO, d.o.o. za ugostiteljstvo, trgovinu i usluge, Krapanjska 9, 10000 Zagreb zastupanog po punomoćniku Stipe Mikulandra; Zdravko Bolarić</derivirana_varijabla>
  </DomainObject.Predmet.ProtustrankaFormatedWithAdress>
  <DomainObject.Predmet.ProtustrankaFormatedWithAdressOIB>
    <izvorni_sadrzaj> LIKX UGOSTITELJSTVO, d.o.o. za ugostiteljstvo, trgovinu i usluge, OIB 40552509495, Krapanjska 9, 10000 Zagreb zastupanog po punomoćniku Stipe Mikulandra; Zdravko Bolarić</izvorni_sadrzaj>
    <derivirana_varijabla naziv="DomainObject.Predmet.ProtustrankaFormatedWithAdressOIB_1"> LIKX UGOSTITELJSTVO, d.o.o. za ugostiteljstvo, trgovinu i usluge, OIB 40552509495, Krapanjska 9, 10000 Zagreb zastupanog po punomoćniku Stipe Mikulandra; Zdravko Bolarić</derivirana_varijabla>
  </DomainObject.Predmet.ProtustrankaFormatedWithAdressOIB>
  <DomainObject.Predmet.ProtustrankaWithAdress>
    <izvorni_sadrzaj>LIKX UGOSTITELJSTVO, d.o.o. za ugostiteljstvo, trgovinu i usluge Krapanjska 9, 10000 Zagreb</izvorni_sadrzaj>
    <derivirana_varijabla naziv="DomainObject.Predmet.ProtustrankaWithAdress_1">LIKX UGOSTITELJSTVO, d.o.o. za ugostiteljstvo, trgovinu i usluge Krapanjska 9, 10000 Zagreb</derivirana_varijabla>
  </DomainObject.Predmet.ProtustrankaWithAdress>
  <DomainObject.Predmet.ProtustrankaWithAdressOIB>
    <izvorni_sadrzaj>LIKX UGOSTITELJSTVO, d.o.o. za ugostiteljstvo, trgovinu i usluge, OIB 40552509495, Krapanjska 9, 10000 Zagreb</izvorni_sadrzaj>
    <derivirana_varijabla naziv="DomainObject.Predmet.ProtustrankaWithAdressOIB_1">LIKX UGOSTITELJSTVO, d.o.o. za ugostiteljstvo, trgovinu i usluge, OIB 40552509495, Krapanjska 9, 10000 Zagreb</derivirana_varijabla>
  </DomainObject.Predmet.ProtustrankaWithAdressOIB>
  <DomainObject.Predmet.ProtustrankaNazivFormated>
    <izvorni_sadrzaj>LIKX UGOSTITELJSTVO, d.o.o. za ugostiteljstvo, trgovinu i usluge</izvorni_sadrzaj>
    <derivirana_varijabla naziv="DomainObject.Predmet.ProtustrankaNazivFormated_1">LIKX UGOSTITELJSTVO, d.o.o. za ugostiteljstvo, trgovinu i usluge</derivirana_varijabla>
  </DomainObject.Predmet.ProtustrankaNazivFormated>
  <DomainObject.Predmet.ProtustrankaNazivFormatedOIB>
    <izvorni_sadrzaj>LIKX UGOSTITELJSTVO, d.o.o. za ugostiteljstvo, trgovinu i usluge, OIB 40552509495</izvorni_sadrzaj>
    <derivirana_varijabla naziv="DomainObject.Predmet.ProtustrankaNazivFormatedOIB_1">LIKX UGOSTITELJSTVO, d.o.o. za ugostiteljstvo, trgovinu i usluge, OIB 40552509495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LIKX UGOSTITELJSTVO, d.o.o. za ugostiteljstvo, trgovinu i usluge zastupanog po punomoćniku Stipe Mikulandra; Zdravko Bolarić</item>
    </izvorni_sadrzaj>
    <derivirana_varijabla naziv="DomainObject.Predmet.ProtuStrankaListFormated_1">
      <item>LIKX UGOSTITELJSTVO, d.o.o. za ugostiteljstvo, trgovinu i usluge zastupanog po punomoćniku Stipe Mikulandra; Zdravko Bolarić</item>
    </derivirana_varijabla>
  </DomainObject.Predmet.ProtuStrankaListFormated>
  <DomainObject.Predmet.ProtuStrankaListFormatedOIB>
    <izvorni_sadrzaj>
      <item>LIKX UGOSTITELJSTVO, d.o.o. za ugostiteljstvo, trgovinu i usluge, OIB 40552509495 zastupanog po punomoćniku Stipe Mikulandra; Zdravko Bolarić</item>
    </izvorni_sadrzaj>
    <derivirana_varijabla naziv="DomainObject.Predmet.ProtuStrankaListFormatedOIB_1">
      <item>LIKX UGOSTITELJSTVO, d.o.o. za ugostiteljstvo, trgovinu i usluge, OIB 40552509495 zastupanog po punomoćniku Stipe Mikulandra; Zdravko Bolarić</item>
    </derivirana_varijabla>
  </DomainObject.Predmet.ProtuStrankaListFormatedOIB>
  <DomainObject.Predmet.ProtuStrankaListFormatedWithAdress>
    <izvorni_sadrzaj>
      <item>LIKX UGOSTITELJSTVO, d.o.o. za ugostiteljstvo, trgovinu i usluge, Krapanjska 9, 10000 Zagreb zastupanog po punomoćniku Stipe Mikulandra; Zdravko Bolarić</item>
    </izvorni_sadrzaj>
    <derivirana_varijabla naziv="DomainObject.Predmet.ProtuStrankaListFormatedWithAdress_1">
      <item>LIKX UGOSTITELJSTVO, d.o.o. za ugostiteljstvo, trgovinu i usluge, Krapanjska 9, 10000 Zagreb zastupanog po punomoćniku Stipe Mikulandra; Zdravko Bolarić</item>
    </derivirana_varijabla>
  </DomainObject.Predmet.ProtuStrankaListFormatedWithAdress>
  <DomainObject.Predmet.ProtuStrankaListFormatedWithAdressOIB>
    <izvorni_sadrzaj>
      <item>LIKX UGOSTITELJSTVO, d.o.o. za ugostiteljstvo, trgovinu i usluge, OIB 40552509495, Krapanjska 9, 10000 Zagreb zastupanog po punomoćniku Stipe Mikulandra; Zdravko Bolarić</item>
    </izvorni_sadrzaj>
    <derivirana_varijabla naziv="DomainObject.Predmet.ProtuStrankaListFormatedWithAdressOIB_1">
      <item>LIKX UGOSTITELJSTVO, d.o.o. za ugostiteljstvo, trgovinu i usluge, OIB 40552509495, Krapanjska 9, 10000 Zagreb zastupanog po punomoćniku Stipe Mikulandra; Zdravko Bolarić</item>
    </derivirana_varijabla>
  </DomainObject.Predmet.ProtuStrankaListFormatedWithAdressOIB>
  <DomainObject.Predmet.ProtuStrankaListNazivFormated>
    <izvorni_sadrzaj>
      <item>LIKX UGOSTITELJSTVO, d.o.o. za ugostiteljstvo, trgovinu i usluge</item>
    </izvorni_sadrzaj>
    <derivirana_varijabla naziv="DomainObject.Predmet.ProtuStrankaListNazivFormated_1">
      <item>LIKX UGOSTITELJSTVO, d.o.o. za ugostiteljstvo, trgovinu i usluge</item>
    </derivirana_varijabla>
  </DomainObject.Predmet.ProtuStrankaListNazivFormated>
  <DomainObject.Predmet.ProtuStrankaListNazivFormatedOIB>
    <izvorni_sadrzaj>
      <item>LIKX UGOSTITELJSTVO, d.o.o. za ugostiteljstvo, trgovinu i usluge, OIB 40552509495</item>
    </izvorni_sadrzaj>
    <derivirana_varijabla naziv="DomainObject.Predmet.ProtuStrankaListNazivFormatedOIB_1">
      <item>LIKX UGOSTITELJSTVO, d.o.o. za ugostiteljstvo, trgovinu i usluge, OIB 40552509495</item>
    </derivirana_varijabla>
  </DomainObject.Predmet.ProtuStrankaListNazivFormatedOIB>
  <DomainObject.Predmet.OstaliListFormated>
    <izvorni_sadrzaj>
      <item>Stipe Mikulandra punomoćnik sudionika u postupku LIKX UGOSTITELJSTVO, d.o.o. za ugostiteljstvo, trgovinu i usluge</item>
      <item>Zdravko Bolarić punomoćnik sudionika u postupku LIKX UGOSTITELJSTVO, d.o.o. za ugostiteljstvo, trgovinu i usluge</item>
    </izvorni_sadrzaj>
    <derivirana_varijabla naziv="DomainObject.Predmet.OstaliListFormated_1">
      <item>Stipe Mikulandra punomoćnik sudionika u postupku LIKX UGOSTITELJSTVO, d.o.o. za ugostiteljstvo, trgovinu i usluge</item>
      <item>Zdravko Bolarić punomoćnik sudionika u postupku LIKX UGOSTITELJSTVO, d.o.o. za ugostiteljstvo, trgovinu i usluge</item>
    </derivirana_varijabla>
  </DomainObject.Predmet.OstaliListFormated>
  <DomainObject.Predmet.OstaliListFormatedOIB>
    <izvorni_sadrzaj>
      <item>Stipe Mikulandra, OIB 77908034741 punomoćnik sudionika u postupku LIKX UGOSTITELJSTVO, d.o.o. za ugostiteljstvo, trgovinu i usluge</item>
      <item>Zdravko Bolarić, OIB 23051356580 punomoćnik sudionika u postupku LIKX UGOSTITELJSTVO, d.o.o. za ugostiteljstvo, trgovinu i usluge</item>
    </izvorni_sadrzaj>
    <derivirana_varijabla naziv="DomainObject.Predmet.OstaliListFormatedOIB_1">
      <item>Stipe Mikulandra, OIB 77908034741 punomoćnik sudionika u postupku LIKX UGOSTITELJSTVO, d.o.o. za ugostiteljstvo, trgovinu i usluge</item>
      <item>Zdravko Bolarić, OIB 23051356580 punomoćnik sudionika u postupku LIKX UGOSTITELJSTVO, d.o.o. za ugostiteljstvo, trgovinu i usluge</item>
    </derivirana_varijabla>
  </DomainObject.Predmet.OstaliListFormatedOIB>
  <DomainObject.Predmet.OstaliListFormatedWithAdress>
    <izvorni_sadrzaj>
      <item>Stipe Mikulandra, Nehajska Ulica 36, 10000 Zagreb punomoćnik sudionika u postupku LIKX UGOSTITELJSTVO, d.o.o. za ugostiteljstvo, trgovinu i usluge</item>
      <item>Zdravko Bolarić, Krapanjska 9, 10000 Zagreb punomoćnik sudionika u postupku LIKX UGOSTITELJSTVO, d.o.o. za ugostiteljstvo, trgovinu i usluge</item>
    </izvorni_sadrzaj>
    <derivirana_varijabla naziv="DomainObject.Predmet.OstaliListFormatedWithAdress_1">
      <item>Stipe Mikulandra, Nehajska Ulica 36, 10000 Zagreb punomoćnik sudionika u postupku LIKX UGOSTITELJSTVO, d.o.o. za ugostiteljstvo, trgovinu i usluge</item>
      <item>Zdravko Bolarić, Krapanjska 9, 10000 Zagreb punomoćnik sudionika u postupku LIKX UGOSTITELJSTVO, d.o.o. za ugostiteljstvo, trgovinu i usluge</item>
    </derivirana_varijabla>
  </DomainObject.Predmet.OstaliListFormatedWithAdress>
  <DomainObject.Predmet.OstaliListFormatedWithAdressOIB>
    <izvorni_sadrzaj>
      <item>Stipe Mikulandra, OIB 77908034741, Nehajska Ulica 36, 10000 Zagreb punomoćnik sudionika u postupku LIKX UGOSTITELJSTVO, d.o.o. za ugostiteljstvo, trgovinu i usluge</item>
      <item>Zdravko Bolarić, OIB 23051356580, Krapanjska 9, 10000 Zagreb punomoćnik sudionika u postupku LIKX UGOSTITELJSTVO, d.o.o. za ugostiteljstvo, trgovinu i usluge</item>
    </izvorni_sadrzaj>
    <derivirana_varijabla naziv="DomainObject.Predmet.OstaliListFormatedWithAdressOIB_1">
      <item>Stipe Mikulandra, OIB 77908034741, Nehajska Ulica 36, 10000 Zagreb punomoćnik sudionika u postupku LIKX UGOSTITELJSTVO, d.o.o. za ugostiteljstvo, trgovinu i usluge</item>
      <item>Zdravko Bolarić, OIB 23051356580, Krapanjska 9, 10000 Zagreb punomoćnik sudionika u postupku LIKX UGOSTITELJSTVO, d.o.o. za ugostiteljstvo, trgovinu i usluge</item>
    </derivirana_varijabla>
  </DomainObject.Predmet.OstaliListFormatedWithAdressOIB>
  <DomainObject.Predmet.OstaliListNazivFormated>
    <izvorni_sadrzaj>
      <item>Stipe Mikulandra</item>
      <item>Zdravko Bolarić</item>
    </izvorni_sadrzaj>
    <derivirana_varijabla naziv="DomainObject.Predmet.OstaliListNazivFormated_1">
      <item>Stipe Mikulandra</item>
      <item>Zdravko Bolarić</item>
    </derivirana_varijabla>
  </DomainObject.Predmet.OstaliListNazivFormated>
  <DomainObject.Predmet.OstaliListNazivFormatedOIB>
    <izvorni_sadrzaj>
      <item>Stipe Mikulandra, OIB 77908034741</item>
      <item>Zdravko Bolarić, OIB 23051356580</item>
    </izvorni_sadrzaj>
    <derivirana_varijabla naziv="DomainObject.Predmet.OstaliListNazivFormatedOIB_1">
      <item>Stipe Mikulandra, OIB 77908034741</item>
      <item>Zdravko Bolarić, OIB 23051356580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LIKX UGOSTITELJSTVO, d.o.o. za ugostiteljstvo, trgovinu i usluge</izvorni_sadrzaj>
    <derivirana_varijabla naziv="DomainObject.Predmet.ProtustrankaIDrugi_1">LIKX UGOSTITELJSTVO, 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LIKX UGOSTITELJSTVO, d.o.o. za ugostiteljstvo, trgovinu i usluge, OIB 40552509495, Krapanjska 9, 10000 Zagreb</izvorni_sadrzaj>
    <derivirana_varijabla naziv="DomainObject.Predmet.ProtustrankaIDrugiAdressOIB_1">LIKX UGOSTITELJSTVO, d.o.o. za ugostiteljstvo, trgovinu i usluge, OIB 40552509495, Krapanjska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LIKX UGOSTITELJSTVO, d.o.o. za ugostiteljstvo, trgovinu i usluge</item>
      <item>Stipe Mikulandra</item>
      <item>Zdravko Bolarić</item>
    </izvorni_sadrzaj>
    <derivirana_varijabla naziv="DomainObject.Predmet.SudioniciListNaziv_1">
      <item>FINA Regionalni centar Zagreb</item>
      <item>LIKX UGOSTITELJSTVO, d.o.o. za ugostiteljstvo, trgovinu i usluge</item>
      <item>Stipe Mikulandra</item>
      <item>Zdravko Bolarić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LIKX UGOSTITELJSTVO, d.o.o. za ugostiteljstvo, trgovinu i usluge, OIB 40552509495, Krapanjska 9,10000 Zagreb</item>
      <item>Stipe Mikulandra, OIB 77908034741, Nehajska Ulica 36,10000 Zagreb</item>
      <item>Zdravko Bolarić, OIB 23051356580, Krapanjska 9,10000 Zagreb</item>
    </izvorni_sadrzaj>
    <derivirana_varijabla naziv="DomainObject.Predmet.SudioniciListAdressOIB_1">
      <item>FINA Regionalni centar Zagreb, OIB 85821130368, Trg svibanjskih žrtava 1995. 1,10000 Zagreb</item>
      <item>LIKX UGOSTITELJSTVO, d.o.o. za ugostiteljstvo, trgovinu i usluge, OIB 40552509495, Krapanjska 9,10000 Zagreb</item>
      <item>Stipe Mikulandra, OIB 77908034741, Nehajska Ulica 36,10000 Zagreb</item>
      <item>Zdravko Bolarić, OIB 23051356580, Krapanjska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40552509495</item>
      <item>, OIB 77908034741</item>
      <item>, OIB 23051356580</item>
    </izvorni_sadrzaj>
    <derivirana_varijabla naziv="DomainObject.Predmet.SudioniciListNazivOIB_1">
      <item>, OIB 85821130368</item>
      <item>, OIB 40552509495</item>
      <item>, OIB 77908034741</item>
      <item>, OIB 23051356580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2DA67-BBD3-496F-A076-38909201A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3677</properties:Characters>
  <properties:Lines>80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2017-07-01T09:32:00Z</dcterms:created>
  <dc:creator>rsticn</dc:creator>
  <cp:lastModifiedBy>Monika Grbac</cp:lastModifiedBy>
  <cp:lastPrinted>2017-10-23T12:44:00Z</cp:lastPrinted>
  <dcterms:modified xmlns:xsi="http://www.w3.org/2001/XMLSchema-instance" xsi:type="dcterms:W3CDTF">2017-10-23T12:44:00Z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