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d405" w14:paraId="954d405" w:rsidRDefault="009E7596" w:rsidP="000A28F2" w:rsidR="009E759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D35B7" w:rsidP="003D35B7" w:rsidR="00CE65E5">
      <w:pPr>
        <w:jc w:val="right"/>
        <w:rPr>
          <w:sz w:val="24"/>
          <w:szCs w:val="24"/>
        </w:rPr>
      </w:pPr>
      <w:r w:rsidRPr="003D35B7">
        <w:rPr>
          <w:sz w:val="24"/>
          <w:szCs w:val="24"/>
        </w:rPr>
        <w:t>Posl. br.:</w:t>
      </w:r>
      <w:r>
        <w:t xml:space="preserve"> </w:t>
      </w:r>
      <w:r w:rsidRPr="003D35B7">
        <w:rPr>
          <w:sz w:val="24"/>
          <w:szCs w:val="24"/>
        </w:rPr>
        <w:t>8 St-688/13-45</w:t>
      </w:r>
    </w:p>
    <w:p w:rsidRDefault="007973AB" w:rsidP="008758D0" w:rsidR="007973AB">
      <w:pPr>
        <w:rPr>
          <w:b/>
          <w:sz w:val="24"/>
          <w:szCs w:val="24"/>
        </w:rPr>
      </w:pPr>
    </w:p>
    <w:p w:rsidRDefault="00F628D0" w:rsidP="000A28F2" w:rsidR="00060381" w:rsidRPr="007973AB">
      <w:pPr>
        <w:jc w:val="center"/>
        <w:rPr>
          <w:sz w:val="24"/>
          <w:szCs w:val="24"/>
        </w:rPr>
      </w:pPr>
      <w:r w:rsidRPr="007973AB">
        <w:rPr>
          <w:sz w:val="24"/>
          <w:szCs w:val="24"/>
        </w:rPr>
        <w:t>U  I M E  R E P U B L I K E  H R V A T S K E</w:t>
      </w:r>
      <w:r w:rsidR="00CE65E5" w:rsidRPr="007973AB">
        <w:rPr>
          <w:sz w:val="24"/>
          <w:szCs w:val="24"/>
        </w:rPr>
        <w:t xml:space="preserve"> </w:t>
      </w:r>
    </w:p>
    <w:p w:rsidRDefault="00330938" w:rsidP="000A28F2" w:rsidR="00330938" w:rsidRPr="007973AB">
      <w:pPr>
        <w:jc w:val="center"/>
        <w:rPr>
          <w:sz w:val="24"/>
          <w:szCs w:val="24"/>
        </w:rPr>
      </w:pPr>
    </w:p>
    <w:p w:rsidRDefault="000A28F2" w:rsidP="000A28F2" w:rsidR="000A28F2" w:rsidRPr="007973AB">
      <w:pPr>
        <w:jc w:val="center"/>
        <w:rPr>
          <w:sz w:val="24"/>
          <w:szCs w:val="24"/>
        </w:rPr>
      </w:pPr>
      <w:r w:rsidRPr="007973AB">
        <w:rPr>
          <w:sz w:val="24"/>
          <w:szCs w:val="24"/>
        </w:rPr>
        <w:t>R J E Š E N J E</w:t>
      </w:r>
    </w:p>
    <w:p w:rsidRDefault="001076C6" w:rsidP="000A28F2" w:rsidR="001076C6" w:rsidRPr="007973AB">
      <w:pPr>
        <w:jc w:val="center"/>
        <w:rPr>
          <w:sz w:val="24"/>
          <w:szCs w:val="24"/>
        </w:rPr>
      </w:pPr>
    </w:p>
    <w:p w:rsidRDefault="00F87F5F" w:rsidP="00F87F5F" w:rsidR="00F87F5F" w:rsidRPr="007973AB">
      <w:pPr>
        <w:jc w:val="both"/>
        <w:rPr>
          <w:sz w:val="24"/>
          <w:szCs w:val="24"/>
        </w:rPr>
      </w:pPr>
      <w:r w:rsidRPr="007973AB">
        <w:rPr>
          <w:sz w:val="24"/>
          <w:szCs w:val="24"/>
        </w:rPr>
        <w:t>Trgovački sud u Rijeci po sutkinji tog suda Emi Brdovčak, u stečajnom postupku nad dužnikom NISKOENERGETSKE KUĆE d.o.o. u stečaju, Rijeka, Šetalište Trinaeste Divizije 45, OIB: 57654532339, MBS: 020041748, kojeg zastupa stečajni upravitelj Jure Matković iz Rijeke, Labinska 18, 3. kolovoza 2016.,</w:t>
      </w:r>
    </w:p>
    <w:p w:rsidRDefault="0078530B" w:rsidP="0078530B" w:rsidR="0078530B" w:rsidRPr="007973AB">
      <w:pPr>
        <w:jc w:val="center"/>
        <w:rPr>
          <w:sz w:val="24"/>
          <w:szCs w:val="24"/>
        </w:rPr>
      </w:pPr>
    </w:p>
    <w:p w:rsidRDefault="009E7596" w:rsidP="00D5426F" w:rsidR="009E7596" w:rsidRPr="007973AB">
      <w:pPr>
        <w:jc w:val="both"/>
        <w:rPr>
          <w:sz w:val="24"/>
          <w:szCs w:val="24"/>
        </w:rPr>
      </w:pPr>
    </w:p>
    <w:p w:rsidRDefault="0095233C" w:rsidP="0095233C" w:rsidR="0095233C" w:rsidRPr="007973AB">
      <w:pPr>
        <w:jc w:val="center"/>
        <w:rPr>
          <w:sz w:val="24"/>
          <w:szCs w:val="24"/>
        </w:rPr>
      </w:pPr>
      <w:r w:rsidRPr="007973AB">
        <w:rPr>
          <w:sz w:val="24"/>
          <w:szCs w:val="24"/>
        </w:rPr>
        <w:t>r i j e š i o   j e</w:t>
      </w:r>
    </w:p>
    <w:p w:rsidRDefault="00B639DE" w:rsidR="00B639DE" w:rsidRPr="007973AB"/>
    <w:p w:rsidRDefault="00E262FD" w:rsidP="007973AB" w:rsidR="00573C17" w:rsidRPr="007973AB">
      <w:pPr>
        <w:pStyle w:val="Odlomakpopisa"/>
        <w:numPr>
          <w:ilvl w:val="0"/>
          <w:numId w:val="7"/>
        </w:numPr>
        <w:jc w:val="both"/>
        <w:rPr>
          <w:bCs/>
        </w:rPr>
      </w:pPr>
      <w:r w:rsidRPr="007973AB">
        <w:rPr>
          <w:bCs/>
        </w:rPr>
        <w:t xml:space="preserve">Obustavlja se i zaključuje stečajni postupak nad dužnikom </w:t>
      </w:r>
      <w:r w:rsidR="00F87F5F" w:rsidRPr="007973AB">
        <w:rPr>
          <w:bCs/>
        </w:rPr>
        <w:t>NISKOENERGETSKE KUĆE d.o.o. u stečaju, Rijeka, Šetalište Trinaeste Divizije 45, OIB: 57654532339, MBS: 020041748.</w:t>
      </w:r>
    </w:p>
    <w:p w:rsidRDefault="00F87F5F" w:rsidP="007973AB" w:rsidR="00F87F5F" w:rsidRPr="007973AB">
      <w:pPr>
        <w:pStyle w:val="Odlomakpopisa"/>
        <w:ind w:left="780"/>
        <w:jc w:val="both"/>
        <w:rPr>
          <w:bCs/>
        </w:rPr>
      </w:pPr>
    </w:p>
    <w:p w:rsidRDefault="00FA3515" w:rsidP="001076C6" w:rsidR="00E262FD" w:rsidRPr="007973AB">
      <w:pPr>
        <w:pStyle w:val="Odlomakpopisa"/>
        <w:numPr>
          <w:ilvl w:val="0"/>
          <w:numId w:val="7"/>
        </w:numPr>
        <w:jc w:val="both"/>
        <w:rPr>
          <w:bCs/>
        </w:rPr>
      </w:pPr>
      <w:r w:rsidRPr="007973AB">
        <w:rPr>
          <w:bCs/>
        </w:rPr>
        <w:t>Odluka o</w:t>
      </w:r>
      <w:r w:rsidR="00E262FD" w:rsidRPr="007973AB">
        <w:rPr>
          <w:bCs/>
        </w:rPr>
        <w:t xml:space="preserve"> obustavi i zaključenju stečajnog postupk</w:t>
      </w:r>
      <w:r w:rsidR="001076C6" w:rsidRPr="007973AB">
        <w:rPr>
          <w:bCs/>
        </w:rPr>
        <w:t xml:space="preserve">a nad dužnikom objavit će se </w:t>
      </w:r>
      <w:r w:rsidR="00F95BA5" w:rsidRPr="007973AB">
        <w:rPr>
          <w:bCs/>
        </w:rPr>
        <w:t xml:space="preserve"> </w:t>
      </w:r>
      <w:r w:rsidR="00E262FD" w:rsidRPr="007973AB">
        <w:rPr>
          <w:bCs/>
        </w:rPr>
        <w:t xml:space="preserve">na </w:t>
      </w:r>
      <w:r w:rsidR="001076C6" w:rsidRPr="007973AB">
        <w:rPr>
          <w:bCs/>
        </w:rPr>
        <w:t>web stranici e-oglasna ploča</w:t>
      </w:r>
      <w:r w:rsidR="00E262FD" w:rsidRPr="007973AB">
        <w:rPr>
          <w:bCs/>
        </w:rPr>
        <w:t>.</w:t>
      </w:r>
    </w:p>
    <w:p w:rsidRDefault="00E262FD" w:rsidP="00E262FD" w:rsidR="00E262FD" w:rsidRPr="007973AB">
      <w:pPr>
        <w:jc w:val="both"/>
        <w:rPr>
          <w:bCs/>
        </w:rPr>
      </w:pPr>
    </w:p>
    <w:p w:rsidRDefault="00E262FD" w:rsidP="00E262FD" w:rsidR="00E262FD" w:rsidRPr="007973AB">
      <w:pPr>
        <w:pStyle w:val="Odlomakpopisa"/>
        <w:numPr>
          <w:ilvl w:val="0"/>
          <w:numId w:val="7"/>
        </w:numPr>
        <w:jc w:val="both"/>
        <w:rPr>
          <w:bCs/>
        </w:rPr>
      </w:pPr>
      <w:r w:rsidRPr="007973AB">
        <w:rPr>
          <w:bCs/>
        </w:rPr>
        <w:t xml:space="preserve">Po pravomoćnosti ovog rješenja dužnik će se brisati iz sudskog registra. </w:t>
      </w:r>
    </w:p>
    <w:p w:rsidRDefault="00FA3515" w:rsidP="00FA3515" w:rsidR="00FA3515" w:rsidRPr="007973AB">
      <w:pPr>
        <w:pStyle w:val="Odlomakpopisa"/>
        <w:rPr>
          <w:bCs/>
        </w:rPr>
      </w:pPr>
    </w:p>
    <w:p w:rsidRDefault="003D1C90" w:rsidP="00E262FD" w:rsidR="00E262FD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D5426F" w:rsidP="00F87F5F" w:rsidR="0078530B">
      <w:pPr>
        <w:ind w:firstLine="720"/>
        <w:jc w:val="both"/>
        <w:rPr>
          <w:sz w:val="24"/>
          <w:szCs w:val="24"/>
        </w:rPr>
      </w:pPr>
      <w:r w:rsidRPr="00D5426F">
        <w:rPr>
          <w:sz w:val="24"/>
          <w:szCs w:val="24"/>
        </w:rPr>
        <w:t>Rješenjem ovog suda poslovni broj</w:t>
      </w:r>
      <w:r w:rsidR="00A61569">
        <w:rPr>
          <w:sz w:val="24"/>
          <w:szCs w:val="24"/>
        </w:rPr>
        <w:t xml:space="preserve"> St-</w:t>
      </w:r>
      <w:r w:rsidR="00F87F5F">
        <w:rPr>
          <w:sz w:val="24"/>
          <w:szCs w:val="24"/>
        </w:rPr>
        <w:t>688/13-20 od 4. prosinca</w:t>
      </w:r>
      <w:r w:rsidR="00A61569">
        <w:rPr>
          <w:sz w:val="24"/>
          <w:szCs w:val="24"/>
        </w:rPr>
        <w:t xml:space="preserve"> 2015</w:t>
      </w:r>
      <w:r w:rsidRPr="00D5426F">
        <w:rPr>
          <w:sz w:val="24"/>
          <w:szCs w:val="24"/>
        </w:rPr>
        <w:t>.</w:t>
      </w:r>
      <w:r w:rsidR="001076C6">
        <w:rPr>
          <w:sz w:val="24"/>
          <w:szCs w:val="24"/>
        </w:rPr>
        <w:t xml:space="preserve"> o</w:t>
      </w:r>
      <w:r w:rsidR="00A61569">
        <w:rPr>
          <w:sz w:val="24"/>
          <w:szCs w:val="24"/>
        </w:rPr>
        <w:t>tvoren je stečajni postupak nad uvodno označenim dužnikom te je</w:t>
      </w:r>
      <w:r w:rsidR="00F87F5F">
        <w:rPr>
          <w:sz w:val="24"/>
          <w:szCs w:val="24"/>
        </w:rPr>
        <w:t xml:space="preserve"> stečajnim upravitelje</w:t>
      </w:r>
      <w:r w:rsidRPr="00D5426F">
        <w:rPr>
          <w:sz w:val="24"/>
          <w:szCs w:val="24"/>
        </w:rPr>
        <w:t xml:space="preserve">m </w:t>
      </w:r>
      <w:r w:rsidR="00A61569">
        <w:rPr>
          <w:sz w:val="24"/>
          <w:szCs w:val="24"/>
        </w:rPr>
        <w:t>imenovan</w:t>
      </w:r>
      <w:r w:rsidR="0078530B">
        <w:rPr>
          <w:sz w:val="24"/>
          <w:szCs w:val="24"/>
        </w:rPr>
        <w:t xml:space="preserve"> </w:t>
      </w:r>
      <w:r w:rsidR="00F87F5F" w:rsidRPr="00F87F5F">
        <w:rPr>
          <w:sz w:val="24"/>
          <w:szCs w:val="24"/>
        </w:rPr>
        <w:t>Jure Matković iz Rijeke, Labinska 18</w:t>
      </w:r>
      <w:r w:rsidR="00F87F5F">
        <w:rPr>
          <w:sz w:val="24"/>
          <w:szCs w:val="24"/>
        </w:rPr>
        <w:t xml:space="preserve">. </w:t>
      </w:r>
      <w:r w:rsidR="00356ADD">
        <w:rPr>
          <w:sz w:val="24"/>
          <w:szCs w:val="24"/>
        </w:rPr>
        <w:t xml:space="preserve">Rješenje o otvaranju stečajnog postupka istog je dana objavljeno na </w:t>
      </w:r>
      <w:r w:rsidR="0078530B">
        <w:rPr>
          <w:sz w:val="24"/>
          <w:szCs w:val="24"/>
        </w:rPr>
        <w:t xml:space="preserve">web stranici e-oglasna ploča. </w:t>
      </w:r>
    </w:p>
    <w:p w:rsidRDefault="00D5426F" w:rsidP="0078530B" w:rsidR="00D5426F" w:rsidRPr="00E262FD">
      <w:pPr>
        <w:jc w:val="both"/>
        <w:rPr>
          <w:sz w:val="24"/>
          <w:szCs w:val="24"/>
        </w:rPr>
      </w:pPr>
    </w:p>
    <w:p w:rsidRDefault="00F87F5F" w:rsidP="00E262FD" w:rsidR="00D5426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održanom 29. veljače</w:t>
      </w:r>
      <w:r w:rsidR="00573C17">
        <w:rPr>
          <w:sz w:val="24"/>
          <w:szCs w:val="24"/>
        </w:rPr>
        <w:t xml:space="preserve"> 2016</w:t>
      </w:r>
      <w:r w:rsidR="00531B46">
        <w:rPr>
          <w:sz w:val="24"/>
          <w:szCs w:val="24"/>
        </w:rPr>
        <w:t>.</w:t>
      </w:r>
      <w:r w:rsidR="001574BE">
        <w:rPr>
          <w:sz w:val="24"/>
          <w:szCs w:val="24"/>
        </w:rPr>
        <w:t xml:space="preserve"> utvrđene su tražbine stečajnih vjerovnika </w:t>
      </w:r>
      <w:r>
        <w:rPr>
          <w:sz w:val="24"/>
          <w:szCs w:val="24"/>
        </w:rPr>
        <w:t xml:space="preserve">prvog višeg isplatnog reda u iznosu od 616.706,48 kn i </w:t>
      </w:r>
      <w:r w:rsidR="00573C17">
        <w:rPr>
          <w:sz w:val="24"/>
          <w:szCs w:val="24"/>
        </w:rPr>
        <w:t xml:space="preserve">drugog </w:t>
      </w:r>
      <w:r w:rsidR="0078530B">
        <w:rPr>
          <w:sz w:val="24"/>
          <w:szCs w:val="24"/>
        </w:rPr>
        <w:t xml:space="preserve">višeg isplatnog reda u iznosu od </w:t>
      </w:r>
      <w:r>
        <w:rPr>
          <w:sz w:val="24"/>
          <w:szCs w:val="24"/>
        </w:rPr>
        <w:t xml:space="preserve">345.872,52 </w:t>
      </w:r>
      <w:r w:rsidR="0078530B">
        <w:rPr>
          <w:sz w:val="24"/>
          <w:szCs w:val="24"/>
        </w:rPr>
        <w:t>kn</w:t>
      </w:r>
      <w:r w:rsidR="001C2D87">
        <w:rPr>
          <w:sz w:val="24"/>
          <w:szCs w:val="24"/>
        </w:rPr>
        <w:t>.</w:t>
      </w:r>
      <w:r>
        <w:rPr>
          <w:sz w:val="24"/>
          <w:szCs w:val="24"/>
        </w:rPr>
        <w:t xml:space="preserve"> Na posebnom ispitnom ročištu održanom 21. </w:t>
      </w:r>
      <w:r w:rsidR="0088364C">
        <w:rPr>
          <w:sz w:val="24"/>
          <w:szCs w:val="24"/>
        </w:rPr>
        <w:t>s</w:t>
      </w:r>
      <w:r>
        <w:rPr>
          <w:sz w:val="24"/>
          <w:szCs w:val="24"/>
        </w:rPr>
        <w:t xml:space="preserve">rpnja 2016. </w:t>
      </w:r>
      <w:r w:rsidR="0088364C">
        <w:rPr>
          <w:sz w:val="24"/>
          <w:szCs w:val="24"/>
        </w:rPr>
        <w:t>u</w:t>
      </w:r>
      <w:r>
        <w:rPr>
          <w:sz w:val="24"/>
          <w:szCs w:val="24"/>
        </w:rPr>
        <w:t xml:space="preserve">tvrđene su daljnje tražbine vjerovnika drugog višeg isplatnog reda u iznosu od 1.086.971,12 kn. </w:t>
      </w:r>
    </w:p>
    <w:p w:rsidRDefault="00D5426F" w:rsidP="00E262FD" w:rsidR="00D5426F">
      <w:pPr>
        <w:ind w:firstLine="720"/>
        <w:jc w:val="both"/>
        <w:rPr>
          <w:sz w:val="24"/>
          <w:szCs w:val="24"/>
        </w:rPr>
      </w:pPr>
    </w:p>
    <w:p w:rsidRDefault="003462B5" w:rsidP="00AE02D2" w:rsidR="00AE02D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6D13">
        <w:rPr>
          <w:sz w:val="24"/>
          <w:szCs w:val="24"/>
        </w:rPr>
        <w:t xml:space="preserve">Iz </w:t>
      </w:r>
      <w:r w:rsidR="00F87F5F">
        <w:rPr>
          <w:sz w:val="24"/>
          <w:szCs w:val="24"/>
        </w:rPr>
        <w:t xml:space="preserve">dostavljenih izvješća stečajnog upravitelja </w:t>
      </w:r>
      <w:r w:rsidR="00D93DA5">
        <w:rPr>
          <w:sz w:val="24"/>
          <w:szCs w:val="24"/>
        </w:rPr>
        <w:t xml:space="preserve">proizlazi da </w:t>
      </w:r>
      <w:r w:rsidR="00573C17">
        <w:rPr>
          <w:sz w:val="24"/>
          <w:szCs w:val="24"/>
        </w:rPr>
        <w:t xml:space="preserve">se imovina stečajnog dužnika sastoji od </w:t>
      </w:r>
      <w:r w:rsidR="00F87F5F">
        <w:rPr>
          <w:sz w:val="24"/>
          <w:szCs w:val="24"/>
        </w:rPr>
        <w:t xml:space="preserve">tražbina i to prema povezanom trgovačkom društvu Radulović d.o.o. Rijeka u iznosu od 548.027,19 kn, Jadranki Radulović u iznosu od 44.531,35 kn te prema inozemnim kupcima i to švicarskom društvu Swiss Hotel Spa AG Jone u iznosu od 935.056,30 kn i bosansko – hercegovačkom društvu TMK AL. MI. RA. </w:t>
      </w:r>
      <w:r w:rsidR="0088364C">
        <w:rPr>
          <w:sz w:val="24"/>
          <w:szCs w:val="24"/>
        </w:rPr>
        <w:t>d</w:t>
      </w:r>
      <w:r w:rsidR="00F87F5F">
        <w:rPr>
          <w:sz w:val="24"/>
          <w:szCs w:val="24"/>
        </w:rPr>
        <w:t xml:space="preserve">.o.o. </w:t>
      </w:r>
      <w:r w:rsidR="00AE02D2">
        <w:rPr>
          <w:sz w:val="24"/>
          <w:szCs w:val="24"/>
        </w:rPr>
        <w:t xml:space="preserve">Zavidović. Stečajni </w:t>
      </w:r>
      <w:r w:rsidR="0088364C">
        <w:rPr>
          <w:sz w:val="24"/>
          <w:szCs w:val="24"/>
        </w:rPr>
        <w:t>upravitelj posebno je napo</w:t>
      </w:r>
      <w:r w:rsidR="00AE02D2">
        <w:rPr>
          <w:sz w:val="24"/>
          <w:szCs w:val="24"/>
        </w:rPr>
        <w:t xml:space="preserve">menuo da je trgovačko društvo Radulović d.o.o. u </w:t>
      </w:r>
      <w:r w:rsidR="00AE02D2">
        <w:rPr>
          <w:sz w:val="24"/>
          <w:szCs w:val="24"/>
        </w:rPr>
        <w:lastRenderedPageBreak/>
        <w:t xml:space="preserve">stečaju te da naplata dužnikove </w:t>
      </w:r>
      <w:r w:rsidR="0088364C">
        <w:rPr>
          <w:sz w:val="24"/>
          <w:szCs w:val="24"/>
        </w:rPr>
        <w:t>tražbine prema tom društvu</w:t>
      </w:r>
      <w:r w:rsidR="00AE02D2">
        <w:rPr>
          <w:sz w:val="24"/>
          <w:szCs w:val="24"/>
        </w:rPr>
        <w:t xml:space="preserve"> ovisi o imovini društva koja je u c</w:t>
      </w:r>
      <w:r w:rsidR="0088364C">
        <w:rPr>
          <w:sz w:val="24"/>
          <w:szCs w:val="24"/>
        </w:rPr>
        <w:t xml:space="preserve">ijelosti opterećena hipotekama </w:t>
      </w:r>
      <w:r w:rsidR="00AE02D2">
        <w:rPr>
          <w:sz w:val="24"/>
          <w:szCs w:val="24"/>
        </w:rPr>
        <w:t xml:space="preserve">zbog čega je gotovo izvjesno da do naplate predmetne tražbine </w:t>
      </w:r>
      <w:r w:rsidR="0088364C">
        <w:rPr>
          <w:sz w:val="24"/>
          <w:szCs w:val="24"/>
        </w:rPr>
        <w:t>neće doći</w:t>
      </w:r>
      <w:r w:rsidR="00AE02D2">
        <w:rPr>
          <w:sz w:val="24"/>
          <w:szCs w:val="24"/>
        </w:rPr>
        <w:t xml:space="preserve">. </w:t>
      </w:r>
      <w:r w:rsidR="0088364C">
        <w:rPr>
          <w:sz w:val="24"/>
          <w:szCs w:val="24"/>
        </w:rPr>
        <w:t xml:space="preserve">Osim toga, </w:t>
      </w:r>
      <w:r w:rsidR="0088364C" w:rsidRPr="0088364C">
        <w:rPr>
          <w:sz w:val="24"/>
          <w:szCs w:val="24"/>
        </w:rPr>
        <w:t xml:space="preserve">tražbina </w:t>
      </w:r>
      <w:r w:rsidR="0088364C">
        <w:rPr>
          <w:sz w:val="24"/>
          <w:szCs w:val="24"/>
        </w:rPr>
        <w:t>stečajnog dužnika prema trgovačkom društvu Radulović d.o.o.</w:t>
      </w:r>
      <w:r w:rsidR="0088364C" w:rsidRPr="0088364C">
        <w:rPr>
          <w:sz w:val="24"/>
          <w:szCs w:val="24"/>
        </w:rPr>
        <w:t xml:space="preserve"> još nije ni priz</w:t>
      </w:r>
      <w:r w:rsidR="0088364C">
        <w:rPr>
          <w:sz w:val="24"/>
          <w:szCs w:val="24"/>
        </w:rPr>
        <w:t xml:space="preserve">nata u tom stečajnom postupku. </w:t>
      </w:r>
      <w:r w:rsidR="00AE02D2">
        <w:rPr>
          <w:sz w:val="24"/>
          <w:szCs w:val="24"/>
        </w:rPr>
        <w:t>U odnosu na dužnikovog dužnika Jadranku Radulović, stečajni upravitelj je ukazao na to da ne postoji mogućnost naplate jer je imovina ovog dužnikovog dužnika predmet prodaje u ovršnom postupku koji se vodi na prijedlog ovrhovoditelja Banka Kovanica d.d. Varaždin.</w:t>
      </w:r>
      <w:r w:rsidR="0088364C">
        <w:rPr>
          <w:sz w:val="24"/>
          <w:szCs w:val="24"/>
        </w:rPr>
        <w:t xml:space="preserve"> Stečajni dužnik sklopio je i izvansudsku nagodbu s Jadrankom Radulović, međutim, ona nije postupila u skladu s odredbama nagodbe zbog čega ta nagodba nije proizvela pravne učinke.</w:t>
      </w:r>
      <w:r w:rsidR="00AE02D2">
        <w:rPr>
          <w:sz w:val="24"/>
          <w:szCs w:val="24"/>
        </w:rPr>
        <w:t xml:space="preserve"> Što se tiče naplate tražbine prema stranim vjerovnicima, stečajni upravitelj istakao je kako za pokretanje postupaka proti</w:t>
      </w:r>
      <w:r w:rsidR="0088364C">
        <w:rPr>
          <w:sz w:val="24"/>
          <w:szCs w:val="24"/>
        </w:rPr>
        <w:t>v tih dužnika (</w:t>
      </w:r>
      <w:r w:rsidR="00AE02D2">
        <w:rPr>
          <w:sz w:val="24"/>
          <w:szCs w:val="24"/>
        </w:rPr>
        <w:t>koji bi se postupci trebali pokrenuti i inozemstvu) u steč</w:t>
      </w:r>
      <w:r w:rsidR="0088364C">
        <w:rPr>
          <w:sz w:val="24"/>
          <w:szCs w:val="24"/>
        </w:rPr>
        <w:t>ajnoj masi nema novaca, niti postoji suglasnost vjerovnika o predujmljivanju odgovarajućeg</w:t>
      </w:r>
      <w:r w:rsidR="00AE02D2">
        <w:rPr>
          <w:sz w:val="24"/>
          <w:szCs w:val="24"/>
        </w:rPr>
        <w:t xml:space="preserve"> iznos</w:t>
      </w:r>
      <w:r w:rsidR="0088364C">
        <w:rPr>
          <w:sz w:val="24"/>
          <w:szCs w:val="24"/>
        </w:rPr>
        <w:t>a</w:t>
      </w:r>
      <w:r w:rsidR="00AE02D2">
        <w:rPr>
          <w:sz w:val="24"/>
          <w:szCs w:val="24"/>
        </w:rPr>
        <w:t xml:space="preserve"> radi pokretanja tih postupaka, slijedom čega ne postoji realna mogućnost naplate tražbine ni od tih dužnika</w:t>
      </w:r>
      <w:r w:rsidR="0088364C">
        <w:rPr>
          <w:sz w:val="24"/>
          <w:szCs w:val="24"/>
        </w:rPr>
        <w:t xml:space="preserve"> (s time da je neizvjesno bi li dužnik uspio u postupcima prema tim vjerovnicima). </w:t>
      </w:r>
      <w:r w:rsidR="00AE02D2">
        <w:rPr>
          <w:sz w:val="24"/>
          <w:szCs w:val="24"/>
        </w:rPr>
        <w:t xml:space="preserve">Prema izvješćima stečajnog upravitelja, osim navedenih tražbina dužnik druge imovine nema. </w:t>
      </w:r>
    </w:p>
    <w:p w:rsidRDefault="00AE02D2" w:rsidP="00AE02D2" w:rsidR="00AE02D2">
      <w:pPr>
        <w:ind w:firstLine="720"/>
        <w:jc w:val="both"/>
        <w:rPr>
          <w:sz w:val="24"/>
          <w:szCs w:val="24"/>
        </w:rPr>
      </w:pPr>
    </w:p>
    <w:p w:rsidRDefault="00AE02D2" w:rsidP="00D5426F" w:rsidR="00B422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Iz dostavljenih izvješća stečajnog</w:t>
      </w:r>
      <w:r w:rsidR="00D93DA5">
        <w:rPr>
          <w:sz w:val="24"/>
          <w:szCs w:val="24"/>
        </w:rPr>
        <w:t xml:space="preserve"> upravite</w:t>
      </w:r>
      <w:r>
        <w:rPr>
          <w:sz w:val="24"/>
          <w:szCs w:val="24"/>
        </w:rPr>
        <w:t>lja</w:t>
      </w:r>
      <w:r w:rsidR="00D93DA5">
        <w:rPr>
          <w:sz w:val="24"/>
          <w:szCs w:val="24"/>
        </w:rPr>
        <w:t xml:space="preserve"> vidljivo je da se </w:t>
      </w:r>
      <w:r w:rsidR="00B4225A">
        <w:rPr>
          <w:sz w:val="24"/>
          <w:szCs w:val="24"/>
        </w:rPr>
        <w:t>troškovi stečajnog postupka kao i ostale</w:t>
      </w:r>
      <w:r w:rsidR="002B1A69">
        <w:rPr>
          <w:sz w:val="24"/>
          <w:szCs w:val="24"/>
        </w:rPr>
        <w:t xml:space="preserve"> obveze ste</w:t>
      </w:r>
      <w:r w:rsidR="00B4225A">
        <w:rPr>
          <w:sz w:val="24"/>
          <w:szCs w:val="24"/>
        </w:rPr>
        <w:t>č</w:t>
      </w:r>
      <w:r>
        <w:rPr>
          <w:sz w:val="24"/>
          <w:szCs w:val="24"/>
        </w:rPr>
        <w:t xml:space="preserve">ajne mase ne mogu </w:t>
      </w:r>
      <w:r w:rsidR="00B4225A">
        <w:rPr>
          <w:sz w:val="24"/>
          <w:szCs w:val="24"/>
        </w:rPr>
        <w:t xml:space="preserve">namiriti jer stečajni dužnik nema likvidne imovine, niti postoji imovina koja bi se u stečajnom postupku unovčavala. </w:t>
      </w:r>
      <w:r>
        <w:rPr>
          <w:sz w:val="24"/>
          <w:szCs w:val="24"/>
        </w:rPr>
        <w:t xml:space="preserve">Osim toga, u ovom stečajnom postupku nije uplaćen ni predujam za pokriće troškova stečajnog postupka s obzirom na to da je prijedlog za pokretanje stečajnog postupka podnijela FINA (koja je oslobođena plaćanja predujma). </w:t>
      </w:r>
    </w:p>
    <w:p w:rsidRDefault="00AE02D2" w:rsidP="00D5426F" w:rsidR="00AE02D2">
      <w:pPr>
        <w:ind w:firstLine="720"/>
        <w:jc w:val="both"/>
        <w:rPr>
          <w:sz w:val="24"/>
          <w:szCs w:val="24"/>
        </w:rPr>
      </w:pPr>
    </w:p>
    <w:p w:rsidRDefault="00B4225A" w:rsidP="002B1A69" w:rsidR="000F11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</w:t>
      </w:r>
      <w:r w:rsidR="002B1A69">
        <w:rPr>
          <w:sz w:val="24"/>
          <w:szCs w:val="24"/>
        </w:rPr>
        <w:t>rom na činjenicu da stečajni dužnik ne raspolaže</w:t>
      </w:r>
      <w:r>
        <w:rPr>
          <w:sz w:val="24"/>
          <w:szCs w:val="24"/>
        </w:rPr>
        <w:t xml:space="preserve"> </w:t>
      </w:r>
      <w:r w:rsidR="002B1A69">
        <w:rPr>
          <w:sz w:val="24"/>
          <w:szCs w:val="24"/>
        </w:rPr>
        <w:t xml:space="preserve">(unovčivom) </w:t>
      </w:r>
      <w:r>
        <w:rPr>
          <w:sz w:val="24"/>
          <w:szCs w:val="24"/>
        </w:rPr>
        <w:t>imovinom koja bi bila dos</w:t>
      </w:r>
      <w:r w:rsidR="00AE02D2">
        <w:rPr>
          <w:sz w:val="24"/>
          <w:szCs w:val="24"/>
        </w:rPr>
        <w:t>tatna za namirenje</w:t>
      </w:r>
      <w:r>
        <w:rPr>
          <w:sz w:val="24"/>
          <w:szCs w:val="24"/>
        </w:rPr>
        <w:t xml:space="preserve"> troškova stečajnog postupka i ostali</w:t>
      </w:r>
      <w:r w:rsidR="00AE02D2">
        <w:rPr>
          <w:sz w:val="24"/>
          <w:szCs w:val="24"/>
        </w:rPr>
        <w:t>h obveza stečajne mase, stečajni upravitelj predložio</w:t>
      </w:r>
      <w:r>
        <w:rPr>
          <w:sz w:val="24"/>
          <w:szCs w:val="24"/>
        </w:rPr>
        <w:t xml:space="preserve"> je da se ovaj postupak </w:t>
      </w:r>
      <w:r w:rsidR="007A493F">
        <w:rPr>
          <w:sz w:val="24"/>
          <w:szCs w:val="24"/>
        </w:rPr>
        <w:t xml:space="preserve">obustavi i zaključi sukladno odredbi čl. 293. Stečajnog zakona </w:t>
      </w:r>
      <w:r w:rsidR="007A493F" w:rsidRPr="007A493F">
        <w:rPr>
          <w:sz w:val="24"/>
          <w:szCs w:val="24"/>
        </w:rPr>
        <w:t xml:space="preserve">(„Narodne </w:t>
      </w:r>
      <w:r w:rsidR="00203FC4">
        <w:rPr>
          <w:sz w:val="24"/>
          <w:szCs w:val="24"/>
        </w:rPr>
        <w:t>novine“ broj 71/15; dalje: SZ</w:t>
      </w:r>
      <w:r w:rsidR="007A493F" w:rsidRPr="007A493F">
        <w:rPr>
          <w:sz w:val="24"/>
          <w:szCs w:val="24"/>
        </w:rPr>
        <w:t>)</w:t>
      </w:r>
      <w:r w:rsidR="002B1A69">
        <w:rPr>
          <w:sz w:val="24"/>
          <w:szCs w:val="24"/>
        </w:rPr>
        <w:t xml:space="preserve"> te je </w:t>
      </w:r>
      <w:r w:rsidR="00E02071">
        <w:rPr>
          <w:sz w:val="24"/>
          <w:szCs w:val="24"/>
        </w:rPr>
        <w:t xml:space="preserve">rješenjem </w:t>
      </w:r>
      <w:r w:rsidR="006F07D5">
        <w:rPr>
          <w:sz w:val="24"/>
          <w:szCs w:val="24"/>
        </w:rPr>
        <w:t xml:space="preserve">ovog suda </w:t>
      </w:r>
      <w:r w:rsidR="00E02071">
        <w:rPr>
          <w:sz w:val="24"/>
          <w:szCs w:val="24"/>
        </w:rPr>
        <w:t xml:space="preserve">od </w:t>
      </w:r>
      <w:r w:rsidR="006F07D5">
        <w:rPr>
          <w:sz w:val="24"/>
          <w:szCs w:val="24"/>
        </w:rPr>
        <w:t>2</w:t>
      </w:r>
      <w:r w:rsidR="00AE02D2">
        <w:rPr>
          <w:sz w:val="24"/>
          <w:szCs w:val="24"/>
        </w:rPr>
        <w:t>1</w:t>
      </w:r>
      <w:r w:rsidR="00FE0709">
        <w:rPr>
          <w:sz w:val="24"/>
          <w:szCs w:val="24"/>
        </w:rPr>
        <w:t xml:space="preserve">. </w:t>
      </w:r>
      <w:r w:rsidR="007A493F">
        <w:rPr>
          <w:sz w:val="24"/>
          <w:szCs w:val="24"/>
        </w:rPr>
        <w:t>lipnja</w:t>
      </w:r>
      <w:r w:rsidR="00E02071">
        <w:rPr>
          <w:sz w:val="24"/>
          <w:szCs w:val="24"/>
        </w:rPr>
        <w:t xml:space="preserve"> 2016</w:t>
      </w:r>
      <w:r w:rsidR="00FE0709">
        <w:rPr>
          <w:sz w:val="24"/>
          <w:szCs w:val="24"/>
        </w:rPr>
        <w:t xml:space="preserve">. </w:t>
      </w:r>
      <w:r w:rsidR="005C513E">
        <w:rPr>
          <w:sz w:val="24"/>
          <w:szCs w:val="24"/>
        </w:rPr>
        <w:t>s</w:t>
      </w:r>
      <w:r w:rsidR="002B1A69">
        <w:rPr>
          <w:sz w:val="24"/>
          <w:szCs w:val="24"/>
        </w:rPr>
        <w:t xml:space="preserve">azvana </w:t>
      </w:r>
      <w:r w:rsidR="000F119A">
        <w:rPr>
          <w:sz w:val="24"/>
          <w:szCs w:val="24"/>
        </w:rPr>
        <w:t>skupštin</w:t>
      </w:r>
      <w:r w:rsidR="00AE02D2">
        <w:rPr>
          <w:sz w:val="24"/>
          <w:szCs w:val="24"/>
        </w:rPr>
        <w:t>a vjerovnika za 2</w:t>
      </w:r>
      <w:r w:rsidR="007A493F">
        <w:rPr>
          <w:sz w:val="24"/>
          <w:szCs w:val="24"/>
        </w:rPr>
        <w:t>1</w:t>
      </w:r>
      <w:r w:rsidR="00FE0709">
        <w:rPr>
          <w:sz w:val="24"/>
          <w:szCs w:val="24"/>
        </w:rPr>
        <w:t xml:space="preserve">. </w:t>
      </w:r>
      <w:r w:rsidR="007A493F">
        <w:rPr>
          <w:sz w:val="24"/>
          <w:szCs w:val="24"/>
        </w:rPr>
        <w:t>srp</w:t>
      </w:r>
      <w:r w:rsidR="006F07D5">
        <w:rPr>
          <w:sz w:val="24"/>
          <w:szCs w:val="24"/>
        </w:rPr>
        <w:t>nja</w:t>
      </w:r>
      <w:r w:rsidR="00D5426F">
        <w:rPr>
          <w:sz w:val="24"/>
          <w:szCs w:val="24"/>
        </w:rPr>
        <w:t xml:space="preserve"> </w:t>
      </w:r>
      <w:r w:rsidR="00E02071">
        <w:rPr>
          <w:sz w:val="24"/>
          <w:szCs w:val="24"/>
        </w:rPr>
        <w:t>2016</w:t>
      </w:r>
      <w:r w:rsidR="00FE0709">
        <w:rPr>
          <w:sz w:val="24"/>
          <w:szCs w:val="24"/>
        </w:rPr>
        <w:t xml:space="preserve">. </w:t>
      </w:r>
      <w:r w:rsidR="00FE0709" w:rsidRPr="00FE0709">
        <w:rPr>
          <w:sz w:val="24"/>
          <w:szCs w:val="24"/>
        </w:rPr>
        <w:t xml:space="preserve">radi </w:t>
      </w:r>
      <w:r w:rsidR="000F119A">
        <w:rPr>
          <w:sz w:val="24"/>
          <w:szCs w:val="24"/>
        </w:rPr>
        <w:t xml:space="preserve">donošenja odluke o obustavi i zaključenju stečajnog postupka zbog nedostatnosti stečajne mase za pokriće troškova stečajnog postupka. </w:t>
      </w:r>
    </w:p>
    <w:p w:rsidRDefault="00356ADD" w:rsidP="00FE0709" w:rsidR="00356ADD">
      <w:pPr>
        <w:jc w:val="both"/>
        <w:rPr>
          <w:sz w:val="24"/>
          <w:szCs w:val="24"/>
        </w:rPr>
      </w:pPr>
    </w:p>
    <w:p w:rsidRDefault="00E262FD" w:rsidP="00AC7D11" w:rsidR="000F119A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Dostava poziva vjerovnicima </w:t>
      </w:r>
      <w:r w:rsidR="00B646DB">
        <w:rPr>
          <w:sz w:val="24"/>
          <w:szCs w:val="24"/>
        </w:rPr>
        <w:t xml:space="preserve">za skupštinu </w:t>
      </w:r>
      <w:r w:rsidRPr="00E262FD">
        <w:rPr>
          <w:sz w:val="24"/>
          <w:szCs w:val="24"/>
        </w:rPr>
        <w:t>o</w:t>
      </w:r>
      <w:r w:rsidR="002D120C">
        <w:rPr>
          <w:sz w:val="24"/>
          <w:szCs w:val="24"/>
        </w:rPr>
        <w:t>bavljena</w:t>
      </w:r>
      <w:r w:rsidR="00DB1F6A">
        <w:rPr>
          <w:sz w:val="24"/>
          <w:szCs w:val="24"/>
        </w:rPr>
        <w:t xml:space="preserve"> je u skladu s odredbom </w:t>
      </w:r>
      <w:r w:rsidR="000F119A">
        <w:rPr>
          <w:sz w:val="24"/>
          <w:szCs w:val="24"/>
        </w:rPr>
        <w:t>čl. 12</w:t>
      </w:r>
      <w:r w:rsidR="00AC7D11">
        <w:rPr>
          <w:sz w:val="24"/>
          <w:szCs w:val="24"/>
        </w:rPr>
        <w:t>.</w:t>
      </w:r>
      <w:r w:rsidRPr="00E262FD">
        <w:rPr>
          <w:sz w:val="24"/>
          <w:szCs w:val="24"/>
        </w:rPr>
        <w:t xml:space="preserve"> st. 1. </w:t>
      </w:r>
      <w:r w:rsidR="007A493F">
        <w:rPr>
          <w:sz w:val="24"/>
          <w:szCs w:val="24"/>
        </w:rPr>
        <w:t>SZ-a</w:t>
      </w:r>
      <w:r w:rsidR="00AC7D11">
        <w:rPr>
          <w:sz w:val="24"/>
          <w:szCs w:val="24"/>
        </w:rPr>
        <w:t xml:space="preserve"> </w:t>
      </w:r>
      <w:r w:rsidR="006F07D5">
        <w:rPr>
          <w:sz w:val="24"/>
          <w:szCs w:val="24"/>
        </w:rPr>
        <w:t xml:space="preserve">te je dostava poziva izvršena </w:t>
      </w:r>
      <w:r w:rsidR="00717F92">
        <w:rPr>
          <w:sz w:val="24"/>
          <w:szCs w:val="24"/>
        </w:rPr>
        <w:t>protekom osmoga dana od dana objave</w:t>
      </w:r>
      <w:r w:rsidR="00DB1F6A">
        <w:rPr>
          <w:sz w:val="24"/>
          <w:szCs w:val="24"/>
        </w:rPr>
        <w:t xml:space="preserve"> (23. lipnja 2016.)</w:t>
      </w:r>
      <w:r w:rsidR="00717F92">
        <w:rPr>
          <w:sz w:val="24"/>
          <w:szCs w:val="24"/>
        </w:rPr>
        <w:t xml:space="preserve"> poziva za skupštinu</w:t>
      </w:r>
      <w:r w:rsidRPr="00E262FD">
        <w:rPr>
          <w:sz w:val="24"/>
          <w:szCs w:val="24"/>
        </w:rPr>
        <w:t xml:space="preserve"> na </w:t>
      </w:r>
      <w:r w:rsidR="000F119A">
        <w:rPr>
          <w:sz w:val="24"/>
          <w:szCs w:val="24"/>
        </w:rPr>
        <w:t>mrežnoj stranici e-oglasna ploča</w:t>
      </w:r>
      <w:r w:rsidRPr="00E262FD">
        <w:rPr>
          <w:sz w:val="24"/>
          <w:szCs w:val="24"/>
        </w:rPr>
        <w:t xml:space="preserve"> sud</w:t>
      </w:r>
      <w:r w:rsidR="000F119A">
        <w:rPr>
          <w:sz w:val="24"/>
          <w:szCs w:val="24"/>
        </w:rPr>
        <w:t>ov</w:t>
      </w:r>
      <w:r w:rsidRPr="00E262FD">
        <w:rPr>
          <w:sz w:val="24"/>
          <w:szCs w:val="24"/>
        </w:rPr>
        <w:t>a</w:t>
      </w:r>
      <w:r w:rsidR="000F119A">
        <w:rPr>
          <w:sz w:val="24"/>
          <w:szCs w:val="24"/>
        </w:rPr>
        <w:t xml:space="preserve">. </w:t>
      </w:r>
    </w:p>
    <w:p w:rsidRDefault="000F119A" w:rsidP="00AC7D11" w:rsidR="000F119A">
      <w:pPr>
        <w:ind w:firstLine="720"/>
        <w:jc w:val="both"/>
        <w:rPr>
          <w:sz w:val="24"/>
          <w:szCs w:val="24"/>
        </w:rPr>
      </w:pPr>
    </w:p>
    <w:p w:rsidRDefault="00DB1F6A" w:rsidP="00717F92" w:rsidR="001C2D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Skupštini vjerovnika održanoj 21</w:t>
      </w:r>
      <w:r w:rsidR="006F07D5">
        <w:rPr>
          <w:sz w:val="24"/>
          <w:szCs w:val="24"/>
        </w:rPr>
        <w:t xml:space="preserve">. </w:t>
      </w:r>
      <w:r>
        <w:rPr>
          <w:sz w:val="24"/>
          <w:szCs w:val="24"/>
        </w:rPr>
        <w:t>sr</w:t>
      </w:r>
      <w:r w:rsidR="007A493F">
        <w:rPr>
          <w:sz w:val="24"/>
          <w:szCs w:val="24"/>
        </w:rPr>
        <w:t>p</w:t>
      </w:r>
      <w:r w:rsidR="006F07D5">
        <w:rPr>
          <w:sz w:val="24"/>
          <w:szCs w:val="24"/>
        </w:rPr>
        <w:t xml:space="preserve">nja 2016. </w:t>
      </w:r>
      <w:r w:rsidR="002B1A69">
        <w:rPr>
          <w:sz w:val="24"/>
          <w:szCs w:val="24"/>
        </w:rPr>
        <w:t>p</w:t>
      </w:r>
      <w:r w:rsidR="007A493F">
        <w:rPr>
          <w:sz w:val="24"/>
          <w:szCs w:val="24"/>
        </w:rPr>
        <w:t xml:space="preserve">ristupili su vjerovnici </w:t>
      </w:r>
      <w:r>
        <w:rPr>
          <w:sz w:val="24"/>
          <w:szCs w:val="24"/>
        </w:rPr>
        <w:t xml:space="preserve">Zlatko Sertić i Amec Rijekatekstil d.o.o. Rijeka </w:t>
      </w:r>
      <w:r w:rsidR="006F07D5">
        <w:rPr>
          <w:sz w:val="24"/>
          <w:szCs w:val="24"/>
        </w:rPr>
        <w:t xml:space="preserve">koji </w:t>
      </w:r>
      <w:r w:rsidR="00D5426F">
        <w:rPr>
          <w:sz w:val="24"/>
          <w:szCs w:val="24"/>
        </w:rPr>
        <w:t xml:space="preserve">se </w:t>
      </w:r>
      <w:r w:rsidR="007A493F">
        <w:rPr>
          <w:sz w:val="24"/>
          <w:szCs w:val="24"/>
        </w:rPr>
        <w:t>nisu protivili</w:t>
      </w:r>
      <w:r w:rsidR="00717F92">
        <w:rPr>
          <w:sz w:val="24"/>
          <w:szCs w:val="24"/>
        </w:rPr>
        <w:t xml:space="preserve"> obustavi i zaključenju </w:t>
      </w:r>
      <w:r w:rsidR="007A493F">
        <w:rPr>
          <w:sz w:val="24"/>
          <w:szCs w:val="24"/>
        </w:rPr>
        <w:t>stečajnog postupka nad dužnikom</w:t>
      </w:r>
      <w:r w:rsidR="001C2D87">
        <w:rPr>
          <w:sz w:val="24"/>
          <w:szCs w:val="24"/>
        </w:rPr>
        <w:t xml:space="preserve">. </w:t>
      </w:r>
    </w:p>
    <w:p w:rsidRDefault="001C2D87" w:rsidP="00AC7D11" w:rsidR="001C2D87">
      <w:pPr>
        <w:ind w:firstLine="720"/>
        <w:jc w:val="both"/>
        <w:rPr>
          <w:sz w:val="24"/>
          <w:szCs w:val="24"/>
        </w:rPr>
      </w:pPr>
    </w:p>
    <w:p w:rsidRDefault="00D5426F" w:rsidP="00AC7D11" w:rsidR="005D13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 </w:t>
      </w:r>
      <w:r w:rsidR="002D120C">
        <w:rPr>
          <w:sz w:val="24"/>
          <w:szCs w:val="24"/>
        </w:rPr>
        <w:t xml:space="preserve">te uvažavajući okolnost da </w:t>
      </w:r>
      <w:r w:rsidR="001C2D87">
        <w:rPr>
          <w:sz w:val="24"/>
          <w:szCs w:val="24"/>
        </w:rPr>
        <w:t>je tijekom ovog stečajnog postupka</w:t>
      </w:r>
      <w:r>
        <w:rPr>
          <w:sz w:val="24"/>
          <w:szCs w:val="24"/>
        </w:rPr>
        <w:t xml:space="preserve"> utvrđeno da </w:t>
      </w:r>
      <w:r w:rsidR="007A493F">
        <w:rPr>
          <w:sz w:val="24"/>
          <w:szCs w:val="24"/>
        </w:rPr>
        <w:t>je</w:t>
      </w:r>
      <w:r w:rsidR="002B1A69">
        <w:rPr>
          <w:sz w:val="24"/>
          <w:szCs w:val="24"/>
        </w:rPr>
        <w:t>,</w:t>
      </w:r>
      <w:r w:rsidR="007A493F">
        <w:rPr>
          <w:sz w:val="24"/>
          <w:szCs w:val="24"/>
        </w:rPr>
        <w:t xml:space="preserve"> </w:t>
      </w:r>
      <w:r w:rsidR="0076607F">
        <w:rPr>
          <w:sz w:val="24"/>
          <w:szCs w:val="24"/>
        </w:rPr>
        <w:t>kako postojanje</w:t>
      </w:r>
      <w:r w:rsidR="002B1A69">
        <w:rPr>
          <w:sz w:val="24"/>
          <w:szCs w:val="24"/>
        </w:rPr>
        <w:t>,</w:t>
      </w:r>
      <w:r w:rsidR="0076607F">
        <w:rPr>
          <w:sz w:val="24"/>
          <w:szCs w:val="24"/>
        </w:rPr>
        <w:t xml:space="preserve"> tako i </w:t>
      </w:r>
      <w:r w:rsidR="007A493F">
        <w:rPr>
          <w:sz w:val="24"/>
          <w:szCs w:val="24"/>
        </w:rPr>
        <w:t>unovčenje dužnikov</w:t>
      </w:r>
      <w:r w:rsidR="0076607F">
        <w:rPr>
          <w:sz w:val="24"/>
          <w:szCs w:val="24"/>
        </w:rPr>
        <w:t xml:space="preserve">e imovine (tražbina) neizvjesno, </w:t>
      </w:r>
      <w:r w:rsidR="0076607F" w:rsidRPr="0076607F">
        <w:rPr>
          <w:sz w:val="24"/>
          <w:szCs w:val="24"/>
        </w:rPr>
        <w:t xml:space="preserve">da </w:t>
      </w:r>
      <w:r w:rsidR="00A3231E">
        <w:rPr>
          <w:sz w:val="24"/>
          <w:szCs w:val="24"/>
        </w:rPr>
        <w:t xml:space="preserve">dužnik </w:t>
      </w:r>
      <w:r w:rsidR="005D13F8" w:rsidRPr="005D13F8">
        <w:rPr>
          <w:sz w:val="24"/>
          <w:szCs w:val="24"/>
        </w:rPr>
        <w:t xml:space="preserve">nema druge imovine iz koje bi se mogli namiriti stečajni vjerovnici, a posljedično tome da u stečajnoj masi nema sredstava iz kojih bi se podmirili troškovi stečajnog postupka te da bi, s druge strane, daljnja provedba stečajnog postupka </w:t>
      </w:r>
      <w:r w:rsidR="005D13F8" w:rsidRPr="005D13F8">
        <w:rPr>
          <w:sz w:val="24"/>
          <w:szCs w:val="24"/>
        </w:rPr>
        <w:lastRenderedPageBreak/>
        <w:t>stvorila samo nove i nepotrebne tro</w:t>
      </w:r>
      <w:r w:rsidR="00A3231E">
        <w:rPr>
          <w:sz w:val="24"/>
          <w:szCs w:val="24"/>
        </w:rPr>
        <w:t>škove, primjenom odredbe čl. 293</w:t>
      </w:r>
      <w:r w:rsidR="005D13F8" w:rsidRPr="005D13F8">
        <w:rPr>
          <w:sz w:val="24"/>
          <w:szCs w:val="24"/>
        </w:rPr>
        <w:t xml:space="preserve">. st. 1. </w:t>
      </w:r>
      <w:r w:rsidR="00A3231E">
        <w:rPr>
          <w:sz w:val="24"/>
          <w:szCs w:val="24"/>
        </w:rPr>
        <w:t>SZ-a te čl. 12. st. 1. SZ-a i čl. 286. st.</w:t>
      </w:r>
      <w:r w:rsidR="005D13F8" w:rsidRPr="005D13F8">
        <w:rPr>
          <w:sz w:val="24"/>
          <w:szCs w:val="24"/>
        </w:rPr>
        <w:t xml:space="preserve"> 3. SZ-a, riješeno je kao u izreci ovog rješenja. </w:t>
      </w:r>
    </w:p>
    <w:p w:rsidRDefault="00A3231E" w:rsidP="00DB1F6A" w:rsidR="00A3231E">
      <w:pPr>
        <w:jc w:val="both"/>
        <w:rPr>
          <w:sz w:val="24"/>
          <w:szCs w:val="24"/>
        </w:rPr>
      </w:pPr>
    </w:p>
    <w:p w:rsidRDefault="00E262FD" w:rsidP="00330938" w:rsidR="00E262FD" w:rsidRPr="00E262FD">
      <w:pPr>
        <w:ind w:firstLine="720" w:left="216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 Rije</w:t>
      </w:r>
      <w:r w:rsidR="00DB1F6A">
        <w:rPr>
          <w:sz w:val="24"/>
          <w:szCs w:val="24"/>
        </w:rPr>
        <w:t>ci 3</w:t>
      </w:r>
      <w:r w:rsidR="001C2D87">
        <w:rPr>
          <w:sz w:val="24"/>
          <w:szCs w:val="24"/>
        </w:rPr>
        <w:t xml:space="preserve">. </w:t>
      </w:r>
      <w:r w:rsidR="00DB1F6A">
        <w:rPr>
          <w:sz w:val="24"/>
          <w:szCs w:val="24"/>
        </w:rPr>
        <w:t>kolovoza</w:t>
      </w:r>
      <w:r w:rsidR="00602D03">
        <w:rPr>
          <w:sz w:val="24"/>
          <w:szCs w:val="24"/>
        </w:rPr>
        <w:t xml:space="preserve"> 2016</w:t>
      </w:r>
      <w:r w:rsidRPr="00E262FD">
        <w:rPr>
          <w:sz w:val="24"/>
          <w:szCs w:val="24"/>
        </w:rPr>
        <w:t xml:space="preserve">.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7973AB" w:rsidP="007973AB" w:rsidR="00E262FD" w:rsidRPr="00E262FD">
      <w:pPr>
        <w:ind w:left="5040"/>
        <w:jc w:val="center"/>
        <w:rPr>
          <w:sz w:val="24"/>
          <w:szCs w:val="24"/>
        </w:rPr>
      </w:pPr>
      <w:r>
        <w:rPr>
          <w:sz w:val="24"/>
          <w:szCs w:val="24"/>
        </w:rPr>
        <w:t>S</w:t>
      </w:r>
      <w:r w:rsidR="00330938">
        <w:rPr>
          <w:sz w:val="24"/>
          <w:szCs w:val="24"/>
        </w:rPr>
        <w:t>utkinja</w:t>
      </w:r>
    </w:p>
    <w:p w:rsidRDefault="00330938" w:rsidP="007973AB" w:rsidR="00E262FD" w:rsidRPr="00E262FD">
      <w:pPr>
        <w:ind w:left="5040"/>
        <w:jc w:val="center"/>
        <w:rPr>
          <w:sz w:val="24"/>
          <w:szCs w:val="24"/>
        </w:rPr>
      </w:pPr>
      <w:r>
        <w:rPr>
          <w:sz w:val="24"/>
          <w:szCs w:val="24"/>
        </w:rPr>
        <w:t>Ema Brdovčak</w:t>
      </w:r>
    </w:p>
    <w:p w:rsidRDefault="00E262FD" w:rsidP="007973AB" w:rsidR="00E262FD" w:rsidRPr="00E262FD">
      <w:pPr>
        <w:ind w:firstLine="720"/>
        <w:jc w:val="center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7973AB" w:rsidP="007973AB" w:rsidR="007973AB">
      <w:pPr>
        <w:jc w:val="both"/>
        <w:rPr>
          <w:sz w:val="24"/>
          <w:szCs w:val="24"/>
        </w:rPr>
      </w:pPr>
    </w:p>
    <w:p w:rsidRDefault="00E262FD" w:rsidP="007973AB" w:rsidR="00E262FD" w:rsidRP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>UPUTA O PRAVNOM LIJEKU:</w:t>
      </w:r>
    </w:p>
    <w:p w:rsidRDefault="00E262FD" w:rsidP="007973AB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Protiv rješenja pravo na žalbu imaju svaki stečajni vjerovnik i dužnik. Žalba se podnosi putem ovog  suda u  roku od 8 dana od dana primitka </w:t>
      </w:r>
      <w:r w:rsidR="00330938">
        <w:rPr>
          <w:sz w:val="24"/>
          <w:szCs w:val="24"/>
        </w:rPr>
        <w:t xml:space="preserve">rješenja </w:t>
      </w:r>
      <w:r w:rsidRPr="00E262FD">
        <w:rPr>
          <w:sz w:val="24"/>
          <w:szCs w:val="24"/>
        </w:rPr>
        <w:t>u dva istovjetna primjerka, a o žalbi odlučuje Visoki trgovački sud Republike Hrvatske.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7973AB" w:rsidR="00E262FD" w:rsidRP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>DNA:</w:t>
      </w:r>
    </w:p>
    <w:p w:rsidRDefault="00E262FD" w:rsidP="007973AB" w:rsidR="00E262FD" w:rsidRP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stečajnom upravitelju </w:t>
      </w:r>
    </w:p>
    <w:p w:rsidRDefault="00E262FD" w:rsidP="007973AB" w:rsidR="00E262FD" w:rsidRP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</w:t>
      </w:r>
      <w:r w:rsidR="00330938">
        <w:rPr>
          <w:sz w:val="24"/>
          <w:szCs w:val="24"/>
        </w:rPr>
        <w:t xml:space="preserve">e- </w:t>
      </w:r>
      <w:r w:rsidRPr="00E262FD">
        <w:rPr>
          <w:sz w:val="24"/>
          <w:szCs w:val="24"/>
        </w:rPr>
        <w:t xml:space="preserve">oglasna ploča </w:t>
      </w:r>
    </w:p>
    <w:p w:rsidRDefault="00E262FD" w:rsidP="007973AB" w:rsidR="00E262FD" w:rsidRP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Porezna uprava Rijeka</w:t>
      </w:r>
    </w:p>
    <w:p w:rsidRDefault="00E262FD" w:rsidP="007973AB" w:rsidR="00E262FD" w:rsidRP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ŽDO </w:t>
      </w:r>
      <w:r w:rsidR="001C2D87">
        <w:rPr>
          <w:sz w:val="24"/>
          <w:szCs w:val="24"/>
        </w:rPr>
        <w:t>Rijeka</w:t>
      </w:r>
    </w:p>
    <w:p w:rsidRDefault="00E262FD" w:rsidP="007973AB" w:rsidR="00E262FD" w:rsidRP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sudski registar po pravomoćnosti</w:t>
      </w:r>
    </w:p>
    <w:p w:rsidRDefault="00E262FD" w:rsidP="007973AB" w:rsidR="00E262FD">
      <w:pPr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FINA Rijeka</w:t>
      </w:r>
    </w:p>
    <w:p w:rsidRDefault="00F875A8" w:rsidP="007973AB" w:rsidR="00F875A8" w:rsidRPr="00E262FD">
      <w:pPr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D1C90" w:rsidR="003D1C90"/>
    <w:sectPr w:rsidSect="003D35B7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57F" w:rsidR="00A0557F">
      <w:r>
        <w:separator/>
      </w:r>
    </w:p>
  </w:endnote>
  <w:endnote w:id="0" w:type="continuationSeparator">
    <w:p w:rsidRDefault="00A0557F" w:rsidR="00A05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1241976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10F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0510F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57F" w:rsidR="00A0557F">
      <w:r>
        <w:separator/>
      </w:r>
    </w:p>
  </w:footnote>
  <w:footnote w:id="0" w:type="continuationSeparator">
    <w:p w:rsidRDefault="00A0557F" w:rsidR="00A055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64C" w:rsidR="0088364C" w:rsidRPr="003D35B7">
    <w:pPr>
      <w:pStyle w:val="Zaglavlje"/>
      <w:rPr>
        <w:sz w:val="24"/>
        <w:szCs w:val="24"/>
      </w:rPr>
    </w:pPr>
    <w:r>
      <w:tab/>
    </w:r>
    <w:r>
      <w:tab/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B7" w:rsidP="00A45EAD" w:rsidR="003D35B7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D35B7" w:rsidP="00210E4E" w:rsidR="003D35B7" w:rsidRPr="003D35B7">
    <w:r w:rsidRPr="003D35B7">
      <w:rPr>
        <w:rFonts w:eastAsia="MS Mincho"/>
      </w:rPr>
      <w:t xml:space="preserve">  REPUBLIKA HRVATSKA</w:t>
    </w:r>
  </w:p>
  <w:p w:rsidRDefault="003D35B7" w:rsidP="00210E4E" w:rsidR="003D35B7" w:rsidRPr="003D35B7">
    <w:r w:rsidRPr="003D35B7">
      <w:rPr>
        <w:rFonts w:eastAsia="MS Mincho"/>
      </w:rPr>
      <w:t>TRGOVAČKI SUD U RIJECI</w:t>
    </w:r>
  </w:p>
  <w:p w:rsidRDefault="003D35B7" w:rsidP="003D35B7" w:rsidR="00060381" w:rsidRPr="003D35B7">
    <w:pPr>
      <w:rPr>
        <w:rFonts w:eastAsia="MS Mincho"/>
      </w:rPr>
    </w:pPr>
    <w:r w:rsidRPr="003D35B7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0540F"/>
    <w:multiLevelType w:val="hybridMultilevel"/>
    <w:tmpl w:val="47D04754"/>
    <w:lvl w:tplc="B302FC3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A391A51"/>
    <w:multiLevelType w:val="hybridMultilevel"/>
    <w:tmpl w:val="6506286A"/>
    <w:lvl w:tplc="CF20747A" w:ilvl="0">
      <w:start w:val="1"/>
      <w:numFmt w:val="upperRoman"/>
      <w:lvlText w:val="%1."/>
      <w:lvlJc w:val="left"/>
      <w:pPr>
        <w:ind w:hanging="720" w:left="7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1B77B38"/>
    <w:multiLevelType w:val="hybridMultilevel"/>
    <w:tmpl w:val="238AE79C"/>
    <w:lvl w:tplc="694CE7AA" w:ilvl="0">
      <w:start w:val="8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2831EC"/>
    <w:multiLevelType w:val="hybridMultilevel"/>
    <w:tmpl w:val="17521832"/>
    <w:lvl w:tplc="4054363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37F2F"/>
    <w:rsid w:val="00051B96"/>
    <w:rsid w:val="00060381"/>
    <w:rsid w:val="000A16EE"/>
    <w:rsid w:val="000A28F2"/>
    <w:rsid w:val="000B1EB5"/>
    <w:rsid w:val="000F119A"/>
    <w:rsid w:val="001076C6"/>
    <w:rsid w:val="001574BE"/>
    <w:rsid w:val="0017429E"/>
    <w:rsid w:val="001758C5"/>
    <w:rsid w:val="001B1493"/>
    <w:rsid w:val="001C2D87"/>
    <w:rsid w:val="00203FC4"/>
    <w:rsid w:val="00214B4C"/>
    <w:rsid w:val="002A35C5"/>
    <w:rsid w:val="002B1A69"/>
    <w:rsid w:val="002C4D03"/>
    <w:rsid w:val="002D120C"/>
    <w:rsid w:val="002E4323"/>
    <w:rsid w:val="00330938"/>
    <w:rsid w:val="003462B5"/>
    <w:rsid w:val="00347BB4"/>
    <w:rsid w:val="00356ADD"/>
    <w:rsid w:val="00375345"/>
    <w:rsid w:val="003B59C7"/>
    <w:rsid w:val="003D1C90"/>
    <w:rsid w:val="003D35B7"/>
    <w:rsid w:val="00441024"/>
    <w:rsid w:val="00467C52"/>
    <w:rsid w:val="00494C79"/>
    <w:rsid w:val="004B7F3F"/>
    <w:rsid w:val="004D261E"/>
    <w:rsid w:val="004D3195"/>
    <w:rsid w:val="004E5469"/>
    <w:rsid w:val="004F022B"/>
    <w:rsid w:val="005071FA"/>
    <w:rsid w:val="00531B46"/>
    <w:rsid w:val="00573C17"/>
    <w:rsid w:val="00587A16"/>
    <w:rsid w:val="00594028"/>
    <w:rsid w:val="005C513E"/>
    <w:rsid w:val="005D13F8"/>
    <w:rsid w:val="00602D03"/>
    <w:rsid w:val="006B128A"/>
    <w:rsid w:val="006D1E36"/>
    <w:rsid w:val="006E4475"/>
    <w:rsid w:val="006F07D5"/>
    <w:rsid w:val="0070510F"/>
    <w:rsid w:val="007141AF"/>
    <w:rsid w:val="00717F92"/>
    <w:rsid w:val="00725F48"/>
    <w:rsid w:val="00727C90"/>
    <w:rsid w:val="00760843"/>
    <w:rsid w:val="00761264"/>
    <w:rsid w:val="0076607F"/>
    <w:rsid w:val="0078530B"/>
    <w:rsid w:val="007973AB"/>
    <w:rsid w:val="007A4330"/>
    <w:rsid w:val="007A493F"/>
    <w:rsid w:val="007A6843"/>
    <w:rsid w:val="007B3F07"/>
    <w:rsid w:val="00823565"/>
    <w:rsid w:val="00856D15"/>
    <w:rsid w:val="008758D0"/>
    <w:rsid w:val="0088364C"/>
    <w:rsid w:val="00891E97"/>
    <w:rsid w:val="008A6D13"/>
    <w:rsid w:val="008B05F8"/>
    <w:rsid w:val="00903433"/>
    <w:rsid w:val="00924B02"/>
    <w:rsid w:val="009359DF"/>
    <w:rsid w:val="00947881"/>
    <w:rsid w:val="0095233C"/>
    <w:rsid w:val="00984818"/>
    <w:rsid w:val="009D32EE"/>
    <w:rsid w:val="009D4524"/>
    <w:rsid w:val="009E7596"/>
    <w:rsid w:val="009F06F1"/>
    <w:rsid w:val="00A0557F"/>
    <w:rsid w:val="00A3231E"/>
    <w:rsid w:val="00A36C2B"/>
    <w:rsid w:val="00A57803"/>
    <w:rsid w:val="00A61569"/>
    <w:rsid w:val="00AC7D11"/>
    <w:rsid w:val="00AE02D2"/>
    <w:rsid w:val="00AE535C"/>
    <w:rsid w:val="00AF126B"/>
    <w:rsid w:val="00B3396B"/>
    <w:rsid w:val="00B4225A"/>
    <w:rsid w:val="00B460EB"/>
    <w:rsid w:val="00B50DE7"/>
    <w:rsid w:val="00B639DE"/>
    <w:rsid w:val="00B646DB"/>
    <w:rsid w:val="00BB2F60"/>
    <w:rsid w:val="00BF5D3C"/>
    <w:rsid w:val="00C02525"/>
    <w:rsid w:val="00C039DB"/>
    <w:rsid w:val="00CB5238"/>
    <w:rsid w:val="00CC123A"/>
    <w:rsid w:val="00CC65D9"/>
    <w:rsid w:val="00CC751B"/>
    <w:rsid w:val="00CE2EC3"/>
    <w:rsid w:val="00CE65E5"/>
    <w:rsid w:val="00D0163F"/>
    <w:rsid w:val="00D209F2"/>
    <w:rsid w:val="00D53A62"/>
    <w:rsid w:val="00D5426F"/>
    <w:rsid w:val="00D722CD"/>
    <w:rsid w:val="00D93DA5"/>
    <w:rsid w:val="00DA1B57"/>
    <w:rsid w:val="00DA21BA"/>
    <w:rsid w:val="00DB06B8"/>
    <w:rsid w:val="00DB1F6A"/>
    <w:rsid w:val="00DC75C4"/>
    <w:rsid w:val="00E02071"/>
    <w:rsid w:val="00E14407"/>
    <w:rsid w:val="00E262FD"/>
    <w:rsid w:val="00EF0C3D"/>
    <w:rsid w:val="00EF45FA"/>
    <w:rsid w:val="00F628D0"/>
    <w:rsid w:val="00F66C83"/>
    <w:rsid w:val="00F71184"/>
    <w:rsid w:val="00F875A8"/>
    <w:rsid w:val="00F87F5F"/>
    <w:rsid w:val="00F95BA5"/>
    <w:rsid w:val="00FA3515"/>
    <w:rsid w:val="00FC4CC7"/>
    <w:rsid w:val="00FE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5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5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5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5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5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5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5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5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St-688/2013-47</izvorni_sadrzaj>
    <derivirana_varijabla naziv="DomainObject.Oznaka_1">St-688/2013-47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2013.</izvorni_sadrzaj>
    <derivirana_varijabla naziv="DomainObject.Predmet.DatumOsnivanja_1">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St-688/2013</izvorni_sadrzaj>
    <derivirana_varijabla naziv="DomainObject.Predmet.OznakaBroj_1">St-688/2013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NISKOENERGETSKE KUĆE d.o.o.  Rijeka</izvorni_sadrzaj>
    <derivirana_varijabla naziv="DomainObject.Predmet.ProtustrankaFormated_1">  NISKOENERGETSKE KUĆE d.o.o.  Rijeka</derivirana_varijabla>
  </DomainObject.Predmet.ProtustrankaFormated>
  <DomainObject.Predmet.ProtustrankaFormatedOIB>
    <izvorni_sadrzaj>  NISKOENERGETSKE KUĆE d.o.o.  Rijeka, OIB 57654532339</izvorni_sadrzaj>
    <derivirana_varijabla naziv="DomainObject.Predmet.ProtustrankaFormatedOIB_1">  NISKOENERGETSKE KUĆE d.o.o.  Rijeka, OIB 57654532339</derivirana_varijabla>
  </DomainObject.Predmet.ProtustrankaFormatedOIB>
  <DomainObject.Predmet.ProtustrankaFormatedWithAdress>
    <izvorni_sadrzaj> NISKOENERGETSKE KUĆE d.o.o.  Rijeka, Šetalište XIII. divizije 45, 51 000 Rijeka</izvorni_sadrzaj>
    <derivirana_varijabla naziv="DomainObject.Predmet.ProtustrankaFormatedWithAdress_1"> NISKOENERGETSKE KUĆE d.o.o.  Rijeka, Šetalište XIII. divizije 45, 51 000 Rijeka</derivirana_varijabla>
  </DomainObject.Predmet.ProtustrankaFormatedWithAdress>
  <DomainObject.Predmet.ProtustrankaFormatedWithAdressOIB>
    <izvorni_sadrzaj> NISKOENERGETSKE KUĆE d.o.o.  Rijeka, OIB 57654532339, Šetalište XIII. divizije 45, 51 000 Rijeka</izvorni_sadrzaj>
    <derivirana_varijabla naziv="DomainObject.Predmet.ProtustrankaFormatedWithAdressOIB_1"> NISKOENERGETSKE KUĆE d.o.o.  Rijeka, OIB 57654532339, Šetalište XIII. divizije 45, 51 000 Rijeka</derivirana_varijabla>
  </DomainObject.Predmet.ProtustrankaFormatedWithAdressOIB>
  <DomainObject.Predmet.ProtustrankaWithAdress>
    <izvorni_sadrzaj>NISKOENERGETSKE KUĆE d.o.o.  Rijeka Šetalište XIII. divizije 45, 51 000 Rijeka</izvorni_sadrzaj>
    <derivirana_varijabla naziv="DomainObject.Predmet.ProtustrankaWithAdress_1">NISKOENERGETSKE KUĆE d.o.o.  Rijeka Šetalište XIII. divizije 45, 51 000 Rijeka</derivirana_varijabla>
  </DomainObject.Predmet.ProtustrankaWithAdress>
  <DomainObject.Predmet.ProtustrankaWithAdressOIB>
    <izvorni_sadrzaj>NISKOENERGETSKE KUĆE d.o.o.  Rijeka, OIB 57654532339, Šetalište XIII. divizije 45, 51 000 Rijeka</izvorni_sadrzaj>
    <derivirana_varijabla naziv="DomainObject.Predmet.ProtustrankaWithAdressOIB_1">NISKOENERGETSKE KUĆE d.o.o.  Rijeka, OIB 57654532339, Šetalište XIII. divizije 45, 51 000 Rijeka</derivirana_varijabla>
  </DomainObject.Predmet.ProtustrankaWithAdressOIB>
  <DomainObject.Predmet.ProtustrankaNazivFormated>
    <izvorni_sadrzaj>NISKOENERGETSKE KUĆE d.o.o.  Rijeka</izvorni_sadrzaj>
    <derivirana_varijabla naziv="DomainObject.Predmet.ProtustrankaNazivFormated_1">NISKOENERGETSKE KUĆE d.o.o.  Rijeka</derivirana_varijabla>
  </DomainObject.Predmet.ProtustrankaNazivFormated>
  <DomainObject.Predmet.ProtustrankaNazivFormatedOIB>
    <izvorni_sadrzaj>NISKOENERGETSKE KUĆE d.o.o.  Rijeka, OIB 57654532339</izvorni_sadrzaj>
    <derivirana_varijabla naziv="DomainObject.Predmet.ProtustrankaNazivFormatedOIB_1">NISKOENERGETSKE KUĆE d.o.o.  Rijeka, OIB 57654532339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NISKOENERGETSKE KUĆE d.o.o.  Rijeka</item>
    </izvorni_sadrzaj>
    <derivirana_varijabla naziv="DomainObject.Predmet.ProtuStrankaListFormated_1">
      <item>NISKOENERGETSKE KUĆE d.o.o.  Rijeka</item>
    </derivirana_varijabla>
  </DomainObject.Predmet.ProtuStrankaListFormated>
  <DomainObject.Predmet.ProtuStrankaListFormatedOIB>
    <izvorni_sadrzaj>
      <item>NISKOENERGETSKE KUĆE d.o.o.  Rijeka, OIB 57654532339</item>
    </izvorni_sadrzaj>
    <derivirana_varijabla naziv="DomainObject.Predmet.ProtuStrankaListFormatedOIB_1">
      <item>NISKOENERGETSKE KUĆE d.o.o.  Rijeka, OIB 57654532339</item>
    </derivirana_varijabla>
  </DomainObject.Predmet.ProtuStrankaListFormatedOIB>
  <DomainObject.Predmet.ProtuStrankaListFormatedWithAdress>
    <izvorni_sadrzaj>
      <item>NISKOENERGETSKE KUĆE d.o.o.  Rijeka, Šetalište XIII. divizije 45, 51 000 Rijeka</item>
    </izvorni_sadrzaj>
    <derivirana_varijabla naziv="DomainObject.Predmet.ProtuStrankaListFormatedWithAdress_1">
      <item>NISKOENERGETSKE KUĆE d.o.o.  Rijeka, Šetalište XIII. divizije 45, 51 000 Rijeka</item>
    </derivirana_varijabla>
  </DomainObject.Predmet.ProtuStrankaListFormatedWithAdress>
  <DomainObject.Predmet.ProtuStrankaListFormatedWithAdressOIB>
    <izvorni_sadrzaj>
      <item>NISKOENERGETSKE KUĆE d.o.o.  Rijeka, OIB 57654532339, Šetalište XIII. divizije 45, 51 000 Rijeka</item>
    </izvorni_sadrzaj>
    <derivirana_varijabla naziv="DomainObject.Predmet.ProtuStrankaListFormatedWithAdressOIB_1">
      <item>NISKOENERGETSKE KUĆE d.o.o.  Rijeka, OIB 57654532339, Šetalište XIII. divizije 45, 51 000 Rijeka</item>
    </derivirana_varijabla>
  </DomainObject.Predmet.ProtuStrankaListFormatedWithAdressOIB>
  <DomainObject.Predmet.ProtuStrankaListNazivFormated>
    <izvorni_sadrzaj>
      <item>NISKOENERGETSKE KUĆE d.o.o.  Rijeka</item>
    </izvorni_sadrzaj>
    <derivirana_varijabla naziv="DomainObject.Predmet.ProtuStrankaListNazivFormated_1">
      <item>NISKOENERGETSKE KUĆE d.o.o.  Rijeka</item>
    </derivirana_varijabla>
  </DomainObject.Predmet.ProtuStrankaListNazivFormated>
  <DomainObject.Predmet.ProtuStrankaListNazivFormatedOIB>
    <izvorni_sadrzaj>
      <item>NISKOENERGETSKE KUĆE d.o.o.  Rijeka, OIB 57654532339</item>
    </izvorni_sadrzaj>
    <derivirana_varijabla naziv="DomainObject.Predmet.ProtuStrankaListNazivFormatedOIB_1">
      <item>NISKOENERGETSKE KUĆE d.o.o.  Rijeka, OIB 57654532339</item>
    </derivirana_varijabla>
  </DomainObject.Predmet.ProtuStrankaListNazivFormatedOIB>
  <DomainObject.Predmet.OstaliListFormated>
    <izvorni_sadrzaj>
      <item>Sergej Škorić</item>
      <item>AMEC RIJEKA TEKSTIL d.o.o.</item>
      <item>BANKA KOVANICA d.d.</item>
      <item>CROATIA OSIGURANJE d.d.</item>
    </izvorni_sadrzaj>
    <derivirana_varijabla naziv="DomainObject.Predmet.OstaliListFormated_1">
      <item>Sergej Škorić</item>
      <item>AMEC RIJEKA TEKSTIL d.o.o.</item>
      <item>BANKA KOVANICA d.d.</item>
      <item>CROATIA OSIGURANJE d.d.</item>
    </derivirana_varijabla>
  </DomainObject.Predmet.OstaliListFormated>
  <DomainObject.Predmet.OstaliListFormatedOIB>
    <izvorni_sadrzaj>
      <item>Sergej Škorić</item>
      <item>AMEC RIJEKA TEKSTIL d.o.o., OIB 67641553147</item>
      <item>BANKA KOVANICA d.d., OIB 33039197637</item>
      <item>CROATIA OSIGURANJE d.d., OIB 26187994862</item>
    </izvorni_sadrzaj>
    <derivirana_varijabla naziv="DomainObject.Predmet.OstaliListFormatedOIB_1">
      <item>Sergej Škorić</item>
      <item>AMEC RIJEKA TEKSTIL d.o.o., OIB 67641553147</item>
      <item>BANKA KOVANICA d.d., OIB 33039197637</item>
      <item>CROATIA OSIGURANJE d.d., OIB 26187994862</item>
    </derivirana_varijabla>
  </DomainObject.Predmet.OstaliListFormatedOIB>
  <DomainObject.Predmet.OstaliListFormatedWithAdress>
    <izvorni_sadrzaj>
      <item>Sergej Škorić, Korzo 32/2, 51000 Rijeka</item>
      <item>AMEC RIJEKA TEKSTIL d.o.o., Jadranski trg 4, 51000 Rijeka</item>
      <item>BANKA KOVANICA d.d., P. Preradovića 29, 42000 Varaždin</item>
      <item>CROATIA OSIGURANJE d.d., Miramarska 22, 10000 Zagreb</item>
    </izvorni_sadrzaj>
    <derivirana_varijabla naziv="DomainObject.Predmet.OstaliListFormatedWithAdress_1">
      <item>Sergej Škorić, Korzo 32/2, 51000 Rijeka</item>
      <item>AMEC RIJEKA TEKSTIL d.o.o., Jadranski trg 4, 51000 Rijeka</item>
      <item>BANKA KOVANICA d.d., P. Preradovića 29, 42000 Varaždin</item>
      <item>CROATIA OSIGURANJE d.d., Miramarska 22, 10000 Zagreb</item>
    </derivirana_varijabla>
  </DomainObject.Predmet.OstaliListFormatedWithAdress>
  <DomainObject.Predmet.OstaliListFormatedWithAdressOIB>
    <izvorni_sadrzaj>
      <item>Sergej Škorić, Korzo 32/2, 51000 Rijeka</item>
      <item>AMEC RIJEKA TEKSTIL d.o.o., OIB 67641553147, Jadranski trg 4, 51000 Rijeka</item>
      <item>BANKA KOVANICA d.d., OIB 33039197637, P. Preradovića 29, 42000 Varaždin</item>
      <item>CROATIA OSIGURANJE d.d., OIB 26187994862, Miramarska 22, 10000 Zagreb</item>
    </izvorni_sadrzaj>
    <derivirana_varijabla naziv="DomainObject.Predmet.OstaliListFormatedWithAdressOIB_1">
      <item>Sergej Škorić, Korzo 32/2, 51000 Rijeka</item>
      <item>AMEC RIJEKA TEKSTIL d.o.o., OIB 67641553147, Jadranski trg 4, 51000 Rijeka</item>
      <item>BANKA KOVANICA d.d., OIB 33039197637, P. Preradovića 29, 42000 Varaždin</item>
      <item>CROATIA OSIGURANJE d.d., OIB 26187994862, Miramarska 22, 10000 Zagreb</item>
    </derivirana_varijabla>
  </DomainObject.Predmet.OstaliListFormatedWithAdressOIB>
  <DomainObject.Predmet.OstaliListNazivFormated>
    <izvorni_sadrzaj>
      <item>Sergej Škorić</item>
      <item>AMEC RIJEKA TEKSTIL d.o.o.</item>
      <item>BANKA KOVANICA d.d.</item>
      <item>CROATIA OSIGURANJE d.d.</item>
    </izvorni_sadrzaj>
    <derivirana_varijabla naziv="DomainObject.Predmet.OstaliListNazivFormated_1">
      <item>Sergej Škorić</item>
      <item>AMEC RIJEKA TEKSTIL d.o.o.</item>
      <item>BANKA KOVANICA d.d.</item>
      <item>CROATIA OSIGURANJE d.d.</item>
    </derivirana_varijabla>
  </DomainObject.Predmet.OstaliListNazivFormated>
  <DomainObject.Predmet.OstaliListNazivFormatedOIB>
    <izvorni_sadrzaj>
      <item>Sergej Škorić</item>
      <item>AMEC RIJEKA TEKSTIL d.o.o., OIB 67641553147</item>
      <item>BANKA KOVANICA d.d., OIB 33039197637</item>
      <item>CROATIA OSIGURANJE d.d., OIB 26187994862</item>
    </izvorni_sadrzaj>
    <derivirana_varijabla naziv="DomainObject.Predmet.OstaliListNazivFormatedOIB_1">
      <item>Sergej Škorić</item>
      <item>AMEC RIJEKA TEKSTIL d.o.o., OIB 67641553147</item>
      <item>BANKA KOVANICA d.d., OIB 33039197637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>St-688/2013-47</izvorni_sadrzaj>
    <derivirana_varijabla naziv="DomainObject.PoslovniBrojDokumenta_1">St-688/2013-47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NISKOENERGETSKE KUĆE d.o.o.  Rijeka</izvorni_sadrzaj>
    <derivirana_varijabla naziv="DomainObject.Predmet.ProtustrankaIDrugi_1">NISKOENERGETSKE KUĆE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NISKOENERGETSKE KUĆE d.o.o.  Rijeka, OIB 57654532339, Šetalište XIII. divizije 45, 51 000 Rijeka</izvorni_sadrzaj>
    <derivirana_varijabla naziv="DomainObject.Predmet.ProtustrankaIDrugiAdressOIB_1">NISKOENERGETSKE KUĆE d.o.o.  Rijeka, OIB 57654532339, Šetalište XIII. divizije 45,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NISKOENERGETSKE KUĆE d.o.o.  Rijeka</item>
      <item>Sergej Škorić</item>
      <item>AMEC RIJEKA TEKSTIL d.o.o.</item>
      <item>BANKA KOVANICA d.d.</item>
      <item>CROATIA OSIGURANJE d.d.</item>
    </izvorni_sadrzaj>
    <derivirana_varijabla naziv="DomainObject.Predmet.SudioniciListNaziv_1">
      <item>FINA  Rijeka</item>
      <item>NISKOENERGETSKE KUĆE d.o.o.  Rijeka</item>
      <item>Sergej Škorić</item>
      <item>AMEC RIJEKA TEKSTIL d.o.o.</item>
      <item>BANKA KOVANICA d.d.</item>
      <item>CROATIA OSIGURANJE d.d.</item>
    </derivirana_varijabla>
  </DomainObject.Predmet.SudioniciListNaziv>
  <DomainObject.Predmet.SudioniciListAdressOIB>
    <izvorni_sadrzaj>
      <item>FINA  Rijeka, OIB 85821130368, Frana Kurelca 8,51 000 Rijeka</item>
      <item>NISKOENERGETSKE KUĆE d.o.o.  Rijeka, OIB 57654532339, Šetalište XIII. divizije 45,51 000 Rijeka</item>
      <item>Sergej Škorić, Korzo 32/2,51000 Rijeka</item>
      <item>AMEC RIJEKA TEKSTIL d.o.o., OIB 67641553147, Jadranski trg 4,51000 Rijeka</item>
      <item>BANKA KOVANICA d.d., OIB 33039197637, P. Preradovića 29,42000 Varaždin</item>
      <item>CROATIA OSIGURANJE d.d., OIB 26187994862, Miramarska 22,10000 Zagreb</item>
    </izvorni_sadrzaj>
    <derivirana_varijabla naziv="DomainObject.Predmet.SudioniciListAdressOIB_1">
      <item>FINA  Rijeka, OIB 85821130368, Frana Kurelca 8,51 000 Rijeka</item>
      <item>NISKOENERGETSKE KUĆE d.o.o.  Rijeka, OIB 57654532339, Šetalište XIII. divizije 45,51 000 Rijeka</item>
      <item>Sergej Škorić, Korzo 32/2,51000 Rijeka</item>
      <item>AMEC RIJEKA TEKSTIL d.o.o., OIB 67641553147, Jadranski trg 4,51000 Rijeka</item>
      <item>BANKA KOVANICA d.d., OIB 33039197637, P. Preradovića 29,42000 Varaždin</item>
      <item>CROATIA OSIGURANJE d.d., OIB 26187994862, Miramarska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57654532339</item>
      <item>, OIB null</item>
      <item>, OIB 67641553147</item>
      <item>, OIB 33039197637</item>
      <item>, OIB 26187994862</item>
    </izvorni_sadrzaj>
    <derivirana_varijabla naziv="DomainObject.Predmet.SudioniciListNazivOIB_1">
      <item>, OIB 85821130368</item>
      <item>, OIB 57654532339</item>
      <item>, OIB null</item>
      <item>, OIB 67641553147</item>
      <item>, OIB 33039197637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23587-9871-4404-AA8D-BFD30B335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892</properties:Words>
  <properties:Characters>4889</properties:Characters>
  <properties:Lines>117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2016-08-03T12:19:00Z</dcterms:created>
  <dc:creator>nmarkovic</dc:creator>
  <cp:lastModifiedBy>Dajana Jurković</cp:lastModifiedBy>
  <cp:lastPrinted>2016-08-03T12:55:00Z</cp:lastPrinted>
  <dcterms:modified xmlns:xsi="http://www.w3.org/2001/XMLSchema-instance" xsi:type="dcterms:W3CDTF">2016-08-04T06:31:00Z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St-688/2013-47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