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fbe04" w14:paraId="3efbe04" w:rsidRDefault="002423BB" w:rsidP="002423BB" w:rsidR="002423BB">
      <w:pPr>
        <w:jc w:val="center"/>
        <w15:collapsed w:val="false"/>
        <w:rPr>
          <w:rFonts w:hAnsi="Times New Roman" w:ascii="Times New Roman"/>
          <w:szCs w:val="24"/>
          <w:lang w:val="hr-HR"/>
        </w:rPr>
      </w:pPr>
      <w:bookmarkStart w:name="_GoBack" w:id="0"/>
      <w:bookmarkEnd w:id="0"/>
      <w:r>
        <w:rPr>
          <w:noProof/>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pPr>
        <w:jc w:val="center"/>
        <w:rPr>
          <w:rFonts w:hAnsi="Times New Roman" w:ascii="Times New Roman"/>
          <w:szCs w:val="24"/>
          <w:lang w:val="hr-HR"/>
        </w:rPr>
      </w:pP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 xml:space="preserve">REPUBLIKA HRVATSKA </w:t>
      </w:r>
    </w:p>
    <w:p w:rsidRDefault="002423BB" w:rsidP="002423BB" w:rsidR="002423BB" w:rsidRPr="000D11F2">
      <w:pPr>
        <w:pStyle w:val="Zaglavlje"/>
        <w:rPr>
          <w:rFonts w:hAnsi="Times New Roman" w:ascii="Times New Roman"/>
          <w:lang w:val="hr-HR"/>
        </w:rPr>
      </w:pPr>
      <w:r w:rsidRPr="000D11F2">
        <w:rPr>
          <w:rFonts w:hAnsi="Times New Roman" w:ascii="Times New Roman"/>
          <w:lang w:val="hr-HR"/>
        </w:rPr>
        <w:t>Trgovački sud u Zagrebu</w:t>
      </w:r>
    </w:p>
    <w:p w:rsidRDefault="002423BB" w:rsidP="002423BB" w:rsidR="002423BB" w:rsidRPr="00DB4528">
      <w:pPr>
        <w:pStyle w:val="Zaglavlje"/>
        <w:rPr>
          <w:rFonts w:hAnsi="Times New Roman" w:ascii="Times New Roman"/>
          <w:lang w:val="hr-HR"/>
        </w:rPr>
      </w:pPr>
      <w:r>
        <w:rPr>
          <w:rFonts w:hAnsi="Times New Roman" w:ascii="Times New Roman"/>
          <w:lang w:val="hr-HR"/>
        </w:rPr>
        <w:t xml:space="preserve">Zagreb, Amruševa 2/II </w:t>
      </w:r>
    </w:p>
    <w:p w:rsidRDefault="002423BB" w:rsidP="002423BB" w:rsidR="002423BB">
      <w:pPr>
        <w:jc w:val="center"/>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 xml:space="preserve"> U  I M E  R E P U B L I K E   H R V A T S K E</w:t>
      </w:r>
    </w:p>
    <w:p w:rsidRDefault="002423BB" w:rsidP="002423BB" w:rsidR="002423BB" w:rsidRPr="000D11F2">
      <w:pPr>
        <w:jc w:val="both"/>
        <w:rPr>
          <w:rFonts w:hAnsi="Times New Roman" w:ascii="Times New Roman"/>
          <w:szCs w:val="24"/>
          <w:lang w:val="hr-HR"/>
        </w:rPr>
      </w:pPr>
    </w:p>
    <w:p w:rsidRDefault="002423BB" w:rsidP="002423BB" w:rsidR="002423BB" w:rsidRPr="000D11F2">
      <w:pPr>
        <w:jc w:val="center"/>
        <w:rPr>
          <w:rFonts w:hAnsi="Times New Roman" w:ascii="Times New Roman"/>
          <w:szCs w:val="24"/>
          <w:lang w:val="hr-HR"/>
        </w:rPr>
      </w:pPr>
      <w:r w:rsidRPr="000D11F2">
        <w:rPr>
          <w:rFonts w:hAnsi="Times New Roman" w:ascii="Times New Roman"/>
          <w:szCs w:val="24"/>
          <w:lang w:val="hr-HR"/>
        </w:rPr>
        <w:t>R J E Š E N J E</w:t>
      </w:r>
    </w:p>
    <w:p w:rsidRDefault="002423BB" w:rsidP="002423BB" w:rsidR="002423BB" w:rsidRPr="00840E3D">
      <w:pPr>
        <w:jc w:val="center"/>
        <w:rPr>
          <w:rFonts w:hAnsi="Times New Roman" w:ascii="Times New Roman"/>
          <w:szCs w:val="24"/>
          <w:lang w:val="hr-HR"/>
        </w:rPr>
      </w:pPr>
    </w:p>
    <w:p w:rsidRDefault="002423BB" w:rsidP="002423BB" w:rsidR="002423BB" w:rsidRPr="00D8773A">
      <w:pPr>
        <w:jc w:val="both"/>
        <w:rPr>
          <w:rFonts w:hAnsi="Times New Roman" w:ascii="Times New Roman"/>
          <w:szCs w:val="24"/>
          <w:lang w:val="hr-HR"/>
        </w:rPr>
      </w:pPr>
      <w:r w:rsidRPr="00840E3D">
        <w:rPr>
          <w:rFonts w:hAnsi="Times New Roman" w:ascii="Times New Roman"/>
          <w:szCs w:val="24"/>
          <w:lang w:val="hr-HR"/>
        </w:rPr>
        <w:tab/>
      </w:r>
      <w:r w:rsidR="009478A7" w:rsidRPr="009478A7">
        <w:rPr>
          <w:rFonts w:hAnsi="Times New Roman" w:ascii="Times New Roman"/>
          <w:szCs w:val="24"/>
        </w:rPr>
        <w:t xml:space="preserve">Trgovački sud u Zagrebu, po višoj sudskoj savjetnici toga suda Bernardici Novak Šarac, u stečajnom predmetu povodom zahtjeva FINANCIJSKE AGENCIJE, za provedbu skraćenog stečajnog postupka nad dužnikom </w:t>
      </w:r>
      <w:r w:rsidR="00C22D72">
        <w:rPr>
          <w:rFonts w:hAnsi="Times New Roman" w:ascii="Times New Roman"/>
        </w:rPr>
        <w:t>ŠANGAJ j.d.o.o. Duga Resa, Mrežnički Brig 74</w:t>
      </w:r>
      <w:r w:rsidR="00C22D72">
        <w:rPr>
          <w:rFonts w:hAnsi="Times New Roman" w:ascii="Times New Roman"/>
          <w:szCs w:val="24"/>
        </w:rPr>
        <w:t>, OIB: 95158119646</w:t>
      </w:r>
      <w:r w:rsidRPr="009478A7">
        <w:rPr>
          <w:rFonts w:hAnsi="Times New Roman" w:ascii="Times New Roman"/>
          <w:szCs w:val="24"/>
        </w:rPr>
        <w:t>,</w:t>
      </w:r>
      <w:r w:rsidRPr="000D11F2">
        <w:rPr>
          <w:rFonts w:hAnsi="Times New Roman" w:ascii="Times New Roman"/>
          <w:szCs w:val="24"/>
        </w:rPr>
        <w:t xml:space="preserve"> </w:t>
      </w:r>
      <w:r>
        <w:rPr>
          <w:rFonts w:hAnsi="Times New Roman" w:ascii="Times New Roman"/>
          <w:szCs w:val="24"/>
        </w:rPr>
        <w:t xml:space="preserve"> </w:t>
      </w:r>
      <w:r w:rsidR="008C2C60">
        <w:rPr>
          <w:rFonts w:hAnsi="Times New Roman" w:ascii="Times New Roman"/>
          <w:szCs w:val="24"/>
        </w:rPr>
        <w:t>21. studenoga</w:t>
      </w:r>
      <w:r>
        <w:rPr>
          <w:rFonts w:hAnsi="Times New Roman" w:ascii="Times New Roman"/>
          <w:szCs w:val="24"/>
        </w:rPr>
        <w:t xml:space="preserve">  2017</w:t>
      </w:r>
      <w:r w:rsidRPr="0060099C">
        <w:rPr>
          <w:rFonts w:hAnsi="Times New Roman" w:ascii="Times New Roman"/>
          <w:szCs w:val="24"/>
        </w:rPr>
        <w:t>.,</w:t>
      </w:r>
    </w:p>
    <w:p w:rsidRDefault="002423BB" w:rsidP="002423BB" w:rsidR="002423BB">
      <w:pPr>
        <w:jc w:val="both"/>
        <w:rPr>
          <w:rFonts w:hAnsi="Times New Roman" w:ascii="Times New Roman"/>
          <w:szCs w:val="24"/>
          <w:lang w:val="hr-HR"/>
        </w:rPr>
      </w:pPr>
    </w:p>
    <w:p w:rsidRDefault="00A06E46" w:rsidP="002423BB" w:rsidR="00A06E46" w:rsidRPr="00D8773A">
      <w:pPr>
        <w:jc w:val="both"/>
        <w:rPr>
          <w:rFonts w:hAnsi="Times New Roman" w:ascii="Times New Roman"/>
          <w:szCs w:val="24"/>
          <w:lang w:val="hr-HR"/>
        </w:rPr>
      </w:pPr>
    </w:p>
    <w:p w:rsidRDefault="002423BB" w:rsidP="002423BB" w:rsidR="002423BB" w:rsidRPr="00D8773A">
      <w:pPr>
        <w:jc w:val="center"/>
        <w:rPr>
          <w:rFonts w:hAnsi="Times New Roman" w:ascii="Times New Roman"/>
          <w:szCs w:val="24"/>
          <w:lang w:val="hr-HR"/>
        </w:rPr>
      </w:pPr>
      <w:r w:rsidRPr="00D8773A">
        <w:rPr>
          <w:rFonts w:hAnsi="Times New Roman" w:ascii="Times New Roman"/>
          <w:szCs w:val="24"/>
          <w:lang w:val="hr-HR"/>
        </w:rPr>
        <w:t>r i j e š i o    je</w:t>
      </w:r>
    </w:p>
    <w:p w:rsidRDefault="002423BB" w:rsidP="002423BB" w:rsidR="002423BB" w:rsidRPr="00D8773A">
      <w:pPr>
        <w:pStyle w:val="BodyText21"/>
        <w:ind w:firstLine="0" w:left="0"/>
        <w:rPr>
          <w:rFonts w:hAnsi="Times New Roman" w:ascii="Times New Roman"/>
          <w:szCs w:val="24"/>
        </w:rPr>
      </w:pPr>
    </w:p>
    <w:p w:rsidRDefault="002423BB" w:rsidP="002423BB" w:rsidR="002423BB" w:rsidRPr="00D8773A">
      <w:pPr>
        <w:pStyle w:val="BodyText21"/>
        <w:ind w:firstLine="0" w:left="0"/>
        <w:rPr>
          <w:rFonts w:hAnsi="Times New Roman" w:ascii="Times New Roman"/>
          <w:szCs w:val="24"/>
        </w:rPr>
      </w:pPr>
      <w:r w:rsidRPr="00D8773A">
        <w:rPr>
          <w:rFonts w:hAnsi="Times New Roman" w:ascii="Times New Roman"/>
          <w:szCs w:val="24"/>
        </w:rPr>
        <w:t xml:space="preserve">I. Otvara se </w:t>
      </w:r>
      <w:r>
        <w:rPr>
          <w:rFonts w:hAnsi="Times New Roman" w:ascii="Times New Roman"/>
          <w:szCs w:val="24"/>
        </w:rPr>
        <w:t xml:space="preserve">skraćeni </w:t>
      </w:r>
      <w:r w:rsidRPr="00D8773A">
        <w:rPr>
          <w:rFonts w:hAnsi="Times New Roman" w:ascii="Times New Roman"/>
          <w:szCs w:val="24"/>
        </w:rPr>
        <w:t xml:space="preserve">stečajni postupak nad dužnikom </w:t>
      </w:r>
      <w:r w:rsidR="00C22D72">
        <w:rPr>
          <w:rFonts w:hAnsi="Times New Roman" w:ascii="Times New Roman"/>
        </w:rPr>
        <w:t>ŠANGAJ j.d.o.o. Duga Resa, Mrežnički Brig 74</w:t>
      </w:r>
      <w:r w:rsidR="00C22D72">
        <w:rPr>
          <w:rFonts w:hAnsi="Times New Roman" w:ascii="Times New Roman"/>
          <w:szCs w:val="24"/>
        </w:rPr>
        <w:t>, OIB: 95158119646</w:t>
      </w:r>
      <w:r w:rsidRPr="00D8773A">
        <w:rPr>
          <w:rFonts w:hAnsi="Times New Roman" w:ascii="Times New Roman"/>
          <w:szCs w:val="24"/>
        </w:rPr>
        <w:t xml:space="preserve">. </w:t>
      </w:r>
      <w:r>
        <w:rPr>
          <w:rFonts w:hAnsi="Times New Roman" w:ascii="Times New Roman"/>
          <w:szCs w:val="24"/>
        </w:rPr>
        <w:t>Skraćeni s</w:t>
      </w:r>
      <w:r w:rsidRPr="00D8773A">
        <w:rPr>
          <w:rFonts w:hAnsi="Times New Roman" w:ascii="Times New Roman"/>
          <w:szCs w:val="24"/>
        </w:rPr>
        <w:t xml:space="preserve">tečajni postupak otvoren je dana </w:t>
      </w:r>
      <w:r w:rsidR="008C2C60">
        <w:rPr>
          <w:rFonts w:hAnsi="Times New Roman" w:ascii="Times New Roman"/>
          <w:szCs w:val="24"/>
        </w:rPr>
        <w:t xml:space="preserve">21. studenoga  </w:t>
      </w:r>
      <w:r>
        <w:rPr>
          <w:rFonts w:hAnsi="Times New Roman" w:ascii="Times New Roman"/>
          <w:szCs w:val="24"/>
        </w:rPr>
        <w:t>2017</w:t>
      </w:r>
      <w:r w:rsidR="007C7AF3">
        <w:rPr>
          <w:rFonts w:hAnsi="Times New Roman" w:ascii="Times New Roman"/>
          <w:szCs w:val="24"/>
        </w:rPr>
        <w:t>.</w:t>
      </w:r>
      <w:r w:rsidRPr="00D8773A">
        <w:rPr>
          <w:rFonts w:hAnsi="Times New Roman" w:ascii="Times New Roman"/>
          <w:szCs w:val="24"/>
        </w:rPr>
        <w:t xml:space="preserve"> u </w:t>
      </w:r>
      <w:r>
        <w:rPr>
          <w:rFonts w:hAnsi="Times New Roman" w:ascii="Times New Roman"/>
          <w:szCs w:val="24"/>
        </w:rPr>
        <w:t>1</w:t>
      </w:r>
      <w:r w:rsidR="007C2041">
        <w:rPr>
          <w:rFonts w:hAnsi="Times New Roman" w:ascii="Times New Roman"/>
          <w:szCs w:val="24"/>
        </w:rPr>
        <w:t>4</w:t>
      </w:r>
      <w:r>
        <w:rPr>
          <w:rFonts w:hAnsi="Times New Roman" w:ascii="Times New Roman"/>
          <w:szCs w:val="24"/>
        </w:rPr>
        <w:t>,</w:t>
      </w:r>
      <w:r w:rsidR="007C2041">
        <w:rPr>
          <w:rFonts w:hAnsi="Times New Roman" w:ascii="Times New Roman"/>
          <w:szCs w:val="24"/>
        </w:rPr>
        <w:t>0</w:t>
      </w:r>
      <w:r>
        <w:rPr>
          <w:rFonts w:hAnsi="Times New Roman" w:ascii="Times New Roman"/>
          <w:szCs w:val="24"/>
        </w:rPr>
        <w:t>0</w:t>
      </w:r>
      <w:r w:rsidRPr="0083146F">
        <w:rPr>
          <w:rFonts w:hAnsi="Times New Roman" w:ascii="Times New Roman"/>
          <w:szCs w:val="24"/>
        </w:rPr>
        <w:t xml:space="preserve"> sati, kada je ovo rješenje objavljeno na mrežnoj stranici e-oglasna ploča Trgovačkog </w:t>
      </w:r>
      <w:r w:rsidRPr="00D8773A">
        <w:rPr>
          <w:rFonts w:hAnsi="Times New Roman" w:ascii="Times New Roman"/>
          <w:szCs w:val="24"/>
        </w:rPr>
        <w:t>suda</w:t>
      </w:r>
      <w:r>
        <w:rPr>
          <w:rFonts w:hAnsi="Times New Roman" w:ascii="Times New Roman"/>
          <w:szCs w:val="24"/>
        </w:rPr>
        <w:t xml:space="preserve"> u Zagrebu</w:t>
      </w:r>
      <w:r w:rsidRPr="00D8773A">
        <w:rPr>
          <w:rFonts w:hAnsi="Times New Roman" w:ascii="Times New Roman"/>
          <w:szCs w:val="24"/>
        </w:rPr>
        <w:t>.</w:t>
      </w:r>
    </w:p>
    <w:p w:rsidRDefault="002423BB" w:rsidP="002423BB" w:rsidR="002423BB" w:rsidRPr="00D8773A">
      <w:pPr>
        <w:pStyle w:val="BodyText21"/>
        <w:rPr>
          <w:rFonts w:hAnsi="Times New Roman" w:ascii="Times New Roman"/>
          <w:szCs w:val="24"/>
        </w:rPr>
      </w:pPr>
    </w:p>
    <w:p w:rsidRDefault="002423BB" w:rsidP="002423BB" w:rsidR="002423BB" w:rsidRPr="00FD18B4">
      <w:pPr>
        <w:pStyle w:val="BodyText21"/>
        <w:ind w:firstLine="0" w:left="0"/>
        <w:rPr>
          <w:rFonts w:hAnsi="Times New Roman" w:ascii="Times New Roman"/>
          <w:szCs w:val="24"/>
        </w:rPr>
      </w:pPr>
      <w:r w:rsidRPr="00D8773A">
        <w:rPr>
          <w:rFonts w:hAnsi="Times New Roman" w:ascii="Times New Roman"/>
          <w:szCs w:val="24"/>
        </w:rPr>
        <w:t xml:space="preserve">II. Za stečajnog upravitelja imenuje se </w:t>
      </w:r>
      <w:r w:rsidR="00A26676">
        <w:rPr>
          <w:rFonts w:hAnsi="Times New Roman" w:ascii="Times New Roman"/>
          <w:szCs w:val="24"/>
        </w:rPr>
        <w:t>Marijan Drljanovčan</w:t>
      </w:r>
      <w:r w:rsidR="007C7AF3">
        <w:rPr>
          <w:rFonts w:hAnsi="Times New Roman" w:ascii="Times New Roman"/>
          <w:szCs w:val="24"/>
        </w:rPr>
        <w:t>,</w:t>
      </w:r>
      <w:r w:rsidR="008C2C60">
        <w:rPr>
          <w:rFonts w:hAnsi="Times New Roman" w:ascii="Times New Roman"/>
          <w:szCs w:val="24"/>
        </w:rPr>
        <w:t xml:space="preserve"> </w:t>
      </w:r>
      <w:r w:rsidR="007C7AF3">
        <w:rPr>
          <w:rFonts w:hAnsi="Times New Roman" w:ascii="Times New Roman"/>
          <w:szCs w:val="24"/>
        </w:rPr>
        <w:t>Miholjanec</w:t>
      </w:r>
      <w:r w:rsidR="008C2C60">
        <w:rPr>
          <w:rFonts w:hAnsi="Times New Roman" w:ascii="Times New Roman"/>
          <w:szCs w:val="24"/>
        </w:rPr>
        <w:t xml:space="preserve">, </w:t>
      </w:r>
      <w:r w:rsidR="007C7AF3">
        <w:rPr>
          <w:rFonts w:hAnsi="Times New Roman" w:ascii="Times New Roman"/>
          <w:szCs w:val="24"/>
        </w:rPr>
        <w:t>Antuna Mihanovića</w:t>
      </w:r>
      <w:r w:rsidR="00A64B56">
        <w:rPr>
          <w:rFonts w:hAnsi="Times New Roman" w:ascii="Times New Roman"/>
          <w:szCs w:val="24"/>
        </w:rPr>
        <w:t xml:space="preserve"> </w:t>
      </w:r>
      <w:r w:rsidR="007C7AF3">
        <w:rPr>
          <w:rFonts w:hAnsi="Times New Roman" w:ascii="Times New Roman"/>
          <w:szCs w:val="24"/>
        </w:rPr>
        <w:t>131</w:t>
      </w:r>
      <w:r>
        <w:rPr>
          <w:rFonts w:hAnsi="Times New Roman" w:ascii="Times New Roman"/>
          <w:szCs w:val="24"/>
        </w:rPr>
        <w:t xml:space="preserve">, OIB: </w:t>
      </w:r>
      <w:r w:rsidR="007C7AF3">
        <w:rPr>
          <w:rFonts w:hAnsi="Times New Roman" w:ascii="Times New Roman"/>
          <w:szCs w:val="24"/>
        </w:rPr>
        <w:t>49708160625</w:t>
      </w:r>
      <w:r>
        <w:rPr>
          <w:rFonts w:hAnsi="Times New Roman" w:ascii="Times New Roman"/>
          <w:szCs w:val="24"/>
        </w:rPr>
        <w:t>.</w:t>
      </w:r>
    </w:p>
    <w:p w:rsidRDefault="002423BB" w:rsidP="002423BB" w:rsidR="002423BB" w:rsidRPr="00D8773A">
      <w:pPr>
        <w:pStyle w:val="BodyText21"/>
        <w:ind w:hanging="567" w:left="567"/>
        <w:rPr>
          <w:rFonts w:hAnsi="Times New Roman" w:ascii="Times New Roman"/>
          <w:szCs w:val="24"/>
        </w:rPr>
      </w:pPr>
    </w:p>
    <w:p w:rsidRDefault="002423BB" w:rsidP="002423BB" w:rsidR="002423BB" w:rsidRPr="00D8773A">
      <w:pPr>
        <w:jc w:val="both"/>
        <w:rPr>
          <w:rFonts w:hAnsi="Times New Roman" w:ascii="Times New Roman"/>
          <w:szCs w:val="24"/>
          <w:lang w:val="hr-HR"/>
        </w:rPr>
      </w:pPr>
      <w:r w:rsidRPr="00D8773A">
        <w:rPr>
          <w:rFonts w:hAnsi="Times New Roman" w:ascii="Times New Roman"/>
          <w:szCs w:val="24"/>
          <w:lang w:val="hr-HR"/>
        </w:rPr>
        <w:t xml:space="preserve">III. Zaključuje se </w:t>
      </w:r>
      <w:r>
        <w:rPr>
          <w:rFonts w:hAnsi="Times New Roman" w:ascii="Times New Roman"/>
          <w:szCs w:val="24"/>
          <w:lang w:val="hr-HR"/>
        </w:rPr>
        <w:t xml:space="preserve">skraćeni </w:t>
      </w:r>
      <w:r w:rsidRPr="00D8773A">
        <w:rPr>
          <w:rFonts w:hAnsi="Times New Roman" w:ascii="Times New Roman"/>
          <w:szCs w:val="24"/>
          <w:lang w:val="hr-HR"/>
        </w:rPr>
        <w:t>stečajni postupak nad</w:t>
      </w:r>
      <w:r>
        <w:rPr>
          <w:rFonts w:hAnsi="Times New Roman" w:ascii="Times New Roman"/>
          <w:szCs w:val="24"/>
          <w:lang w:val="hr-HR"/>
        </w:rPr>
        <w:t xml:space="preserve"> dužnikom</w:t>
      </w:r>
      <w:r w:rsidRPr="00D8773A">
        <w:rPr>
          <w:rFonts w:hAnsi="Times New Roman" w:ascii="Times New Roman"/>
          <w:szCs w:val="24"/>
          <w:lang w:val="hr-HR"/>
        </w:rPr>
        <w:t xml:space="preserve"> </w:t>
      </w:r>
      <w:r w:rsidR="00C22D72">
        <w:rPr>
          <w:rFonts w:hAnsi="Times New Roman" w:ascii="Times New Roman"/>
        </w:rPr>
        <w:t>ŠANGAJ j.d.o.o. Duga Resa, Mrežnički Brig 74</w:t>
      </w:r>
      <w:r w:rsidR="00C22D72">
        <w:rPr>
          <w:rFonts w:hAnsi="Times New Roman" w:ascii="Times New Roman"/>
          <w:szCs w:val="24"/>
        </w:rPr>
        <w:t>, OIB: 95158119646</w:t>
      </w:r>
      <w:r w:rsidRPr="00D8773A">
        <w:rPr>
          <w:rFonts w:hAnsi="Times New Roman" w:ascii="Times New Roman"/>
          <w:szCs w:val="24"/>
          <w:lang w:val="hr-HR"/>
        </w:rPr>
        <w:t>.</w:t>
      </w:r>
    </w:p>
    <w:p w:rsidRDefault="002423BB" w:rsidP="002423BB" w:rsidR="002423BB">
      <w:pPr>
        <w:pStyle w:val="Odlomakpopisa"/>
        <w:rPr>
          <w:rFonts w:hAnsi="Times New Roman" w:ascii="Times New Roman"/>
          <w:szCs w:val="24"/>
          <w:lang w:val="hr-HR"/>
        </w:rPr>
      </w:pPr>
    </w:p>
    <w:p w:rsidRDefault="002423BB" w:rsidP="002423BB" w:rsidR="002423BB" w:rsidRPr="0077740D">
      <w:pPr>
        <w:jc w:val="both"/>
        <w:rPr>
          <w:rFonts w:hAnsi="Times New Roman" w:ascii="Times New Roman"/>
          <w:szCs w:val="24"/>
          <w:lang w:val="hr-HR"/>
        </w:rPr>
      </w:pPr>
      <w:r>
        <w:rPr>
          <w:rFonts w:hAnsi="Times New Roman" w:ascii="Times New Roman"/>
          <w:szCs w:val="24"/>
          <w:lang w:val="hr-HR"/>
        </w:rPr>
        <w:t xml:space="preserve">IV. </w:t>
      </w:r>
      <w:r w:rsidRPr="000D11F2">
        <w:rPr>
          <w:rFonts w:hAnsi="Times New Roman" w:ascii="Times New Roman"/>
          <w:szCs w:val="24"/>
          <w:lang w:val="hr-HR"/>
        </w:rPr>
        <w:t xml:space="preserve">Po pravomoćnosti ovog rješenja dužnik </w:t>
      </w:r>
      <w:r w:rsidR="00C22D72">
        <w:rPr>
          <w:rFonts w:hAnsi="Times New Roman" w:ascii="Times New Roman"/>
        </w:rPr>
        <w:t>ŠANGAJ j.d.o.o. Duga Resa, Mrežnički Brig 74</w:t>
      </w:r>
      <w:r w:rsidR="00C22D72">
        <w:rPr>
          <w:rFonts w:hAnsi="Times New Roman" w:ascii="Times New Roman"/>
          <w:szCs w:val="24"/>
        </w:rPr>
        <w:t>, OIB: 95158119646</w:t>
      </w:r>
      <w:r w:rsidR="00544137">
        <w:rPr>
          <w:rFonts w:hAnsi="Times New Roman" w:ascii="Times New Roman"/>
          <w:szCs w:val="24"/>
        </w:rPr>
        <w:t>,</w:t>
      </w:r>
      <w:r w:rsidRPr="000D11F2">
        <w:rPr>
          <w:rFonts w:hAnsi="Times New Roman" w:ascii="Times New Roman"/>
          <w:szCs w:val="24"/>
        </w:rPr>
        <w:t xml:space="preserve"> </w:t>
      </w:r>
      <w:r w:rsidRPr="000D11F2">
        <w:rPr>
          <w:rFonts w:hAnsi="Times New Roman" w:ascii="Times New Roman"/>
          <w:szCs w:val="24"/>
          <w:lang w:val="hr-HR"/>
        </w:rPr>
        <w:t>brisat će se iz sudskog registra</w:t>
      </w:r>
      <w:r>
        <w:rPr>
          <w:rFonts w:hAnsi="Times New Roman" w:ascii="Times New Roman"/>
          <w:szCs w:val="24"/>
          <w:lang w:val="hr-HR"/>
        </w:rPr>
        <w:t>.</w:t>
      </w:r>
    </w:p>
    <w:p w:rsidRDefault="002423BB" w:rsidP="002423BB" w:rsidR="002423BB" w:rsidRPr="0077740D">
      <w:pPr>
        <w:jc w:val="both"/>
        <w:rPr>
          <w:rFonts w:hAnsi="Times New Roman" w:ascii="Times New Roman"/>
          <w:szCs w:val="24"/>
          <w:lang w:val="hr-HR"/>
        </w:rPr>
      </w:pPr>
    </w:p>
    <w:p w:rsidRDefault="002423BB" w:rsidP="00A06E46" w:rsidR="002423BB" w:rsidRPr="00840E3D">
      <w:pPr>
        <w:ind w:hanging="360" w:left="360"/>
        <w:jc w:val="center"/>
        <w:rPr>
          <w:rFonts w:hAnsi="Times New Roman" w:ascii="Times New Roman"/>
          <w:szCs w:val="24"/>
          <w:lang w:val="hr-HR"/>
        </w:rPr>
      </w:pPr>
      <w:r w:rsidRPr="00840E3D">
        <w:rPr>
          <w:rFonts w:hAnsi="Times New Roman" w:ascii="Times New Roman"/>
          <w:szCs w:val="24"/>
          <w:lang w:val="hr-HR"/>
        </w:rPr>
        <w:t>Obrazloženje</w:t>
      </w:r>
    </w:p>
    <w:p w:rsidRDefault="00C22D72" w:rsidP="00C22D72" w:rsidR="00C22D72" w:rsidRPr="00A94F31">
      <w:pPr>
        <w:jc w:val="both"/>
        <w:rPr>
          <w:rFonts w:hAnsi="Times New Roman" w:ascii="Times New Roman"/>
          <w:szCs w:val="24"/>
          <w:lang w:val="hr-HR"/>
        </w:rPr>
      </w:pPr>
    </w:p>
    <w:p w:rsidRDefault="00C22D72" w:rsidP="00C22D72" w:rsidR="00C22D72" w:rsidRPr="00A94F31">
      <w:pPr>
        <w:ind w:firstLine="709"/>
        <w:jc w:val="both"/>
        <w:rPr>
          <w:rFonts w:hAnsi="Times New Roman" w:ascii="Times New Roman"/>
          <w:szCs w:val="24"/>
        </w:rPr>
      </w:pPr>
      <w:r w:rsidRPr="00A94F31">
        <w:rPr>
          <w:rFonts w:hAnsi="Times New Roman" w:ascii="Times New Roman"/>
          <w:szCs w:val="24"/>
        </w:rPr>
        <w:t xml:space="preserve">Zahtjev za provedbu skraćenog stečajnog postupka nad gore navedenom pravnom osobom podnijela je ovome sudu Financijska agencija, Podružnica </w:t>
      </w:r>
      <w:r w:rsidR="007C7AF3">
        <w:rPr>
          <w:rFonts w:hAnsi="Times New Roman" w:ascii="Times New Roman"/>
          <w:szCs w:val="24"/>
        </w:rPr>
        <w:t xml:space="preserve">Karlovac </w:t>
      </w:r>
      <w:r w:rsidRPr="00A94F31">
        <w:rPr>
          <w:rFonts w:hAnsi="Times New Roman" w:ascii="Times New Roman"/>
          <w:szCs w:val="24"/>
        </w:rPr>
        <w:t xml:space="preserve">(dalje: </w:t>
      </w:r>
      <w:r>
        <w:rPr>
          <w:rFonts w:hAnsi="Times New Roman" w:ascii="Times New Roman"/>
          <w:szCs w:val="24"/>
        </w:rPr>
        <w:t>FINA), na temelju odredbe čl. 4</w:t>
      </w:r>
      <w:r w:rsidR="007C2041">
        <w:rPr>
          <w:rFonts w:hAnsi="Times New Roman" w:ascii="Times New Roman"/>
          <w:szCs w:val="24"/>
        </w:rPr>
        <w:t>44</w:t>
      </w:r>
      <w:r w:rsidRPr="00A94F31">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7C2041">
        <w:rPr>
          <w:rFonts w:hAnsi="Times New Roman" w:ascii="Times New Roman"/>
          <w:szCs w:val="24"/>
        </w:rPr>
        <w:t>77</w:t>
      </w:r>
      <w:r w:rsidRPr="00A94F31">
        <w:rPr>
          <w:rFonts w:hAnsi="Times New Roman" w:ascii="Times New Roman"/>
          <w:szCs w:val="24"/>
        </w:rPr>
        <w:t>0 dana.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Uvidom u izvadak iz sudskog registra za dužnika utvrđeno je da nisu ispunjene pretpostavke za pokretanje drugog postupka radi brisanja dužnika iz sudskog registra.</w:t>
      </w:r>
    </w:p>
    <w:p w:rsidRDefault="00C22D72" w:rsidP="00C22D72" w:rsidR="00C22D72" w:rsidRPr="00A94F31">
      <w:pPr>
        <w:jc w:val="both"/>
        <w:rPr>
          <w:rFonts w:hAnsi="Times New Roman" w:ascii="Times New Roman"/>
          <w:szCs w:val="24"/>
        </w:rPr>
      </w:pPr>
      <w:r w:rsidRPr="00A94F31">
        <w:rPr>
          <w:rFonts w:hAnsi="Times New Roman" w:ascii="Times New Roman"/>
          <w:szCs w:val="24"/>
        </w:rPr>
        <w:tab/>
        <w:t>Iz podataka dobivenih od HZMO-a utvrđeno je da dužnik nema zaposlenih.</w:t>
      </w:r>
    </w:p>
    <w:p w:rsidRDefault="00C22D72" w:rsidP="00C22D72" w:rsidR="00C22D72" w:rsidRPr="000200FF">
      <w:pPr>
        <w:ind w:firstLine="720"/>
        <w:jc w:val="both"/>
        <w:rPr>
          <w:rFonts w:hAnsi="Times New Roman" w:ascii="Times New Roman"/>
          <w:szCs w:val="24"/>
          <w:lang w:val="hr-HR"/>
        </w:rPr>
      </w:pPr>
      <w:r w:rsidRPr="00A94F31">
        <w:rPr>
          <w:rFonts w:hAnsi="Times New Roman" w:ascii="Times New Roman"/>
          <w:szCs w:val="24"/>
        </w:rPr>
        <w:t xml:space="preserve">Sud je </w:t>
      </w:r>
      <w:r>
        <w:rPr>
          <w:rFonts w:hAnsi="Times New Roman" w:ascii="Times New Roman"/>
          <w:szCs w:val="24"/>
        </w:rPr>
        <w:t xml:space="preserve">rješenjem od </w:t>
      </w:r>
      <w:r w:rsidR="007C2041">
        <w:rPr>
          <w:rFonts w:hAnsi="Times New Roman" w:ascii="Times New Roman"/>
          <w:szCs w:val="24"/>
        </w:rPr>
        <w:t>18. ožujka</w:t>
      </w:r>
      <w:r>
        <w:rPr>
          <w:rFonts w:hAnsi="Times New Roman" w:ascii="Times New Roman"/>
          <w:szCs w:val="24"/>
        </w:rPr>
        <w:t xml:space="preserve"> 2016. pokrenuo skraćeni stečajni postupak nad dužnikom. O</w:t>
      </w:r>
      <w:r w:rsidRPr="00A94F31">
        <w:rPr>
          <w:rFonts w:hAnsi="Times New Roman" w:ascii="Times New Roman"/>
          <w:szCs w:val="24"/>
        </w:rPr>
        <w:t xml:space="preserve">glasom od </w:t>
      </w:r>
      <w:r w:rsidR="007C2041">
        <w:rPr>
          <w:rFonts w:hAnsi="Times New Roman" w:ascii="Times New Roman"/>
          <w:szCs w:val="24"/>
        </w:rPr>
        <w:t>2</w:t>
      </w:r>
      <w:r>
        <w:rPr>
          <w:rFonts w:hAnsi="Times New Roman" w:ascii="Times New Roman"/>
          <w:szCs w:val="24"/>
        </w:rPr>
        <w:t xml:space="preserve">4. </w:t>
      </w:r>
      <w:r w:rsidR="007C2041">
        <w:rPr>
          <w:rFonts w:hAnsi="Times New Roman" w:ascii="Times New Roman"/>
          <w:szCs w:val="24"/>
        </w:rPr>
        <w:t>svib</w:t>
      </w:r>
      <w:r>
        <w:rPr>
          <w:rFonts w:hAnsi="Times New Roman" w:ascii="Times New Roman"/>
          <w:szCs w:val="24"/>
        </w:rPr>
        <w:t>nja</w:t>
      </w:r>
      <w:r w:rsidRPr="00A94F31">
        <w:rPr>
          <w:rFonts w:hAnsi="Times New Roman" w:ascii="Times New Roman"/>
          <w:szCs w:val="24"/>
        </w:rPr>
        <w:t xml:space="preserve"> 2016. objavljenom na mrežnoj</w:t>
      </w:r>
      <w:r>
        <w:rPr>
          <w:rFonts w:hAnsi="Times New Roman" w:ascii="Times New Roman"/>
          <w:szCs w:val="24"/>
        </w:rPr>
        <w:t xml:space="preserve"> stranici e-Oglasna ploča </w:t>
      </w:r>
      <w:r>
        <w:rPr>
          <w:rFonts w:hAnsi="Times New Roman" w:ascii="Times New Roman"/>
          <w:szCs w:val="24"/>
        </w:rPr>
        <w:lastRenderedPageBreak/>
        <w:t>suda pozvane su</w:t>
      </w:r>
      <w:r w:rsidRPr="00A94F31">
        <w:rPr>
          <w:rFonts w:hAnsi="Times New Roman" w:ascii="Times New Roman"/>
          <w:szCs w:val="24"/>
        </w:rPr>
        <w:t xml:space="preserve"> osobe ovlaštene za zastupanje dužnika po zakonu da u roku 15 dana od dana objave oglasa podnesu sudu javnobilježnički ovjerovljen popis imovine i obveza na propisanom obrascu t</w:t>
      </w:r>
      <w:r>
        <w:rPr>
          <w:rFonts w:hAnsi="Times New Roman" w:ascii="Times New Roman"/>
          <w:szCs w:val="24"/>
        </w:rPr>
        <w:t>e vjerovnici</w:t>
      </w:r>
      <w:r w:rsidRPr="00A94F31">
        <w:rPr>
          <w:rFonts w:hAnsi="Times New Roman" w:ascii="Times New Roman"/>
          <w:szCs w:val="24"/>
        </w:rPr>
        <w:t xml:space="preserv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r>
        <w:rPr>
          <w:rFonts w:hAnsi="Times New Roman" w:ascii="Times New Roman"/>
          <w:szCs w:val="24"/>
        </w:rPr>
        <w:t xml:space="preserve"> </w:t>
      </w:r>
      <w:r w:rsidRPr="000200FF">
        <w:rPr>
          <w:rFonts w:hAnsi="Times New Roman" w:ascii="Times New Roman"/>
          <w:szCs w:val="24"/>
          <w:lang w:val="hr-HR"/>
        </w:rPr>
        <w:t>Također, zaključkom</w:t>
      </w:r>
      <w:r>
        <w:rPr>
          <w:rFonts w:hAnsi="Times New Roman" w:ascii="Times New Roman"/>
          <w:szCs w:val="24"/>
          <w:lang w:val="hr-HR"/>
        </w:rPr>
        <w:t xml:space="preserve"> od </w:t>
      </w:r>
      <w:r w:rsidR="007C2041">
        <w:rPr>
          <w:rFonts w:hAnsi="Times New Roman" w:ascii="Times New Roman"/>
          <w:szCs w:val="24"/>
          <w:lang w:val="hr-HR"/>
        </w:rPr>
        <w:t>25</w:t>
      </w:r>
      <w:r>
        <w:rPr>
          <w:rFonts w:hAnsi="Times New Roman" w:ascii="Times New Roman"/>
          <w:szCs w:val="24"/>
          <w:lang w:val="hr-HR"/>
        </w:rPr>
        <w:t xml:space="preserve">. </w:t>
      </w:r>
      <w:r w:rsidR="007C2041">
        <w:rPr>
          <w:rFonts w:hAnsi="Times New Roman" w:ascii="Times New Roman"/>
          <w:szCs w:val="24"/>
          <w:lang w:val="hr-HR"/>
        </w:rPr>
        <w:t>svib</w:t>
      </w:r>
      <w:r>
        <w:rPr>
          <w:rFonts w:hAnsi="Times New Roman" w:ascii="Times New Roman"/>
          <w:szCs w:val="24"/>
          <w:lang w:val="hr-HR"/>
        </w:rPr>
        <w:t>nja 2016.,</w:t>
      </w:r>
      <w:r w:rsidRPr="000200FF">
        <w:rPr>
          <w:rFonts w:hAnsi="Times New Roman" w:ascii="Times New Roman"/>
          <w:szCs w:val="24"/>
          <w:lang w:val="hr-HR"/>
        </w:rPr>
        <w:t xml:space="preserve"> pozvana  je osoba ovlaštena za zastupanje dužnika po zakonu, dostaviti javnobilježnički ovjerovljen popis imovine i obveza dužnika na propisanom obrascu</w:t>
      </w:r>
      <w:r>
        <w:rPr>
          <w:rFonts w:hAnsi="Times New Roman" w:ascii="Times New Roman"/>
          <w:szCs w:val="24"/>
          <w:lang w:val="hr-HR"/>
        </w:rPr>
        <w:t>.</w:t>
      </w:r>
    </w:p>
    <w:p w:rsidRDefault="00C22D72" w:rsidP="00C22D72" w:rsidR="00C22D72">
      <w:pPr>
        <w:ind w:firstLine="720"/>
        <w:jc w:val="both"/>
        <w:rPr>
          <w:rFonts w:hAnsi="Times New Roman" w:ascii="Times New Roman"/>
          <w:lang w:val="hr-HR"/>
        </w:rPr>
      </w:pPr>
      <w:r>
        <w:rPr>
          <w:rFonts w:hAnsi="Times New Roman" w:ascii="Times New Roman"/>
          <w:lang w:val="hr-HR"/>
        </w:rPr>
        <w:t>Osoba ovlaštena za zastupanje dužnika po zakonu nije postupila po pozivu iz oglasa i zaključka,  a vjerovnici, u ostavljenom roku, nisu podnijeli prijedlog za otvaranje stečajnog postupka. Iz p</w:t>
      </w:r>
      <w:r w:rsidR="007C2041">
        <w:rPr>
          <w:rFonts w:hAnsi="Times New Roman" w:ascii="Times New Roman"/>
          <w:lang w:val="hr-HR"/>
        </w:rPr>
        <w:t>otvrde Financijske agencije od 26</w:t>
      </w:r>
      <w:r>
        <w:rPr>
          <w:rFonts w:hAnsi="Times New Roman" w:ascii="Times New Roman"/>
          <w:lang w:val="hr-HR"/>
        </w:rPr>
        <w:t>. rujna 2017. (list 1</w:t>
      </w:r>
      <w:r w:rsidR="007C2041">
        <w:rPr>
          <w:rFonts w:hAnsi="Times New Roman" w:ascii="Times New Roman"/>
          <w:lang w:val="hr-HR"/>
        </w:rPr>
        <w:t>9</w:t>
      </w:r>
      <w:r>
        <w:rPr>
          <w:rFonts w:hAnsi="Times New Roman" w:ascii="Times New Roman"/>
          <w:lang w:val="hr-HR"/>
        </w:rPr>
        <w:t xml:space="preserve"> spisa) proizlazi kako je dužnik na dan izdavanja potvrde u Očevidniku redoslijeda osnova za plaćanje imao evidentirane neizvršene osnove za plaćanje u neprekinutom razdoblju od </w:t>
      </w:r>
      <w:r w:rsidR="007C2041">
        <w:rPr>
          <w:rFonts w:hAnsi="Times New Roman" w:ascii="Times New Roman"/>
          <w:lang w:val="hr-HR"/>
        </w:rPr>
        <w:t>1525</w:t>
      </w:r>
      <w:r>
        <w:rPr>
          <w:rFonts w:hAnsi="Times New Roman" w:ascii="Times New Roman"/>
          <w:lang w:val="hr-HR"/>
        </w:rPr>
        <w:t xml:space="preserve"> dana.</w:t>
      </w:r>
    </w:p>
    <w:p w:rsidRDefault="00C22D72" w:rsidP="00C22D72" w:rsidR="00C22D72" w:rsidRPr="00A94F31">
      <w:pPr>
        <w:jc w:val="both"/>
        <w:rPr>
          <w:rFonts w:hAnsi="Times New Roman" w:ascii="Times New Roman"/>
          <w:szCs w:val="24"/>
          <w:lang w:val="hr-HR"/>
        </w:rPr>
      </w:pPr>
      <w:r w:rsidRPr="00A94F31">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2C5E35" w:rsidR="00C22D72">
      <w:pPr>
        <w:jc w:val="both"/>
        <w:rPr>
          <w:rFonts w:hAnsi="Times New Roman" w:ascii="Times New Roman"/>
          <w:szCs w:val="24"/>
          <w:lang w:val="hr-HR"/>
        </w:rPr>
      </w:pPr>
      <w:r>
        <w:rPr>
          <w:rFonts w:hAnsi="Times New Roman" w:ascii="Times New Roman"/>
          <w:szCs w:val="24"/>
          <w:lang w:val="hr-HR"/>
        </w:rPr>
        <w:tab/>
      </w:r>
    </w:p>
    <w:p w:rsidRDefault="002423BB" w:rsidP="002423BB" w:rsidR="002423BB">
      <w:pPr>
        <w:jc w:val="center"/>
        <w:rPr>
          <w:rFonts w:hAnsi="Times New Roman" w:ascii="Times New Roman"/>
          <w:lang w:val="hr-HR"/>
        </w:rPr>
      </w:pPr>
      <w:r>
        <w:rPr>
          <w:rFonts w:hAnsi="Times New Roman" w:ascii="Times New Roman"/>
          <w:lang w:val="hr-HR"/>
        </w:rPr>
        <w:t xml:space="preserve">U Zagrebu </w:t>
      </w:r>
      <w:r w:rsidR="002C5E35">
        <w:rPr>
          <w:rFonts w:hAnsi="Times New Roman" w:ascii="Times New Roman"/>
          <w:szCs w:val="24"/>
        </w:rPr>
        <w:t xml:space="preserve">21. studenoga  </w:t>
      </w:r>
      <w:r>
        <w:rPr>
          <w:rFonts w:hAnsi="Times New Roman" w:ascii="Times New Roman"/>
          <w:lang w:val="hr-HR"/>
        </w:rPr>
        <w:t xml:space="preserve">2017. </w:t>
      </w:r>
    </w:p>
    <w:p w:rsidRDefault="002423BB" w:rsidP="002423BB" w:rsidR="002423BB">
      <w:pPr>
        <w:jc w:val="center"/>
        <w:rPr>
          <w:rFonts w:hAnsi="Times New Roman" w:ascii="Times New Roman"/>
          <w:lang w:val="hr-HR"/>
        </w:rPr>
      </w:pPr>
    </w:p>
    <w:p w:rsidRDefault="002423BB" w:rsidP="009478A7" w:rsidR="009478A7" w:rsidRPr="009478A7">
      <w:pPr>
        <w:jc w:val="right"/>
        <w:rPr>
          <w:rFonts w:hAnsi="Times New Roman" w:ascii="Times New Roman"/>
          <w:szCs w:val="24"/>
        </w:rPr>
      </w:pPr>
      <w:r w:rsidRPr="009478A7">
        <w:rPr>
          <w:rFonts w:hAnsi="Times New Roman" w:ascii="Times New Roman"/>
          <w:lang w:val="hr-HR"/>
        </w:rPr>
        <w:t xml:space="preserve">      </w:t>
      </w:r>
      <w:r w:rsidR="009478A7" w:rsidRPr="009478A7">
        <w:rPr>
          <w:rFonts w:hAnsi="Times New Roman" w:ascii="Times New Roman"/>
          <w:szCs w:val="24"/>
        </w:rPr>
        <w:t>Viša sudska savjetnica:</w:t>
      </w:r>
    </w:p>
    <w:p w:rsidRDefault="009478A7" w:rsidP="009478A7" w:rsidR="002C5E35">
      <w:pPr>
        <w:ind w:firstLine="720" w:left="5040"/>
        <w:jc w:val="right"/>
        <w:rPr>
          <w:rFonts w:hAnsi="Times New Roman" w:ascii="Times New Roman"/>
          <w:lang w:val="da-DK"/>
        </w:rPr>
      </w:pPr>
      <w:r w:rsidRPr="009478A7">
        <w:rPr>
          <w:rFonts w:hAnsi="Times New Roman" w:ascii="Times New Roman"/>
          <w:szCs w:val="24"/>
        </w:rPr>
        <w:t xml:space="preserve">    Bernardica Novak Šarac</w:t>
      </w:r>
      <w:r w:rsidRPr="009478A7">
        <w:rPr>
          <w:rFonts w:hAnsi="Times New Roman" w:ascii="Times New Roman"/>
          <w:lang w:val="da-DK"/>
        </w:rPr>
        <w:t xml:space="preserve"> </w:t>
      </w:r>
      <w:r w:rsidR="00A2607E">
        <w:rPr>
          <w:rFonts w:hAnsi="Times New Roman" w:ascii="Times New Roman"/>
          <w:lang w:val="da-DK"/>
        </w:rPr>
        <w:t xml:space="preserve">v.r. </w:t>
      </w:r>
    </w:p>
    <w:p w:rsidRDefault="009478A7" w:rsidP="009478A7" w:rsidR="002423BB" w:rsidRPr="009478A7">
      <w:pPr>
        <w:ind w:firstLine="720" w:left="5040"/>
        <w:jc w:val="right"/>
        <w:rPr>
          <w:rFonts w:hAnsi="Times New Roman" w:ascii="Times New Roman"/>
          <w:szCs w:val="24"/>
          <w:lang w:val="hr-HR"/>
        </w:rPr>
      </w:pPr>
      <w:r w:rsidRPr="009478A7">
        <w:rPr>
          <w:rFonts w:hAnsi="Times New Roman" w:ascii="Times New Roman"/>
          <w:lang w:val="da-DK"/>
        </w:rPr>
        <w:t xml:space="preserve"> </w:t>
      </w:r>
    </w:p>
    <w:p w:rsidRDefault="002423BB" w:rsidP="002423BB" w:rsidR="002423BB" w:rsidRPr="00280A5F">
      <w:pPr>
        <w:jc w:val="both"/>
        <w:rPr>
          <w:rFonts w:hAnsi="Times New Roman" w:ascii="Times New Roman"/>
          <w:szCs w:val="24"/>
          <w:lang w:val="hr-HR"/>
        </w:rPr>
      </w:pPr>
      <w:r w:rsidRPr="00280A5F">
        <w:rPr>
          <w:rFonts w:hAnsi="Times New Roman" w:ascii="Times New Roman"/>
          <w:szCs w:val="24"/>
          <w:lang w:val="hr-HR"/>
        </w:rPr>
        <w:t>Uputa o pravnom lijeku:</w:t>
      </w:r>
    </w:p>
    <w:p w:rsidRDefault="002423BB" w:rsidP="002423BB" w:rsidR="002423BB">
      <w:pPr>
        <w:jc w:val="both"/>
        <w:rPr>
          <w:rFonts w:hAnsi="Times New Roman" w:ascii="Times New Roman"/>
          <w:szCs w:val="24"/>
          <w:lang w:val="hr-HR"/>
        </w:rPr>
      </w:pPr>
      <w:r w:rsidRPr="00280A5F">
        <w:rPr>
          <w:rFonts w:hAnsi="Times New Roman" w:ascii="Times New Roman"/>
          <w:szCs w:val="24"/>
          <w:lang w:val="hr-HR"/>
        </w:rPr>
        <w:t xml:space="preserve">Protiv ovog rješenja dopuštena je  žalba Visokom trgovačkom sudu RH, a koja se podnosi u roku od 8 dana ovome sudu u 3 primjerka.  </w:t>
      </w:r>
    </w:p>
    <w:p w:rsidRDefault="00A2607E" w:rsidP="002423BB" w:rsidR="00A2607E">
      <w:pPr>
        <w:jc w:val="both"/>
        <w:rPr>
          <w:rFonts w:hAnsi="Times New Roman" w:ascii="Times New Roman"/>
          <w:szCs w:val="24"/>
          <w:lang w:val="hr-HR"/>
        </w:rPr>
      </w:pPr>
    </w:p>
    <w:p w:rsidRDefault="00A2607E" w:rsidP="002423BB" w:rsidR="00A2607E">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Za točnost otpravka-ovlašteni službenik: </w:t>
      </w:r>
    </w:p>
    <w:p w:rsidRDefault="00A2607E" w:rsidP="002423BB" w:rsidR="00A2607E" w:rsidRPr="00280A5F">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Tatjana Slaviček </w:t>
      </w:r>
    </w:p>
    <w:p w:rsidRDefault="002423BB" w:rsidP="002423BB" w:rsidR="002423BB">
      <w:pPr>
        <w:jc w:val="both"/>
        <w:rPr>
          <w:rFonts w:hAnsi="Times New Roman" w:ascii="Times New Roman"/>
          <w:i/>
          <w:szCs w:val="24"/>
          <w:lang w:val="hr-HR"/>
        </w:rPr>
      </w:pPr>
    </w:p>
    <w:p w:rsidRDefault="002423BB" w:rsidP="002423BB" w:rsidR="002423BB">
      <w:pPr>
        <w:jc w:val="both"/>
        <w:rPr>
          <w:rFonts w:hAnsi="Times New Roman" w:ascii="Times New Roman"/>
          <w:i/>
          <w:szCs w:val="24"/>
          <w:lang w:val="hr-HR"/>
        </w:rPr>
      </w:pPr>
    </w:p>
    <w:p w:rsidRDefault="002423BB" w:rsidP="002423BB" w:rsidR="002423BB" w:rsidRPr="009478A7">
      <w:pPr>
        <w:jc w:val="both"/>
        <w:rPr>
          <w:rFonts w:hAnsi="Times New Roman" w:ascii="Times New Roman"/>
          <w:szCs w:val="24"/>
          <w:lang w:val="hr-HR"/>
        </w:rPr>
      </w:pPr>
    </w:p>
    <w:p w:rsidRDefault="002423BB" w:rsidP="002423BB" w:rsidR="002423BB">
      <w:pPr>
        <w:jc w:val="center"/>
        <w:rPr>
          <w:rFonts w:hAnsi="Times New Roman" w:ascii="Times New Roman"/>
          <w:sz w:val="32"/>
          <w:highlight w:val="green"/>
          <w:u w:val="single"/>
          <w:lang w:val="hr-HR"/>
        </w:rPr>
      </w:pPr>
    </w:p>
    <w:p w:rsidRDefault="002423BB" w:rsidP="002423BB" w:rsidR="002423BB">
      <w:pPr>
        <w:jc w:val="center"/>
        <w:rPr>
          <w:rFonts w:hAnsi="Times New Roman" w:ascii="Times New Roman"/>
          <w:sz w:val="32"/>
          <w:highlight w:val="green"/>
          <w:u w:val="single"/>
          <w:lang w:val="hr-HR"/>
        </w:rPr>
      </w:pPr>
    </w:p>
    <w:p w:rsidRDefault="002423BB" w:rsidP="002423BB" w:rsidR="002423BB" w:rsidRPr="00D44D4F">
      <w:pPr>
        <w:jc w:val="center"/>
        <w:rPr>
          <w:sz w:val="32"/>
          <w:u w:val="single"/>
          <w:lang w:val="hr-HR"/>
        </w:rPr>
      </w:pPr>
    </w:p>
    <w:p w:rsidRDefault="007644BB" w:rsidR="007644BB"/>
    <w:sectPr w:rsidSect="00840E3D" w:rsidR="007644BB">
      <w:headerReference w:type="default" r:id="rId9"/>
      <w:foot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607E" w:rsidR="00280A5F">
    <w:pPr>
      <w:pStyle w:val="Podnoje"/>
      <w:jc w:val="right"/>
    </w:pPr>
  </w:p>
  <w:p w:rsidRDefault="00A2607E"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A2607E" w:rsidRPr="00A2607E">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3C234E">
          <w:rPr>
            <w:rFonts w:hAnsi="Times New Roman" w:ascii="Times New Roman"/>
          </w:rPr>
          <w:t>9</w:t>
        </w:r>
        <w:r w:rsidR="00D349F0">
          <w:rPr>
            <w:rFonts w:hAnsi="Times New Roman" w:ascii="Times New Roman"/>
          </w:rPr>
          <w:t>264</w:t>
        </w:r>
        <w:r w:rsidRPr="0083146F">
          <w:rPr>
            <w:rFonts w:hAnsi="Times New Roman" w:ascii="Times New Roman"/>
          </w:rPr>
          <w:t>/1</w:t>
        </w:r>
        <w:r w:rsidR="00544137">
          <w:rPr>
            <w:rFonts w:hAnsi="Times New Roman" w:ascii="Times New Roman"/>
          </w:rPr>
          <w:t>5</w:t>
        </w:r>
      </w:p>
    </w:sdtContent>
  </w:sdt>
  <w:p w:rsidRDefault="00A2607E"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2607E"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1A7ADD">
      <w:rPr>
        <w:rFonts w:hAnsi="Times New Roman" w:ascii="Times New Roman"/>
        <w:lang w:val="hr-HR"/>
      </w:rPr>
      <w:t>9</w:t>
    </w:r>
    <w:r w:rsidR="00D349F0">
      <w:rPr>
        <w:rFonts w:hAnsi="Times New Roman" w:ascii="Times New Roman"/>
        <w:lang w:val="hr-HR"/>
      </w:rPr>
      <w:t>264</w:t>
    </w:r>
    <w:r w:rsidR="001A7ADD">
      <w:rPr>
        <w:rFonts w:hAnsi="Times New Roman" w:ascii="Times New Roman"/>
        <w:lang w:val="hr-HR"/>
      </w:rPr>
      <w:t>/15</w:t>
    </w:r>
  </w:p>
  <w:p w:rsidRDefault="00A2607E" w:rsidP="00840E3D" w:rsidR="00840E3D">
    <w:pPr>
      <w:pStyle w:val="Zaglavlje"/>
      <w:rPr>
        <w:rFonts w:hAnsi="Times New Roman" w:ascii="Times New Roman"/>
        <w:lang w:val="hr-HR"/>
      </w:rPr>
    </w:pPr>
  </w:p>
  <w:p w:rsidRDefault="00A2607E" w:rsidR="00840E3D">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1A7ADD"/>
    <w:rsid w:val="001E7687"/>
    <w:rsid w:val="00212CD6"/>
    <w:rsid w:val="002423BB"/>
    <w:rsid w:val="00293334"/>
    <w:rsid w:val="002B334A"/>
    <w:rsid w:val="002C5E35"/>
    <w:rsid w:val="002F4FC7"/>
    <w:rsid w:val="003C234E"/>
    <w:rsid w:val="00450457"/>
    <w:rsid w:val="00544137"/>
    <w:rsid w:val="00545FE2"/>
    <w:rsid w:val="00735C1A"/>
    <w:rsid w:val="007644BB"/>
    <w:rsid w:val="007C2041"/>
    <w:rsid w:val="007C7AF3"/>
    <w:rsid w:val="008C2C60"/>
    <w:rsid w:val="00935594"/>
    <w:rsid w:val="009478A7"/>
    <w:rsid w:val="00A06E46"/>
    <w:rsid w:val="00A2607E"/>
    <w:rsid w:val="00A26676"/>
    <w:rsid w:val="00A51A95"/>
    <w:rsid w:val="00A64B56"/>
    <w:rsid w:val="00C22D72"/>
    <w:rsid w:val="00CF348F"/>
    <w:rsid w:val="00D349F0"/>
    <w:rsid w:val="00DF35D0"/>
    <w:rsid w:val="00E23A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A2607E"/>
    <w:rPr>
      <w:color w:val="808080"/>
      <w:bdr w:space="0" w:sz="0" w:color="auto" w:val="none"/>
      <w:shd w:fill="auto" w:color="auto" w:val="clear"/>
    </w:rPr>
  </w:style>
  <w:style w:customStyle="true" w:styleId="eSPISCCParagraphDefaultFont" w:type="character">
    <w:name w:val="eSPIS_CC_Paragraph Default Font"/>
    <w:basedOn w:val="Zadanifontodlomka"/>
    <w:rsid w:val="00A2607E"/>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2607E"/>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A2607E"/>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2607E"/>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A2607E"/>
    <w:rPr>
      <w:color w:val="808080"/>
      <w:bdr w:color="auto" w:space="0" w:sz="0" w:val="none"/>
      <w:shd w:color="auto" w:fill="auto" w:val="clear"/>
    </w:rPr>
  </w:style>
  <w:style w:customStyle="1" w:styleId="eSPISCCParagraphDefaultFont" w:type="character">
    <w:name w:val="eSPIS_CC_Paragraph Default Font"/>
    <w:basedOn w:val="Zadanifontodlomka"/>
    <w:rsid w:val="00A2607E"/>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2607E"/>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A2607E"/>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2607E"/>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9264</izvorni_sadrzaj>
    <derivirana_varijabla naziv="DomainObject.Predmet.Broj_1">9264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2015.</izvorni_sadrzaj>
    <derivirana_varijabla naziv="DomainObject.Predmet.DatumOsnivanja_1">30.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St-9264/2015</izvorni_sadrzaj>
    <derivirana_varijabla naziv="DomainObject.Predmet.OznakaBroj_1">St-9264/2015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ŠANGAJ j.d.o.o.</izvorni_sadrzaj>
    <derivirana_varijabla naziv="DomainObject.Predmet.ProtustrankaFormated_1">  ŠANGAJ j.d.o.o.</derivirana_varijabla>
  </DomainObject.Predmet.ProtustrankaFormated>
  <DomainObject.Predmet.ProtustrankaFormatedOIB>
    <izvorni_sadrzaj>  ŠANGAJ j.d.o.o., OIB 95158119646</izvorni_sadrzaj>
    <derivirana_varijabla naziv="DomainObject.Predmet.ProtustrankaFormatedOIB_1">  ŠANGAJ j.d.o.o., OIB 95158119646</derivirana_varijabla>
  </DomainObject.Predmet.ProtustrankaFormatedOIB>
  <DomainObject.Predmet.ProtustrankaFormatedWithAdress>
    <izvorni_sadrzaj> ŠANGAJ j.d.o.o., Mrežnički brig 74, 47250 Duga Resa</izvorni_sadrzaj>
    <derivirana_varijabla naziv="DomainObject.Predmet.ProtustrankaFormatedWithAdress_1"> ŠANGAJ j.d.o.o., Mrežnički brig 74, 47250 Duga Resa</derivirana_varijabla>
  </DomainObject.Predmet.ProtustrankaFormatedWithAdress>
  <DomainObject.Predmet.ProtustrankaFormatedWithAdressOIB>
    <izvorni_sadrzaj> ŠANGAJ j.d.o.o., OIB 95158119646, Mrežnički brig 74, 47250 Duga Resa</izvorni_sadrzaj>
    <derivirana_varijabla naziv="DomainObject.Predmet.ProtustrankaFormatedWithAdressOIB_1"> ŠANGAJ j.d.o.o., OIB 95158119646, Mrežnički brig 74, 47250 Duga Resa</derivirana_varijabla>
  </DomainObject.Predmet.ProtustrankaFormatedWithAdressOIB>
  <DomainObject.Predmet.ProtustrankaWithAdress>
    <izvorni_sadrzaj>ŠANGAJ j.d.o.o. Mrežnički brig 74, 47250 Duga Resa</izvorni_sadrzaj>
    <derivirana_varijabla naziv="DomainObject.Predmet.ProtustrankaWithAdress_1">ŠANGAJ j.d.o.o. Mrežnički brig 74, 47250 Duga Resa</derivirana_varijabla>
  </DomainObject.Predmet.ProtustrankaWithAdress>
  <DomainObject.Predmet.ProtustrankaWithAdressOIB>
    <izvorni_sadrzaj>ŠANGAJ j.d.o.o., OIB 95158119646, Mrežnički brig 74, 47250 Duga Resa</izvorni_sadrzaj>
    <derivirana_varijabla naziv="DomainObject.Predmet.ProtustrankaWithAdressOIB_1">ŠANGAJ j.d.o.o., OIB 95158119646, Mrežnički brig 74, 47250 Duga Resa</derivirana_varijabla>
  </DomainObject.Predmet.ProtustrankaWithAdressOIB>
  <DomainObject.Predmet.ProtustrankaNazivFormated>
    <izvorni_sadrzaj>ŠANGAJ j.d.o.o.</izvorni_sadrzaj>
    <derivirana_varijabla naziv="DomainObject.Predmet.ProtustrankaNazivFormated_1">ŠANGAJ j.d.o.o.</derivirana_varijabla>
  </DomainObject.Predmet.ProtustrankaNazivFormated>
  <DomainObject.Predmet.ProtustrankaNazivFormatedOIB>
    <izvorni_sadrzaj>ŠANGAJ j.d.o.o., OIB 95158119646</izvorni_sadrzaj>
    <derivirana_varijabla naziv="DomainObject.Predmet.ProtustrankaNazivFormatedOIB_1">ŠANGAJ j.d.o.o., OIB 95158119646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13.St - B. Novak Šarac</izvorni_sadrzaj>
    <derivirana_varijabla naziv="DomainObject.Predmet.Referada.Naziv_1">13.St - B. Novak Šarac</derivirana_varijabla>
  </DomainObject.Predmet.Referada.Naziv>
  <DomainObject.Predmet.Referada.Oznaka>
    <izvorni_sadrzaj>13.St</izvorni_sadrzaj>
    <derivirana_varijabla naziv="DomainObject.Predmet.Referada.Oznaka_1">13.St</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Ul. Pavla Vitezovića 1, 47000 Karlovac</izvorni_sadrzaj>
    <derivirana_varijabla naziv="DomainObject.Predmet.StrankaFormatedWithAdress_1"> FINA Regionalni centar Zagreb podružnica Karlovac, Ul. Pavla Vitezovića 1, 47000 Karlovac</derivirana_varijabla>
  </DomainObject.Predmet.StrankaFormatedWithAdress>
  <DomainObject.Predmet.StrankaFormatedWithAdressOIB>
    <izvorni_sadrzaj> FINA Regionalni centar Zagreb podružnica Karlovac, OIB 85821130368, Ul. Pavla Vitezovića 1, 47000 Karlovac</izvorni_sadrzaj>
    <derivirana_varijabla naziv="DomainObject.Predmet.StrankaFormatedWithAdressOIB_1"> FINA Regionalni centar Zagreb podružnica Karlovac, OIB 85821130368, Ul. Pavla Vitezovića 1, 47000 Karlovac</derivirana_varijabla>
  </DomainObject.Predmet.StrankaFormatedWithAdressOIB>
  <DomainObject.Predmet.StrankaWithAdress>
    <izvorni_sadrzaj>FINA Regionalni centar Zagreb podružnica Karlovac Ul. Pavla Vitezovića 1,47000 Karlovac</izvorni_sadrzaj>
    <derivirana_varijabla naziv="DomainObject.Predmet.StrankaWithAdress_1">FINA Regionalni centar Zagreb podružnica Karlovac Ul. Pavla Vitezovića 1,47000 Karlovac</derivirana_varijabla>
  </DomainObject.Predmet.StrankaWithAdress>
  <DomainObject.Predmet.StrankaWithAdressOIB>
    <izvorni_sadrzaj>FINA Regionalni centar Zagreb podružnica Karlovac, OIB 85821130368, Ul. Pavla Vitezovića 1,47000 Karlovac</izvorni_sadrzaj>
    <derivirana_varijabla naziv="DomainObject.Predmet.StrankaWithAdressOIB_1">FINA Regionalni centar Zagreb podružnica Karlovac, OIB 85821130368, Ul. Pavla Vitezovića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13.St - B. Novak Šarac</izvorni_sadrzaj>
    <derivirana_varijabla naziv="DomainObject.Predmet.TrenutnaLokacijaSpisa.Naziv_1">13.St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Ul. Pavla Vitezovića 1, 47000 Karlovac</item>
    </izvorni_sadrzaj>
    <derivirana_varijabla naziv="DomainObject.Predmet.StrankaListFormatedWithAdress_1">
      <item>FINA Regionalni centar Zagreb podružnica Karlovac, Ul. Pavla Vitezovića 1, 47000 Karlovac</item>
    </derivirana_varijabla>
  </DomainObject.Predmet.StrankaListFormatedWithAdress>
  <DomainObject.Predmet.StrankaListFormatedWithAdressOIB>
    <izvorni_sadrzaj>
      <item>FINA Regionalni centar Zagreb podružnica Karlovac, OIB 85821130368, Ul. Pavla Vitezovića 1, 47000 Karlovac</item>
    </izvorni_sadrzaj>
    <derivirana_varijabla naziv="DomainObject.Predmet.StrankaListFormatedWithAdressOIB_1">
      <item>FINA Regionalni centar Zagreb podružnica Karlovac, OIB 85821130368, Ul. Pavla Vitezovića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ŠANGAJ j.d.o.o.</item>
    </izvorni_sadrzaj>
    <derivirana_varijabla naziv="DomainObject.Predmet.ProtuStrankaListFormated_1">
      <item>ŠANGAJ j.d.o.o.</item>
    </derivirana_varijabla>
  </DomainObject.Predmet.ProtuStrankaListFormated>
  <DomainObject.Predmet.ProtuStrankaListFormatedOIB>
    <izvorni_sadrzaj>
      <item>ŠANGAJ j.d.o.o., OIB 95158119646</item>
    </izvorni_sadrzaj>
    <derivirana_varijabla naziv="DomainObject.Predmet.ProtuStrankaListFormatedOIB_1">
      <item>ŠANGAJ j.d.o.o., OIB 95158119646</item>
    </derivirana_varijabla>
  </DomainObject.Predmet.ProtuStrankaListFormatedOIB>
  <DomainObject.Predmet.ProtuStrankaListFormatedWithAdress>
    <izvorni_sadrzaj>
      <item>ŠANGAJ j.d.o.o., Mrežnički brig 74, 47250 Duga Resa</item>
    </izvorni_sadrzaj>
    <derivirana_varijabla naziv="DomainObject.Predmet.ProtuStrankaListFormatedWithAdress_1">
      <item>ŠANGAJ j.d.o.o., Mrežnički brig 74, 47250 Duga Resa</item>
    </derivirana_varijabla>
  </DomainObject.Predmet.ProtuStrankaListFormatedWithAdress>
  <DomainObject.Predmet.ProtuStrankaListFormatedWithAdressOIB>
    <izvorni_sadrzaj>
      <item>ŠANGAJ j.d.o.o., OIB 95158119646, Mrežnički brig 74, 47250 Duga Resa</item>
    </izvorni_sadrzaj>
    <derivirana_varijabla naziv="DomainObject.Predmet.ProtuStrankaListFormatedWithAdressOIB_1">
      <item>ŠANGAJ j.d.o.o., OIB 95158119646, Mrežnički brig 74, 47250 Duga Resa</item>
    </derivirana_varijabla>
  </DomainObject.Predmet.ProtuStrankaListFormatedWithAdressOIB>
  <DomainObject.Predmet.ProtuStrankaListNazivFormated>
    <izvorni_sadrzaj>
      <item>ŠANGAJ j.d.o.o.</item>
    </izvorni_sadrzaj>
    <derivirana_varijabla naziv="DomainObject.Predmet.ProtuStrankaListNazivFormated_1">
      <item>ŠANGAJ j.d.o.o.</item>
    </derivirana_varijabla>
  </DomainObject.Predmet.ProtuStrankaListNazivFormated>
  <DomainObject.Predmet.ProtuStrankaListNazivFormatedOIB>
    <izvorni_sadrzaj>
      <item>ŠANGAJ j.d.o.o., OIB 95158119646</item>
    </izvorni_sadrzaj>
    <derivirana_varijabla naziv="DomainObject.Predmet.ProtuStrankaListNazivFormatedOIB_1">
      <item>ŠANGAJ j.d.o.o., OIB 95158119646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ŠANGAJ j.d.o.o.</izvorni_sadrzaj>
    <derivirana_varijabla naziv="DomainObject.Predmet.ProtustrankaIDrugi_1">ŠANGAJ j.d.o.o.</derivirana_varijabla>
  </DomainObject.Predmet.ProtustrankaIDrugi>
  <DomainObject.Predmet.StrankaIDrugiAdressOIB>
    <izvorni_sadrzaj>FINA Regionalni centar Zagreb podružnica Karlovac, OIB 85821130368, Ul. Pavla Vitezovića 1, 47000 Karlovac</izvorni_sadrzaj>
    <derivirana_varijabla naziv="DomainObject.Predmet.StrankaIDrugiAdressOIB_1">FINA Regionalni centar Zagreb podružnica Karlovac, OIB 85821130368, Ul. Pavla Vitezovića 1, 47000 Karlovac</derivirana_varijabla>
  </DomainObject.Predmet.StrankaIDrugiAdressOIB>
  <DomainObject.Predmet.ProtustrankaIDrugiAdressOIB>
    <izvorni_sadrzaj>ŠANGAJ j.d.o.o., OIB 95158119646, Mrežnički brig 74, 47250 Duga Resa</izvorni_sadrzaj>
    <derivirana_varijabla naziv="DomainObject.Predmet.ProtustrankaIDrugiAdressOIB_1">ŠANGAJ j.d.o.o., OIB 95158119646, Mrežnički brig 74, 47250 Duga Resa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ŠANGAJ j.d.o.o.</item>
    </izvorni_sadrzaj>
    <derivirana_varijabla naziv="DomainObject.Predmet.SudioniciListNaziv_1">
      <item>FINA Regionalni centar Zagreb podružnica Karlovac</item>
      <item>ŠANGAJ j.d.o.o.</item>
    </derivirana_varijabla>
  </DomainObject.Predmet.SudioniciListNaziv>
  <DomainObject.Predmet.SudioniciListAdressOIB>
    <izvorni_sadrzaj>
      <item>FINA Regionalni centar Zagreb podružnica Karlovac, OIB 85821130368, Ul. Pavla Vitezovića 1,47000 Karlovac</item>
      <item>ŠANGAJ j.d.o.o., OIB 95158119646, Mrežnički brig 74,47250 Duga Resa</item>
    </izvorni_sadrzaj>
    <derivirana_varijabla naziv="DomainObject.Predmet.SudioniciListAdressOIB_1">
      <item>FINA Regionalni centar Zagreb podružnica Karlovac, OIB 85821130368, Ul. Pavla Vitezovića 1,47000 Karlovac</item>
      <item>ŠANGAJ j.d.o.o., OIB 95158119646, Mrežnički brig 74,47250 Duga Resa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95158119646</item>
    </izvorni_sadrzaj>
    <derivirana_varijabla naziv="DomainObject.Predmet.SudioniciListNazivOIB_1">
      <item>, OIB 85821130368</item>
      <item>, OIB 95158119646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568</properties:Words>
  <properties:Characters>3145</properties:Characters>
  <properties:Lines>84</properties:Lines>
  <properties:Paragraphs>25</properties:Paragraphs>
  <properties:TotalTime>137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2017-11-20T13:40:00Z</dcterms:created>
  <dc:creator>Bernardica Novak</dc:creator>
  <cp:lastModifiedBy>Tatjana Slaviček</cp:lastModifiedBy>
  <cp:lastPrinted>2017-11-21T12:24:00Z</cp:lastPrinted>
  <dcterms:modified xmlns:xsi="http://www.w3.org/2001/XMLSchema-instance" xsi:type="dcterms:W3CDTF">2017-11-21T13:23:00Z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