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859d7" w14:paraId="9e859d7" w:rsidRDefault="00354E28" w:rsidP="00354E28" w:rsidR="00354E2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354E28" w:rsidP="00354E28" w:rsidR="00354E28">
      <w:pPr>
        <w:spacing w:after="0"/>
        <w:jc w:val="both"/>
      </w:pPr>
      <w:r>
        <w:t xml:space="preserve">       REPUBLIKA HRVATSKA</w:t>
      </w:r>
    </w:p>
    <w:p w:rsidRDefault="00354E28" w:rsidP="00354E28" w:rsidR="00354E28">
      <w:pPr>
        <w:spacing w:after="0"/>
        <w:jc w:val="both"/>
      </w:pPr>
      <w:r>
        <w:rPr>
          <w:lang w:val="pt-BR"/>
        </w:rPr>
        <w:t>TRGOVA</w:t>
      </w:r>
      <w:r>
        <w:t>Č</w:t>
      </w:r>
      <w:r>
        <w:rPr>
          <w:lang w:val="pt-BR"/>
        </w:rPr>
        <w:t>KI SUD U VARA</w:t>
      </w:r>
      <w:r>
        <w:t>Ž</w:t>
      </w:r>
      <w:r>
        <w:rPr>
          <w:lang w:val="pt-BR"/>
        </w:rPr>
        <w:t>DINU</w:t>
      </w:r>
    </w:p>
    <w:p w:rsidRDefault="00354E28" w:rsidP="00354E28" w:rsidR="00354E28">
      <w:pPr>
        <w:spacing w:after="0"/>
        <w:rPr>
          <w:bCs/>
        </w:rPr>
      </w:pPr>
      <w:r>
        <w:t xml:space="preserve">                      </w:t>
      </w:r>
      <w:r>
        <w:rPr>
          <w:lang w:val="pt-BR"/>
        </w:rPr>
        <w:t>B. Radić 2</w:t>
      </w:r>
      <w:r>
        <w:rPr>
          <w:bCs/>
        </w:rPr>
        <w:t xml:space="preserve">   </w:t>
      </w:r>
    </w:p>
    <w:p w:rsidRDefault="00354E28" w:rsidP="00354E28" w:rsidR="00354E28">
      <w:pPr>
        <w:spacing w:after="0"/>
        <w:jc w:val="both"/>
      </w:pPr>
      <w:r>
        <w:t xml:space="preserve">                   </w:t>
      </w:r>
      <w:r>
        <w:tab/>
      </w:r>
      <w:r>
        <w:tab/>
      </w:r>
      <w:r>
        <w:tab/>
      </w:r>
      <w:r>
        <w:tab/>
      </w:r>
      <w:r>
        <w:tab/>
        <w:t xml:space="preserve">                          Poslovni broj: 3 St-918/16-6</w:t>
      </w:r>
    </w:p>
    <w:p w:rsidRDefault="00354E28" w:rsidP="00354E28" w:rsidR="00354E28">
      <w:pPr>
        <w:spacing w:after="0"/>
        <w:jc w:val="both"/>
      </w:pPr>
      <w:r>
        <w:t xml:space="preserve">        </w:t>
      </w:r>
    </w:p>
    <w:p w:rsidRDefault="00354E28" w:rsidP="00354E28" w:rsidR="00354E28">
      <w:pPr>
        <w:spacing w:after="0"/>
        <w:jc w:val="both"/>
      </w:pPr>
    </w:p>
    <w:p w:rsidRDefault="00354E28" w:rsidP="00354E28" w:rsidR="00354E28">
      <w:pPr>
        <w:spacing w:after="0"/>
        <w:jc w:val="center"/>
      </w:pPr>
      <w:r>
        <w:t>U   I M E   R E P U B L I K E   H R V A T S K E</w:t>
      </w:r>
    </w:p>
    <w:p w:rsidRDefault="00354E28" w:rsidP="00354E28" w:rsidR="00354E28">
      <w:pPr>
        <w:spacing w:after="0"/>
        <w:rPr>
          <w:b/>
        </w:rPr>
      </w:pPr>
    </w:p>
    <w:p w:rsidRDefault="00354E28" w:rsidP="00354E28" w:rsidR="00354E28">
      <w:pPr>
        <w:spacing w:after="0"/>
        <w:jc w:val="center"/>
      </w:pPr>
      <w:r>
        <w:rPr>
          <w:b/>
          <w:sz w:val="32"/>
          <w:szCs w:val="32"/>
        </w:rPr>
        <w:t xml:space="preserve"> </w:t>
      </w:r>
      <w:r>
        <w:t>R J E Š E NJ E</w:t>
      </w:r>
    </w:p>
    <w:p w:rsidRDefault="00354E28" w:rsidP="00354E28" w:rsidR="00354E28">
      <w:pPr>
        <w:spacing w:after="0"/>
        <w:jc w:val="center"/>
      </w:pPr>
    </w:p>
    <w:p w:rsidRDefault="00354E28" w:rsidP="00354E28" w:rsidR="00354E28">
      <w:pPr>
        <w:spacing w:after="0"/>
        <w:jc w:val="center"/>
      </w:pPr>
    </w:p>
    <w:p w:rsidRDefault="00354E28" w:rsidP="00354E28" w:rsidR="00354E28">
      <w:pPr>
        <w:spacing w:after="0"/>
        <w:jc w:val="both"/>
      </w:pPr>
      <w:r>
        <w:tab/>
        <w:t>Trgovački sud u Varaždinu, u ime Republike Hrvatske, po sucu toga suda Jasni Lekić, u pravnoj stvari dužnika kao predlagatelja MARIJAN PAČEK, kao vlasnik obrta Poljoprivredni obrt, Ferežani 17, OIB: 57781235089, radi sklapanja predstečajne nagodbe, nakon održanog ročišta dana 14. listopada 2016. godine,</w:t>
      </w:r>
    </w:p>
    <w:p w:rsidRDefault="00354E28" w:rsidP="00354E28" w:rsidR="00354E28">
      <w:pPr>
        <w:spacing w:after="0"/>
        <w:jc w:val="both"/>
      </w:pPr>
    </w:p>
    <w:p w:rsidRDefault="00354E28" w:rsidP="00354E28" w:rsidR="00354E28">
      <w:pPr>
        <w:spacing w:after="0"/>
        <w:jc w:val="both"/>
      </w:pPr>
    </w:p>
    <w:p w:rsidRDefault="00354E28" w:rsidP="00354E28" w:rsidR="00354E28">
      <w:pPr>
        <w:spacing w:after="0"/>
        <w:jc w:val="center"/>
      </w:pPr>
      <w:r>
        <w:t>r i j e š i o    j e:</w:t>
      </w:r>
    </w:p>
    <w:p w:rsidRDefault="00354E28" w:rsidP="00354E28" w:rsidR="00354E28">
      <w:pPr>
        <w:spacing w:after="0"/>
        <w:jc w:val="center"/>
      </w:pPr>
    </w:p>
    <w:p w:rsidRDefault="00354E28" w:rsidP="00354E28" w:rsidR="00354E28">
      <w:pPr>
        <w:spacing w:after="0"/>
        <w:jc w:val="center"/>
      </w:pPr>
    </w:p>
    <w:p w:rsidRDefault="00354E28" w:rsidP="00354E28" w:rsidR="00354E28">
      <w:pPr>
        <w:spacing w:after="0"/>
        <w:jc w:val="center"/>
      </w:pPr>
      <w:r>
        <w:t>I/ Odobrava se sklapanje predstečajne nagodbe</w:t>
      </w:r>
    </w:p>
    <w:p w:rsidRDefault="00354E28" w:rsidP="00354E28" w:rsidR="00354E28">
      <w:pPr>
        <w:spacing w:after="0"/>
        <w:jc w:val="center"/>
        <w:rPr>
          <w:b/>
        </w:rPr>
      </w:pPr>
    </w:p>
    <w:p w:rsidRDefault="00354E28" w:rsidP="00354E28" w:rsidR="00354E28">
      <w:pPr>
        <w:spacing w:after="0"/>
        <w:ind w:firstLine="705"/>
        <w:jc w:val="both"/>
      </w:pPr>
      <w:r>
        <w:t xml:space="preserve">koja je sklopljena između dužnika MARIJANA PAČEK, kao vlasnika obrta Poljoprivredni obrt, Ferežani 17, OIB: 57781235089 (u daljnjem tekstu: dužnik) i vjerovnika predstečajne nagodbe na način da će dužnik platiti vjerovnicima kako slijedi:  </w:t>
      </w:r>
    </w:p>
    <w:p w:rsidRDefault="00354E28" w:rsidP="00354E28" w:rsidR="00354E28">
      <w:pPr>
        <w:spacing w:after="0"/>
        <w:ind w:firstLine="705"/>
        <w:jc w:val="both"/>
      </w:pPr>
    </w:p>
    <w:p w:rsidRDefault="00354E28" w:rsidP="00354E28" w:rsidR="00354E28">
      <w:pPr>
        <w:suppressLineNumbers/>
        <w:tabs>
          <w:tab w:pos="340" w:val="left"/>
          <w:tab w:pos="426" w:val="center"/>
          <w:tab w:pos="720" w:val="left"/>
          <w:tab w:pos="4320" w:val="center"/>
          <w:tab w:pos="8640" w:val="right"/>
        </w:tabs>
        <w:suppressAutoHyphens/>
        <w:spacing w:lineRule="auto" w:line="276" w:after="0" w:before="120"/>
        <w:ind w:right="-62" w:left="380"/>
        <w:jc w:val="both"/>
        <w:rPr>
          <w:rFonts w:cs="Tahoma"/>
        </w:rPr>
      </w:pPr>
      <w:r>
        <w:rPr>
          <w:rFonts w:cs="Tahoma"/>
        </w:rPr>
        <w:t>Vjerovnici predstečajne Nagodbe i Dužnik utvrđuju sljedeće:</w:t>
      </w:r>
    </w:p>
    <w:p w:rsidRDefault="00354E28" w:rsidP="00354E28" w:rsidR="00354E28">
      <w:pPr>
        <w:suppressLineNumbers/>
        <w:tabs>
          <w:tab w:pos="426" w:val="center"/>
          <w:tab w:pos="720" w:val="left"/>
          <w:tab w:pos="4320" w:val="center"/>
          <w:tab w:pos="8640" w:val="right"/>
        </w:tabs>
        <w:suppressAutoHyphens/>
        <w:spacing w:lineRule="auto" w:line="276" w:after="0"/>
        <w:ind w:left="720"/>
        <w:jc w:val="both"/>
        <w:rPr>
          <w:rFonts w:cs="Tahoma"/>
        </w:rPr>
      </w:pPr>
      <w:r>
        <w:rPr>
          <w:rFonts w:cs="Tahoma"/>
        </w:rPr>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354E28" w:rsidP="00354E28" w:rsidR="00354E28">
      <w:pPr>
        <w:numPr>
          <w:ilvl w:val="0"/>
          <w:numId w:val="47"/>
        </w:numPr>
        <w:suppressLineNumbers/>
        <w:tabs>
          <w:tab w:pos="426" w:val="center"/>
          <w:tab w:pos="720" w:val="left"/>
          <w:tab w:pos="4320" w:val="center"/>
          <w:tab w:pos="8640" w:val="right"/>
        </w:tabs>
        <w:suppressAutoHyphens/>
        <w:spacing w:lineRule="auto" w:line="276" w:after="0"/>
        <w:ind w:right="-64"/>
        <w:jc w:val="both"/>
        <w:rPr>
          <w:rFonts w:cs="Tahoma"/>
        </w:rPr>
      </w:pPr>
      <w:r>
        <w:rPr>
          <w:rFonts w:cs="Tahoma"/>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354E28" w:rsidP="00354E28" w:rsidR="00354E28">
      <w:pPr>
        <w:numPr>
          <w:ilvl w:val="0"/>
          <w:numId w:val="47"/>
        </w:numPr>
        <w:suppressLineNumbers/>
        <w:tabs>
          <w:tab w:pos="426" w:val="center"/>
          <w:tab w:pos="720" w:val="left"/>
          <w:tab w:pos="4320" w:val="center"/>
          <w:tab w:pos="8640" w:val="right"/>
        </w:tabs>
        <w:suppressAutoHyphens/>
        <w:spacing w:lineRule="auto" w:line="276" w:after="0"/>
        <w:ind w:right="-64"/>
        <w:jc w:val="both"/>
        <w:rPr>
          <w:rFonts w:cs="Tahoma"/>
        </w:rPr>
      </w:pPr>
      <w:r>
        <w:rPr>
          <w:rFonts w:cs="Tahoma"/>
        </w:rPr>
        <w:lastRenderedPageBreak/>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354E28" w:rsidP="00354E28" w:rsidR="00354E28">
      <w:pPr>
        <w:numPr>
          <w:ilvl w:val="0"/>
          <w:numId w:val="47"/>
        </w:numPr>
        <w:suppressLineNumbers/>
        <w:tabs>
          <w:tab w:pos="426" w:val="center"/>
          <w:tab w:pos="720" w:val="left"/>
          <w:tab w:pos="4320" w:val="center"/>
          <w:tab w:pos="8640" w:val="right"/>
        </w:tabs>
        <w:suppressAutoHyphens/>
        <w:spacing w:lineRule="auto" w:line="276" w:after="0"/>
        <w:ind w:right="-64"/>
        <w:jc w:val="both"/>
        <w:rPr>
          <w:rFonts w:cs="Tahoma"/>
        </w:rPr>
      </w:pPr>
      <w:r>
        <w:rPr>
          <w:rFonts w:cs="Tahoma"/>
        </w:rPr>
        <w:t>da su se razlučni vjerovnici odrekli prava na odvojeno namirenje samo za potrebe ovog postupka i da njihovo odricanje od prava na odvojeno namirenje ne znači odricanje od upisanog založnog prava i/ili davanje brisovnog očitovanja;</w:t>
      </w:r>
    </w:p>
    <w:p w:rsidRDefault="00354E28" w:rsidP="00354E28" w:rsidR="00354E28">
      <w:pPr>
        <w:numPr>
          <w:ilvl w:val="0"/>
          <w:numId w:val="47"/>
        </w:numPr>
        <w:suppressLineNumbers/>
        <w:tabs>
          <w:tab w:pos="426" w:val="center"/>
          <w:tab w:pos="720" w:val="left"/>
          <w:tab w:pos="4320" w:val="center"/>
          <w:tab w:pos="8640" w:val="right"/>
        </w:tabs>
        <w:suppressAutoHyphens/>
        <w:spacing w:lineRule="auto" w:line="276" w:after="0"/>
        <w:ind w:right="-64"/>
        <w:jc w:val="both"/>
        <w:rPr>
          <w:rFonts w:cs="Tahoma"/>
        </w:rPr>
      </w:pPr>
      <w:r>
        <w:rPr>
          <w:rFonts w:cs="Tahoma"/>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354E28" w:rsidP="00354E28" w:rsidR="00354E28">
      <w:pPr>
        <w:numPr>
          <w:ilvl w:val="0"/>
          <w:numId w:val="47"/>
        </w:numPr>
        <w:suppressLineNumbers/>
        <w:tabs>
          <w:tab w:pos="426" w:val="center"/>
          <w:tab w:pos="720" w:val="left"/>
          <w:tab w:pos="4320" w:val="center"/>
          <w:tab w:pos="8640" w:val="right"/>
        </w:tabs>
        <w:suppressAutoHyphens/>
        <w:spacing w:lineRule="auto" w:line="276" w:after="0"/>
        <w:ind w:right="-64"/>
        <w:jc w:val="both"/>
        <w:rPr>
          <w:rFonts w:cs="Tahoma"/>
        </w:rPr>
      </w:pPr>
      <w:r>
        <w:rPr>
          <w:rFonts w:cs="Tahoma"/>
        </w:rPr>
        <w:t>da sva založna prava koje Vjerovnici predstečajne Nagodbe imaju upisana u javnim upisnicima, ostaju i nadalje upisana u javnim upisnicima i osiguravaju tražbine založnih vjerovnika u skladu s odredbama ove Nagodbe;</w:t>
      </w:r>
    </w:p>
    <w:p w:rsidRDefault="00354E28" w:rsidP="00354E28" w:rsidR="00354E28">
      <w:pPr>
        <w:numPr>
          <w:ilvl w:val="0"/>
          <w:numId w:val="47"/>
        </w:numPr>
        <w:suppressLineNumbers/>
        <w:tabs>
          <w:tab w:pos="426" w:val="center"/>
          <w:tab w:pos="720" w:val="left"/>
          <w:tab w:pos="4320" w:val="center"/>
          <w:tab w:pos="8640" w:val="right"/>
        </w:tabs>
        <w:suppressAutoHyphens/>
        <w:spacing w:lineRule="auto" w:line="276" w:after="0"/>
        <w:ind w:right="-64"/>
        <w:jc w:val="both"/>
        <w:rPr>
          <w:rFonts w:cs="Tahoma"/>
        </w:rPr>
      </w:pPr>
      <w:r>
        <w:rPr>
          <w:rFonts w:cs="Tahoma"/>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Default="00354E28" w:rsidP="00354E28" w:rsidR="00354E28">
      <w:pPr>
        <w:suppressLineNumbers/>
        <w:tabs>
          <w:tab w:pos="426" w:val="center"/>
          <w:tab w:pos="720" w:val="left"/>
          <w:tab w:pos="4320" w:val="center"/>
          <w:tab w:pos="8640" w:val="right"/>
        </w:tabs>
        <w:suppressAutoHyphens/>
        <w:spacing w:lineRule="auto" w:line="276" w:after="0"/>
        <w:ind w:right="-64"/>
        <w:jc w:val="both"/>
        <w:rPr>
          <w:rFonts w:cs="Tahoma"/>
        </w:rPr>
      </w:pPr>
    </w:p>
    <w:p w:rsidRDefault="00354E28" w:rsidP="00354E28" w:rsidR="00354E28">
      <w:pPr>
        <w:tabs>
          <w:tab w:pos="426" w:val="center"/>
          <w:tab w:pos="4536" w:val="center"/>
          <w:tab w:pos="9072" w:val="right"/>
        </w:tabs>
        <w:spacing w:after="0"/>
        <w:ind w:right="-64"/>
        <w:jc w:val="both"/>
        <w:rPr>
          <w:rFonts w:cs="Tahoma"/>
          <w:u w:val="single"/>
        </w:rPr>
      </w:pPr>
      <w:r>
        <w:rPr>
          <w:rFonts w:cs="Tahoma"/>
          <w:b/>
          <w:i/>
        </w:rPr>
        <w:t xml:space="preserve">       Obveze Dužnika prema svim vjerovnicima i posebne obveze Dužnika</w:t>
      </w:r>
    </w:p>
    <w:p w:rsidRDefault="00354E28" w:rsidP="00354E28" w:rsidR="00354E28">
      <w:pPr>
        <w:tabs>
          <w:tab w:pos="426" w:val="center"/>
          <w:tab w:pos="4536" w:val="center"/>
          <w:tab w:pos="9072" w:val="right"/>
        </w:tabs>
        <w:spacing w:after="0"/>
        <w:ind w:right="-64"/>
        <w:jc w:val="both"/>
        <w:rPr>
          <w:rFonts w:cs="Tahoma"/>
          <w:u w:val="single"/>
        </w:rPr>
      </w:pPr>
    </w:p>
    <w:p w:rsidRDefault="00354E28" w:rsidP="00354E28" w:rsidR="00354E28">
      <w:pPr>
        <w:suppressLineNumbers/>
        <w:tabs>
          <w:tab w:pos="426" w:val="center"/>
          <w:tab w:pos="720" w:val="left"/>
          <w:tab w:pos="4320" w:val="center"/>
          <w:tab w:pos="8640" w:val="right"/>
        </w:tabs>
        <w:suppressAutoHyphens/>
        <w:spacing w:lineRule="auto" w:line="276" w:after="0"/>
        <w:ind w:right="-62" w:left="380"/>
        <w:jc w:val="both"/>
        <w:rPr>
          <w:rFonts w:cs="Tahoma"/>
        </w:rPr>
      </w:pPr>
      <w:r>
        <w:rPr>
          <w:rFonts w:cs="Tahoma"/>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354E28" w:rsidP="00354E28" w:rsidR="00354E28">
      <w:pPr>
        <w:suppressLineNumbers/>
        <w:tabs>
          <w:tab w:pos="340" w:val="left"/>
          <w:tab w:pos="426" w:val="center"/>
          <w:tab w:pos="720" w:val="left"/>
          <w:tab w:pos="4320" w:val="center"/>
          <w:tab w:pos="8640" w:val="right"/>
        </w:tabs>
        <w:suppressAutoHyphens/>
        <w:spacing w:lineRule="auto" w:line="276" w:after="0"/>
        <w:ind w:right="-64" w:left="380"/>
        <w:jc w:val="both"/>
        <w:rPr>
          <w:rFonts w:cs="Tahoma"/>
        </w:rPr>
      </w:pPr>
      <w:r>
        <w:rPr>
          <w:rFonts w:cs="Tahoma"/>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w:t>
      </w:r>
      <w:r>
        <w:rPr>
          <w:rFonts w:cs="Tahoma"/>
        </w:rPr>
        <w:lastRenderedPageBreak/>
        <w:t xml:space="preserve">vrijeme trajanja postupka predstečajne Nagodbe došlo do  isteka  određenih  hipotekarnih  mjenica i/ili  Sporazuma,  onda  najkasnije u roku od 30 dana od dana sklapanja ove Nagodbe pred nadležnim Trgovačkim sudom. </w:t>
      </w:r>
    </w:p>
    <w:p w:rsidRDefault="00354E28" w:rsidP="00354E28" w:rsidR="00354E28">
      <w:pPr>
        <w:suppressLineNumbers/>
        <w:tabs>
          <w:tab w:pos="426" w:val="center"/>
          <w:tab w:pos="720" w:val="left"/>
          <w:tab w:pos="4320" w:val="center"/>
          <w:tab w:pos="8640" w:val="right"/>
        </w:tabs>
        <w:suppressAutoHyphens/>
        <w:spacing w:lineRule="auto" w:line="276" w:after="0"/>
        <w:ind w:right="-62" w:left="380"/>
        <w:jc w:val="both"/>
        <w:rPr>
          <w:rFonts w:cs="Tahoma"/>
        </w:rPr>
      </w:pPr>
      <w:r>
        <w:rPr>
          <w:rFonts w:cs="Tahoma"/>
        </w:rPr>
        <w:t>Ako bilo koji iznos iz ove Nagodbe dospijeva na naplatu na neradni dan, Dužnik je u obvezi isti iznos podmiriti na prvi sljedeći radni dan.</w:t>
      </w:r>
    </w:p>
    <w:p w:rsidRDefault="00354E28" w:rsidP="00354E28" w:rsidR="00354E28">
      <w:pPr>
        <w:suppressLineNumbers/>
        <w:tabs>
          <w:tab w:pos="426" w:val="center"/>
          <w:tab w:pos="720" w:val="left"/>
          <w:tab w:pos="4320" w:val="center"/>
          <w:tab w:pos="8640" w:val="right"/>
        </w:tabs>
        <w:suppressAutoHyphens/>
        <w:spacing w:lineRule="auto" w:line="276" w:after="0"/>
        <w:ind w:right="-62" w:left="380"/>
        <w:jc w:val="both"/>
        <w:rPr>
          <w:rFonts w:cs="Tahoma"/>
        </w:rPr>
      </w:pPr>
      <w:r>
        <w:rPr>
          <w:rFonts w:cs="Tahoma"/>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354E28" w:rsidP="00354E28" w:rsidR="00354E28">
      <w:pPr>
        <w:suppressLineNumbers/>
        <w:tabs>
          <w:tab w:pos="426" w:val="center"/>
          <w:tab w:pos="720" w:val="left"/>
          <w:tab w:pos="4320" w:val="center"/>
          <w:tab w:pos="8640" w:val="right"/>
        </w:tabs>
        <w:suppressAutoHyphens/>
        <w:spacing w:lineRule="auto" w:line="276" w:after="0"/>
        <w:ind w:right="-62" w:left="380"/>
        <w:jc w:val="both"/>
        <w:rPr>
          <w:rFonts w:cs="Tahoma"/>
        </w:rPr>
      </w:pPr>
      <w:r>
        <w:rPr>
          <w:rFonts w:cs="Tahoma"/>
        </w:rPr>
        <w:t>Dužnik ovime izjavljuje kako tražbine radnika koje se po čl. 3. st. 1. točki 13. smatraju prioritetnim tražbinama te ostale tražbine radnika prema Dužniku nisu predmet Nagodbe,</w:t>
      </w:r>
      <w:r>
        <w:t xml:space="preserve"> </w:t>
      </w:r>
      <w:r>
        <w:rPr>
          <w:rFonts w:cs="Tahoma"/>
        </w:rPr>
        <w:t xml:space="preserve"> te izjavljuje kako sklapanje ove Nagodbe neće imati utjecaja na tražbine radnika.  </w:t>
      </w:r>
    </w:p>
    <w:p w:rsidRDefault="00354E28" w:rsidP="00354E28" w:rsidR="00354E28">
      <w:pPr>
        <w:suppressLineNumbers/>
        <w:tabs>
          <w:tab w:pos="426" w:val="center"/>
          <w:tab w:pos="720" w:val="left"/>
          <w:tab w:pos="4320" w:val="center"/>
          <w:tab w:pos="8640" w:val="right"/>
        </w:tabs>
        <w:suppressAutoHyphens/>
        <w:spacing w:lineRule="auto" w:line="276" w:after="0"/>
        <w:ind w:right="-62" w:left="380"/>
        <w:jc w:val="both"/>
        <w:rPr>
          <w:rFonts w:cs="Tahoma"/>
        </w:rPr>
      </w:pPr>
      <w:r>
        <w:rPr>
          <w:rFonts w:cs="Tahoma"/>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Default="00354E28" w:rsidP="00354E28" w:rsidR="00354E28">
      <w:pPr>
        <w:suppressLineNumbers/>
        <w:tabs>
          <w:tab w:pos="426" w:val="center"/>
          <w:tab w:pos="720" w:val="left"/>
          <w:tab w:pos="4320" w:val="center"/>
          <w:tab w:pos="8640" w:val="right"/>
        </w:tabs>
        <w:suppressAutoHyphens/>
        <w:spacing w:lineRule="auto" w:line="276" w:after="0"/>
        <w:ind w:right="-62" w:left="380"/>
        <w:jc w:val="both"/>
        <w:rPr>
          <w:rFonts w:cs="Tahoma"/>
        </w:rPr>
      </w:pPr>
      <w:r>
        <w:rPr>
          <w:rFonts w:cs="Tahoma"/>
        </w:rP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Default="00354E28" w:rsidP="00354E28" w:rsidR="00354E28">
      <w:pPr>
        <w:suppressLineNumbers/>
        <w:tabs>
          <w:tab w:pos="426" w:val="center"/>
          <w:tab w:pos="720" w:val="left"/>
          <w:tab w:pos="4320" w:val="center"/>
          <w:tab w:pos="8640" w:val="right"/>
        </w:tabs>
        <w:suppressAutoHyphens/>
        <w:spacing w:lineRule="auto" w:line="276" w:after="0"/>
        <w:ind w:right="-62" w:left="380"/>
        <w:jc w:val="both"/>
        <w:rPr>
          <w:rFonts w:cs="Tahoma"/>
        </w:rPr>
      </w:pPr>
    </w:p>
    <w:p w:rsidRDefault="00354E28" w:rsidP="00354E28" w:rsidR="00354E28">
      <w:pPr>
        <w:suppressLineNumbers/>
        <w:tabs>
          <w:tab w:pos="426" w:val="center"/>
          <w:tab w:pos="720" w:val="left"/>
          <w:tab w:pos="4320" w:val="center"/>
          <w:tab w:pos="8640" w:val="right"/>
        </w:tabs>
        <w:suppressAutoHyphens/>
        <w:spacing w:lineRule="auto" w:line="276" w:after="0"/>
        <w:ind w:right="-62" w:left="380"/>
        <w:jc w:val="both"/>
        <w:rPr>
          <w:rFonts w:cs="Tahoma"/>
        </w:rPr>
      </w:pPr>
    </w:p>
    <w:p w:rsidRDefault="00354E28" w:rsidP="00354E28" w:rsidR="00354E28">
      <w:pPr>
        <w:pStyle w:val="Odlomakpopisa"/>
        <w:tabs>
          <w:tab w:pos="426" w:val="center"/>
          <w:tab w:pos="4536" w:val="center"/>
          <w:tab w:pos="9072" w:val="right"/>
        </w:tabs>
        <w:suppressAutoHyphens/>
        <w:spacing w:after="0"/>
        <w:ind w:right="-64" w:left="360"/>
        <w:contextualSpacing/>
        <w:rPr>
          <w:rFonts w:cs="Tahoma" w:hAnsi="Calibri" w:ascii="Calibri"/>
          <w:b/>
          <w:i/>
        </w:rPr>
      </w:pPr>
      <w:r>
        <w:rPr>
          <w:rFonts w:cs="Tahoma" w:hAnsi="Calibri" w:ascii="Calibri"/>
          <w:b/>
          <w:i/>
        </w:rPr>
        <w:lastRenderedPageBreak/>
        <w:t>Način namirenja Vjerovnika</w:t>
      </w:r>
    </w:p>
    <w:p w:rsidRDefault="00354E28" w:rsidP="00354E28" w:rsidR="00354E28">
      <w:pPr>
        <w:tabs>
          <w:tab w:pos="426" w:val="center"/>
          <w:tab w:pos="4536" w:val="center"/>
          <w:tab w:pos="9072" w:val="right"/>
        </w:tabs>
        <w:spacing w:after="0"/>
        <w:ind w:right="-64"/>
        <w:jc w:val="both"/>
        <w:rPr>
          <w:rFonts w:cs="Tahoma"/>
          <w:b/>
          <w:i/>
          <w:color w:val="FF0000"/>
        </w:rPr>
      </w:pPr>
    </w:p>
    <w:p w:rsidRDefault="00354E28" w:rsidP="00354E28" w:rsidR="00354E28">
      <w:pPr>
        <w:suppressLineNumbers/>
        <w:tabs>
          <w:tab w:pos="340" w:val="left"/>
          <w:tab w:pos="426" w:val="center"/>
          <w:tab w:pos="720" w:val="left"/>
          <w:tab w:pos="4320" w:val="center"/>
          <w:tab w:pos="8640" w:val="right"/>
        </w:tabs>
        <w:suppressAutoHyphens/>
        <w:spacing w:lineRule="auto" w:line="276" w:after="0"/>
        <w:ind w:right="-64" w:left="-46"/>
        <w:jc w:val="both"/>
        <w:rPr>
          <w:rFonts w:cs="Tahoma"/>
        </w:rPr>
      </w:pPr>
      <w:r>
        <w:rPr>
          <w:rFonts w:cs="Tahoma"/>
        </w:rPr>
        <w:t>Tražbina svakog pojedinog vjerovnika u Nagodbi, namirit će se na sljedeći način, a u skladu s Planom financijskog restrukturiranja, predanim od strane Dužnika u postupku predstečajne nagodbe:</w:t>
      </w:r>
    </w:p>
    <w:p w:rsidRDefault="00354E28" w:rsidP="00354E28" w:rsidR="00354E28">
      <w:pPr>
        <w:pStyle w:val="Odlomakpopisa"/>
        <w:spacing w:after="0"/>
        <w:ind w:left="380"/>
        <w:rPr>
          <w:rFonts w:cs="Times New Roman"/>
          <w:b/>
          <w:i/>
          <w:u w:val="single"/>
        </w:rPr>
      </w:pPr>
      <w:r>
        <w:rPr>
          <w:b/>
          <w:i/>
          <w:u w:val="single"/>
        </w:rPr>
        <w:t xml:space="preserve">Za prvu grupu vjerovnika: </w:t>
      </w:r>
    </w:p>
    <w:p w:rsidRDefault="00354E28" w:rsidP="00354E28" w:rsidR="00354E28">
      <w:pPr>
        <w:pStyle w:val="Odlomakpopisa"/>
        <w:spacing w:after="0"/>
        <w:ind w:left="380"/>
        <w:rPr>
          <w:b/>
          <w:i/>
          <w:u w:val="single"/>
        </w:rPr>
      </w:pPr>
    </w:p>
    <w:p w:rsidRDefault="00354E28" w:rsidP="00354E28" w:rsidR="00354E28">
      <w:pPr>
        <w:spacing w:after="0"/>
        <w:jc w:val="both"/>
      </w:pPr>
      <w:r>
        <w:t>Kod Ministarstva financija i drugih tijela javne uprave i trgovačkih društava u većinskom državnom vlasništvu predviđen je otpis 60% ukupno utvrđene tražbine, te nakon dvije godine počeka,  obročna otplata 40% ukupno utvrđene tražbine  u 96 jednakih mjesečnih obroka (anuiteta) uz  kamatnu stopu 4,5%  godišnje, svakog 1. u mjesecu,   a sve počevši od dana pravomoćnosti Rješenja o sklopljenoj predstečajnoj nagodbi pred Trgovačkim sudom.</w:t>
      </w:r>
    </w:p>
    <w:p w:rsidRDefault="00354E28" w:rsidP="00354E28" w:rsidR="00354E28">
      <w:pPr>
        <w:spacing w:after="0"/>
        <w:jc w:val="both"/>
        <w:rPr>
          <w:b/>
          <w:i/>
          <w:u w:val="single"/>
        </w:rPr>
      </w:pPr>
      <w:r>
        <w:rPr>
          <w:i/>
        </w:rPr>
        <w:br/>
      </w:r>
      <w:r>
        <w:t xml:space="preserve">      </w:t>
      </w:r>
      <w:r>
        <w:rPr>
          <w:b/>
          <w:i/>
          <w:u w:val="single"/>
        </w:rPr>
        <w:t>Za drugu grupu vjerovnika:</w:t>
      </w:r>
    </w:p>
    <w:p w:rsidRDefault="00354E28" w:rsidP="00354E28" w:rsidR="00354E28">
      <w:pPr>
        <w:spacing w:after="0"/>
        <w:jc w:val="both"/>
        <w:rPr>
          <w:b/>
          <w:i/>
          <w:u w:val="single"/>
        </w:rPr>
      </w:pPr>
    </w:p>
    <w:p w:rsidRDefault="00354E28" w:rsidP="00354E28" w:rsidR="00354E28">
      <w:pPr>
        <w:spacing w:after="0"/>
        <w:jc w:val="both"/>
      </w:pPr>
      <w:r>
        <w:t>Kod financijskih institucija predviđen je otpis 60% ukupno utvrđene tražbine, te nakon dvije godine počeka, obročna otplata  40% ukupno utvrđene tražbine  u 96 jednakih mjesečnih obroka (anuiteta) , beskamatno , svakog 1. u mjesecu,  a sve počevši od dana pravomoćnosti Rješenja o sklopljenoj predstečajnoj nagodbi pred Trgovačkim sudom.</w:t>
      </w:r>
    </w:p>
    <w:p w:rsidRDefault="00354E28" w:rsidP="00354E28" w:rsidR="00354E28">
      <w:pPr>
        <w:pStyle w:val="Odlomakpopisa"/>
        <w:spacing w:after="0"/>
        <w:rPr>
          <w:b/>
          <w:i/>
          <w:u w:val="single"/>
        </w:rPr>
      </w:pPr>
    </w:p>
    <w:p w:rsidRDefault="00354E28" w:rsidP="00354E28" w:rsidR="00354E28">
      <w:pPr>
        <w:pStyle w:val="Odlomakpopisa"/>
        <w:spacing w:after="0"/>
        <w:ind w:left="380"/>
        <w:rPr>
          <w:b/>
          <w:i/>
          <w:u w:val="single"/>
        </w:rPr>
      </w:pPr>
      <w:r>
        <w:rPr>
          <w:b/>
          <w:i/>
          <w:u w:val="single"/>
        </w:rPr>
        <w:t xml:space="preserve">Za treću grupu vjerovnika: </w:t>
      </w:r>
    </w:p>
    <w:p w:rsidRDefault="00354E28" w:rsidP="00354E28" w:rsidR="00354E28">
      <w:pPr>
        <w:pStyle w:val="Odlomakpopisa"/>
        <w:spacing w:after="0"/>
        <w:ind w:left="380"/>
        <w:rPr>
          <w:b/>
          <w:i/>
          <w:u w:val="single"/>
        </w:rPr>
      </w:pPr>
    </w:p>
    <w:p w:rsidRDefault="00354E28" w:rsidP="00354E28" w:rsidR="00354E28">
      <w:pPr>
        <w:spacing w:after="0"/>
        <w:jc w:val="both"/>
      </w:pPr>
      <w:r>
        <w:rPr>
          <w:b/>
          <w:i/>
          <w:u w:val="single"/>
        </w:rPr>
        <w:t>1.Obveze prema dobavljačima i ostalim vjerovnicima</w:t>
      </w:r>
      <w:r>
        <w:rPr>
          <w:i/>
        </w:rPr>
        <w:t xml:space="preserve"> : </w:t>
      </w:r>
      <w:r>
        <w:t>predviđen je otpis 30% ukupno utvrđene tražbine, te nakon jedne godine počeka,  obročna otplata 70% ukupno utvrđene tražbine  u 20 jednakih polugodišnjih obroka (anuiteta) beskamatno, 1. u polugodištu,   a sve počevši od dana pravomoćnosti Rješenja o sklopljenoj predstečajnoj nagodbi pred Trgovačkim sudom.</w:t>
      </w:r>
    </w:p>
    <w:p w:rsidRDefault="00354E28" w:rsidP="00354E28" w:rsidR="00354E28">
      <w:pPr>
        <w:spacing w:after="0"/>
        <w:jc w:val="both"/>
        <w:rPr>
          <w:i/>
        </w:rPr>
      </w:pPr>
    </w:p>
    <w:p w:rsidRDefault="00354E28" w:rsidP="00354E28" w:rsidR="00354E28">
      <w:pPr>
        <w:suppressAutoHyphens/>
        <w:spacing w:after="0"/>
        <w:jc w:val="both"/>
      </w:pPr>
      <w:r>
        <w:rPr>
          <w:b/>
          <w:i/>
          <w:u w:val="single"/>
        </w:rPr>
        <w:t xml:space="preserve">2.Obveze po pozajmicama:  </w:t>
      </w:r>
      <w:r>
        <w:t>predviđen je otpis 30% ukupno utvrđene tražbine, te nakon jedne godine počeka,  obročna otplata 70% ukupno utvrđene tražbine  u 20 jednakih polugodišnjih obroka (anuiteta) beskamatno, 1. u polugodištu,   a sve počevši od dana pravomoćnosti Rješenja o sklopljenoj predstečajnoj nagodbi pred Trgovačkim sudom.</w:t>
      </w:r>
    </w:p>
    <w:p w:rsidRDefault="00354E28" w:rsidP="00354E28" w:rsidR="00354E28">
      <w:pPr>
        <w:suppressAutoHyphens/>
        <w:spacing w:after="0"/>
        <w:jc w:val="both"/>
      </w:pPr>
    </w:p>
    <w:p w:rsidRDefault="00354E28" w:rsidP="00354E28" w:rsidR="00354E28">
      <w:pPr>
        <w:pStyle w:val="Odlomakpopisa"/>
        <w:suppressLineNumbers/>
        <w:tabs>
          <w:tab w:pos="340" w:val="left"/>
          <w:tab w:pos="426" w:val="center"/>
          <w:tab w:pos="720" w:val="left"/>
          <w:tab w:pos="4320" w:val="center"/>
          <w:tab w:pos="8640" w:val="right"/>
        </w:tabs>
        <w:spacing w:after="0"/>
        <w:ind w:right="-64" w:left="2540"/>
        <w:rPr>
          <w:i/>
        </w:rPr>
      </w:pPr>
    </w:p>
    <w:p w:rsidRDefault="00354E28" w:rsidP="00354E28" w:rsidR="00354E28">
      <w:pPr>
        <w:pStyle w:val="Odlomakpopisa"/>
        <w:suppressLineNumbers/>
        <w:tabs>
          <w:tab w:pos="340" w:val="left"/>
          <w:tab w:pos="426" w:val="center"/>
          <w:tab w:pos="720" w:val="left"/>
          <w:tab w:pos="4320" w:val="center"/>
          <w:tab w:pos="8640" w:val="right"/>
        </w:tabs>
        <w:spacing w:after="0"/>
        <w:ind w:right="-64" w:left="2540"/>
        <w:rPr>
          <w:rFonts w:cs="Tahoma"/>
          <w:b/>
          <w:u w:val="single"/>
        </w:rPr>
      </w:pPr>
      <w:r>
        <w:rPr>
          <w:rFonts w:cs="Tahoma"/>
          <w:b/>
          <w:u w:val="single"/>
        </w:rPr>
        <w:t xml:space="preserve">1. Grupa vjerovnika: </w:t>
      </w:r>
    </w:p>
    <w:p w:rsidRDefault="00354E28" w:rsidP="00354E28" w:rsidR="00354E28">
      <w:pPr>
        <w:pStyle w:val="Odlomakpopisa"/>
        <w:suppressLineNumbers/>
        <w:tabs>
          <w:tab w:pos="340" w:val="left"/>
          <w:tab w:pos="426" w:val="center"/>
          <w:tab w:pos="720" w:val="left"/>
          <w:tab w:pos="4320" w:val="center"/>
          <w:tab w:pos="8640" w:val="right"/>
        </w:tabs>
        <w:spacing w:after="0"/>
        <w:ind w:right="-64" w:left="2540"/>
        <w:rPr>
          <w:rFonts w:cs="Tahoma"/>
          <w:b/>
          <w:u w:val="single"/>
        </w:rPr>
      </w:pPr>
    </w:p>
    <w:p w:rsidRDefault="00354E28" w:rsidP="00354E28" w:rsidR="00354E28">
      <w:pPr>
        <w:spacing w:after="0"/>
        <w:ind w:firstLine="708"/>
        <w:jc w:val="both"/>
        <w:rPr>
          <w:rFonts w:cs="Tahoma"/>
        </w:rPr>
      </w:pPr>
      <w:r>
        <w:rPr>
          <w:rFonts w:cs="Tahoma"/>
        </w:rPr>
        <w:t xml:space="preserve">Vjerovniku </w:t>
      </w:r>
      <w:r>
        <w:rPr>
          <w:rFonts w:cs="Tahoma"/>
          <w:b/>
        </w:rPr>
        <w:t>MINISTARSTVO FINANCIJA – POREZNA UPRAVA</w:t>
      </w:r>
      <w:r>
        <w:rPr>
          <w:rFonts w:cs="Tahoma"/>
        </w:rPr>
        <w:t xml:space="preserve"> </w:t>
      </w:r>
      <w:r>
        <w:t xml:space="preserve">, OIB: 18683136487 </w:t>
      </w:r>
      <w:r>
        <w:rPr>
          <w:rFonts w:cs="Tahoma"/>
        </w:rPr>
        <w:t xml:space="preserve">, otpisuje se 60% ukupno utvrđene tražbine,  dok će se </w:t>
      </w:r>
      <w:r>
        <w:rPr>
          <w:i/>
        </w:rPr>
        <w:t>40</w:t>
      </w:r>
      <w:r>
        <w:rPr>
          <w:rFonts w:cs="Tahoma"/>
        </w:rPr>
        <w:t>% ukupno utvrđene tražbine u iznosu od 112.563,73</w:t>
      </w:r>
      <w:r>
        <w:t xml:space="preserve"> 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dvije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isteka razdoblja počeka teče razdoblje otplate pri čemu se tražbina namiruje u 96(devedesetšest) jednakih, uzastopnih  anuiteta u iznosu od 1.172,54</w:t>
      </w:r>
      <w:r>
        <w:t xml:space="preserve">  kn , uvećanih za kamatnu stopu 4,5% godišnje</w:t>
      </w:r>
      <w:r>
        <w:rPr>
          <w:rFonts w:cs="Tahoma" w:hAnsi="Calibri" w:ascii="Calibri"/>
        </w:rPr>
        <w:t>.</w:t>
      </w:r>
    </w:p>
    <w:p w:rsidRDefault="00354E28" w:rsidP="00354E28" w:rsidR="00354E28" w:rsidRP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rPr>
        <w:t>Prvi anuitet u iznosu od 1.172,54  kn, uvećan za kamatnu stopu 4,5 % godišnje  na naplatu dospijeva prvog dana u mjesecu , a nakon isteka vremena počeka.</w:t>
      </w:r>
    </w:p>
    <w:p w:rsidRDefault="00354E28" w:rsidP="00354E28" w:rsidR="00354E28">
      <w:pPr>
        <w:spacing w:after="0"/>
        <w:ind w:left="2180"/>
        <w:jc w:val="both"/>
        <w:rPr>
          <w:rFonts w:cs="Tahoma"/>
          <w:b/>
          <w:u w:val="single"/>
        </w:rPr>
      </w:pPr>
      <w:r>
        <w:rPr>
          <w:rFonts w:cs="Tahoma"/>
          <w:b/>
          <w:u w:val="single"/>
        </w:rPr>
        <w:lastRenderedPageBreak/>
        <w:t>2. Grupa vjerovnika:</w:t>
      </w:r>
    </w:p>
    <w:p w:rsidRDefault="00354E28" w:rsidP="00354E28" w:rsidR="00354E28">
      <w:pPr>
        <w:spacing w:after="0"/>
        <w:ind w:left="2180"/>
        <w:jc w:val="both"/>
        <w:rPr>
          <w:rFonts w:cs="Tahoma"/>
          <w:b/>
          <w:u w:val="single"/>
        </w:rPr>
      </w:pPr>
    </w:p>
    <w:p w:rsidRDefault="00354E28" w:rsidP="00354E28" w:rsidR="00354E28">
      <w:pPr>
        <w:spacing w:after="0"/>
        <w:ind w:firstLine="708"/>
        <w:jc w:val="both"/>
        <w:rPr>
          <w:rFonts w:cs="Tahoma"/>
        </w:rPr>
      </w:pPr>
      <w:r>
        <w:rPr>
          <w:rFonts w:cs="Tahoma"/>
        </w:rPr>
        <w:t xml:space="preserve">Vjerovniku </w:t>
      </w:r>
      <w:r>
        <w:rPr>
          <w:rFonts w:cs="Tahoma"/>
          <w:b/>
        </w:rPr>
        <w:t>CENTAR BANKA d.d. u stečaju</w:t>
      </w:r>
      <w:r>
        <w:rPr>
          <w:b/>
        </w:rPr>
        <w:t>,</w:t>
      </w:r>
      <w:r>
        <w:t xml:space="preserve"> OIB: 89296739230</w:t>
      </w:r>
      <w:r>
        <w:rPr>
          <w:rFonts w:cs="Tahoma"/>
        </w:rPr>
        <w:t xml:space="preserve">, otpisuje se 60% ukupno utvrđene tražbine,  dok će se </w:t>
      </w:r>
      <w:r>
        <w:rPr>
          <w:i/>
        </w:rPr>
        <w:t>40</w:t>
      </w:r>
      <w:r>
        <w:rPr>
          <w:rFonts w:cs="Tahoma"/>
        </w:rPr>
        <w:t>% ukupno utvrđene tražbine u iznosu od 84,18</w:t>
      </w:r>
      <w:r>
        <w:t xml:space="preserve"> 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dvije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isteka razdoblja počeka teče razdoblje otplate pri čemu se tražbina namiruje u 96(devedesetšest) jednakih, uzastopnih  anuiteta u iznosu od 0,88</w:t>
      </w:r>
      <w:r>
        <w:t xml:space="preserve">  kn , beskamatno</w:t>
      </w:r>
      <w:r>
        <w:rPr>
          <w:rFonts w:cs="Tahoma" w:hAnsi="Calibri" w:ascii="Calibri"/>
        </w:rPr>
        <w:t>.</w:t>
      </w:r>
    </w:p>
    <w:p w:rsidRDefault="00354E28" w:rsidP="00354E28" w:rsidR="00354E28" w:rsidRP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rPr>
        <w:t xml:space="preserve">Prvi anuitet u iznosu od 0,88  kn, beskamatno,   na naplatu dospijeva prvog dana u </w:t>
      </w:r>
    </w:p>
    <w:p w:rsidRDefault="00354E28" w:rsidP="00354E28" w:rsidR="00354E28">
      <w:pPr>
        <w:pStyle w:val="Odlomakpopisa"/>
        <w:tabs>
          <w:tab w:pos="851" w:val="clear"/>
        </w:tabs>
        <w:suppressAutoHyphens/>
        <w:spacing w:lineRule="auto" w:line="276" w:after="0"/>
        <w:ind w:firstLine="0" w:left="720"/>
        <w:contextualSpacing/>
        <w:rPr>
          <w:rFonts w:cs="Tahoma"/>
        </w:rPr>
      </w:pPr>
      <w:r>
        <w:rPr>
          <w:rFonts w:cs="Tahoma"/>
        </w:rPr>
        <w:t>mjesecu, a nakon isteka vremena počeka.</w:t>
      </w:r>
    </w:p>
    <w:p w:rsidRDefault="00354E28" w:rsidP="00354E28" w:rsidR="00354E28" w:rsidRPr="00354E28">
      <w:pPr>
        <w:pStyle w:val="ListaeSPIS"/>
        <w:numPr>
          <w:ilvl w:val="0"/>
          <w:numId w:val="0"/>
        </w:numPr>
      </w:pPr>
    </w:p>
    <w:p w:rsidRDefault="00354E28" w:rsidP="00354E28" w:rsidR="00354E28">
      <w:pPr>
        <w:spacing w:after="0"/>
        <w:ind w:left="2180"/>
        <w:jc w:val="both"/>
        <w:rPr>
          <w:rFonts w:cs="Times New Roman"/>
          <w:b/>
          <w:u w:val="single"/>
        </w:rPr>
      </w:pPr>
      <w:r>
        <w:rPr>
          <w:b/>
          <w:u w:val="single"/>
        </w:rPr>
        <w:t>3. Grupa vjerovnika:</w:t>
      </w:r>
    </w:p>
    <w:p w:rsidRDefault="00354E28" w:rsidP="00354E28" w:rsidR="00354E28">
      <w:pPr>
        <w:spacing w:after="0"/>
        <w:ind w:left="2180"/>
        <w:jc w:val="both"/>
        <w:rPr>
          <w:b/>
          <w:u w:val="single"/>
        </w:rPr>
      </w:pPr>
    </w:p>
    <w:p w:rsidRDefault="00354E28" w:rsidP="00354E28" w:rsidR="00354E28">
      <w:pPr>
        <w:spacing w:after="0"/>
        <w:rPr>
          <w:b/>
          <w:u w:val="single"/>
        </w:rPr>
      </w:pPr>
      <w:r>
        <w:rPr>
          <w:b/>
          <w:u w:val="single"/>
        </w:rPr>
        <w:t>1.)Obveze prema dobavljačima i ostalim vjerovnicima:</w:t>
      </w:r>
    </w:p>
    <w:p w:rsidRDefault="00354E28" w:rsidP="00354E28" w:rsidR="00354E28">
      <w:pPr>
        <w:spacing w:after="0"/>
        <w:rPr>
          <w:b/>
          <w:u w:val="single"/>
        </w:rPr>
      </w:pPr>
    </w:p>
    <w:p w:rsidRDefault="00354E28" w:rsidP="00354E28" w:rsidR="00354E28">
      <w:pPr>
        <w:spacing w:after="0"/>
        <w:ind w:firstLine="708"/>
        <w:jc w:val="both"/>
        <w:rPr>
          <w:rFonts w:cs="Tahoma"/>
        </w:rPr>
      </w:pPr>
      <w:r>
        <w:rPr>
          <w:rFonts w:cs="Tahoma"/>
        </w:rPr>
        <w:t xml:space="preserve">Vjerovniku </w:t>
      </w:r>
      <w:r>
        <w:rPr>
          <w:rFonts w:cs="Tahoma"/>
          <w:b/>
        </w:rPr>
        <w:t>ANA MARIJA SMOLJANEC</w:t>
      </w:r>
      <w:r>
        <w:t xml:space="preserve">, OIB: 15344100978 </w:t>
      </w:r>
      <w:r>
        <w:rPr>
          <w:rFonts w:cs="Tahoma"/>
        </w:rPr>
        <w:t xml:space="preserve">, otpisuje se 30% ukupno utvrđene tražbine,  dok će se 70% ukupno utvrđene tražbine u iznosu od 22.400,00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1.120,00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1.120,00 kn, na naplatu dospijeva prvog dana u polugodištu, a nakon isteka vremena počeka.</w:t>
      </w:r>
    </w:p>
    <w:p w:rsidRDefault="00354E28" w:rsidP="00354E28" w:rsidR="00354E28">
      <w:pPr>
        <w:pStyle w:val="Odlomakpopisa"/>
        <w:spacing w:after="0"/>
        <w:rPr>
          <w:rFonts w:hAnsi="Calibri" w:ascii="Calibri"/>
        </w:rPr>
      </w:pPr>
    </w:p>
    <w:p w:rsidRDefault="00354E28" w:rsidP="00354E28" w:rsidR="00354E28">
      <w:pPr>
        <w:spacing w:after="0"/>
        <w:ind w:firstLine="708"/>
        <w:jc w:val="both"/>
        <w:rPr>
          <w:rFonts w:cs="Tahoma"/>
        </w:rPr>
      </w:pPr>
      <w:r>
        <w:rPr>
          <w:rFonts w:cs="Tahoma"/>
        </w:rPr>
        <w:t xml:space="preserve">Vjerovniku </w:t>
      </w:r>
      <w:r>
        <w:rPr>
          <w:rFonts w:cs="Tahoma"/>
          <w:b/>
        </w:rPr>
        <w:t>BELJE d.d. Darda</w:t>
      </w:r>
      <w:r>
        <w:t xml:space="preserve">, OIB: 92404445155 </w:t>
      </w:r>
      <w:r>
        <w:rPr>
          <w:rFonts w:cs="Tahoma"/>
        </w:rPr>
        <w:t xml:space="preserve">, otpisuje se 30% ukupno utvrđene tražbine,  dok će se 70% ukupno utvrđene tražbine u iznosu od 1.152.209,85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57.610,49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57.610,49 kn, na naplatu dospijeva prvog dana u polugodištu, a nakon isteka vremena počeka.</w:t>
      </w:r>
    </w:p>
    <w:p w:rsidRDefault="00354E28" w:rsidP="00354E28" w:rsidR="00354E28">
      <w:pPr>
        <w:pStyle w:val="Odlomakpopisa"/>
        <w:spacing w:after="0"/>
        <w:rPr>
          <w:rFonts w:cs="Tahoma" w:hAnsi="Calibri" w:ascii="Calibri"/>
        </w:rPr>
      </w:pPr>
    </w:p>
    <w:p w:rsidRDefault="00354E28" w:rsidP="00354E28" w:rsidR="00354E28">
      <w:pPr>
        <w:spacing w:after="0"/>
        <w:ind w:firstLine="708"/>
        <w:jc w:val="both"/>
        <w:rPr>
          <w:rFonts w:cs="Tahoma"/>
        </w:rPr>
      </w:pPr>
      <w:r>
        <w:rPr>
          <w:rFonts w:cs="Tahoma"/>
        </w:rPr>
        <w:t xml:space="preserve">Vjerovniku </w:t>
      </w:r>
      <w:r>
        <w:rPr>
          <w:rFonts w:cs="Tahoma"/>
          <w:b/>
        </w:rPr>
        <w:t>DUGA d.o.o.</w:t>
      </w:r>
      <w:r>
        <w:t xml:space="preserve">, OIB: 506601575869 </w:t>
      </w:r>
      <w:r>
        <w:rPr>
          <w:rFonts w:cs="Tahoma"/>
        </w:rPr>
        <w:t xml:space="preserve">, otpisuje se 30% ukupno utvrđene tražbine,  dok će se 70% ukupno utvrđene tražbine u iznosu od 660,10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lastRenderedPageBreak/>
        <w:t xml:space="preserve">Nakon isteka razdoblja počeka teče razdoblje otplate pri čemu se tražbina namiruje u 20(dvadeset) jednakih, uzastopnih anuiteta u iznosu od 33,01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33,01 kn, na naplatu dospijeva prvog dana u polugodištu, a nakon isteka vremena počeka.</w:t>
      </w:r>
    </w:p>
    <w:p w:rsidRDefault="00354E28" w:rsidP="00354E28" w:rsidR="00354E28">
      <w:pPr>
        <w:pStyle w:val="Odlomakpopisa"/>
        <w:spacing w:after="0"/>
        <w:rPr>
          <w:rFonts w:hAnsi="Calibri" w:ascii="Calibri"/>
        </w:rPr>
      </w:pPr>
    </w:p>
    <w:p w:rsidRDefault="00354E28" w:rsidP="00354E28" w:rsidR="00354E28">
      <w:pPr>
        <w:spacing w:after="0"/>
        <w:ind w:firstLine="708"/>
        <w:jc w:val="both"/>
        <w:rPr>
          <w:rFonts w:cs="Tahoma"/>
        </w:rPr>
      </w:pPr>
      <w:r>
        <w:rPr>
          <w:rFonts w:cs="Tahoma"/>
        </w:rPr>
        <w:t xml:space="preserve">Vjerovniku </w:t>
      </w:r>
      <w:r>
        <w:rPr>
          <w:rFonts w:cs="Tahoma"/>
          <w:b/>
        </w:rPr>
        <w:t>INSTRUKTAŽNI CENTAR d.o.o.</w:t>
      </w:r>
      <w:r>
        <w:t xml:space="preserve">, OIB: 39852648199 </w:t>
      </w:r>
      <w:r>
        <w:rPr>
          <w:rFonts w:cs="Tahoma"/>
        </w:rPr>
        <w:t xml:space="preserve">, otpisuje se 30% ukupno utvrđene tražbine,  dok će se 70% ukupno utvrđene tražbine u iznosu od 1.312,50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65,63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65,63 kn, na naplatu dospijeva prvog dana u polugodištu, a nakon isteka vremena počeka.</w:t>
      </w:r>
    </w:p>
    <w:p w:rsidRDefault="00354E28" w:rsidP="00354E28" w:rsidR="00354E28">
      <w:pPr>
        <w:pStyle w:val="Odlomakpopisa"/>
        <w:spacing w:after="0"/>
        <w:rPr>
          <w:rFonts w:cs="Tahoma" w:hAnsi="Calibri" w:ascii="Calibri"/>
        </w:rPr>
      </w:pPr>
    </w:p>
    <w:p w:rsidRDefault="00354E28" w:rsidP="00354E28" w:rsidR="00354E28">
      <w:pPr>
        <w:spacing w:after="0"/>
        <w:ind w:firstLine="708"/>
        <w:jc w:val="both"/>
        <w:rPr>
          <w:rFonts w:cs="Tahoma"/>
        </w:rPr>
      </w:pPr>
      <w:r>
        <w:rPr>
          <w:rFonts w:cs="Tahoma"/>
        </w:rPr>
        <w:t xml:space="preserve">Vjerovniku </w:t>
      </w:r>
      <w:r>
        <w:rPr>
          <w:rFonts w:cs="Tahoma"/>
          <w:b/>
        </w:rPr>
        <w:t>KAMENJAK JOSIP OPG</w:t>
      </w:r>
      <w:r>
        <w:t xml:space="preserve">, OIB: 10192809168 </w:t>
      </w:r>
      <w:r>
        <w:rPr>
          <w:rFonts w:cs="Tahoma"/>
        </w:rPr>
        <w:t xml:space="preserve">, otpisuje se 30% ukupno utvrđene tražbine,  dok će se 70% ukupno utvrđene tražbine u iznosu od 1.399,93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70,00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70,00 kn, na naplatu dospijeva prvog dana u polugodištu, a nakon isteka vremena počeka.</w:t>
      </w:r>
    </w:p>
    <w:p w:rsidRDefault="00354E28" w:rsidP="00354E28" w:rsidR="00354E28">
      <w:pPr>
        <w:pStyle w:val="Odlomakpopisa"/>
        <w:spacing w:after="0"/>
        <w:rPr>
          <w:rFonts w:hAnsi="Calibri" w:ascii="Calibri"/>
        </w:rPr>
      </w:pPr>
    </w:p>
    <w:p w:rsidRDefault="00354E28" w:rsidP="00354E28" w:rsidR="00354E28">
      <w:pPr>
        <w:spacing w:after="0"/>
        <w:ind w:firstLine="708"/>
        <w:jc w:val="both"/>
        <w:rPr>
          <w:rFonts w:cs="Tahoma"/>
        </w:rPr>
      </w:pPr>
      <w:r>
        <w:rPr>
          <w:rFonts w:cs="Tahoma"/>
        </w:rPr>
        <w:t xml:space="preserve">Vjerovniku </w:t>
      </w:r>
      <w:r>
        <w:rPr>
          <w:rFonts w:cs="Tahoma"/>
          <w:b/>
        </w:rPr>
        <w:t>KUDELIĆ d.o.o.</w:t>
      </w:r>
      <w:r>
        <w:t xml:space="preserve">, OIB: 02312920864 </w:t>
      </w:r>
      <w:r>
        <w:rPr>
          <w:rFonts w:cs="Tahoma"/>
        </w:rPr>
        <w:t xml:space="preserve">, otpisuje se 30% ukupno utvrđene tražbine,  dok će se 70% ukupno utvrđene tražbine u iznosu od 4.828,09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241,40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241,40 kn, na naplatu dospijeva prvog dana u polugodištu, a nakon isteka vremena počeka.</w:t>
      </w:r>
    </w:p>
    <w:p w:rsidRDefault="00354E28" w:rsidP="00354E28" w:rsidR="00354E28">
      <w:pPr>
        <w:pStyle w:val="Odlomakpopisa"/>
        <w:spacing w:after="0"/>
        <w:rPr>
          <w:rFonts w:cs="Tahoma" w:hAnsi="Calibri" w:ascii="Calibri"/>
        </w:rPr>
      </w:pPr>
    </w:p>
    <w:p w:rsidRDefault="00354E28" w:rsidP="00354E28" w:rsidR="00354E28">
      <w:pPr>
        <w:spacing w:after="0"/>
        <w:ind w:firstLine="708"/>
        <w:jc w:val="both"/>
        <w:rPr>
          <w:rFonts w:cs="Tahoma"/>
        </w:rPr>
      </w:pPr>
      <w:r>
        <w:rPr>
          <w:rFonts w:cs="Tahoma"/>
        </w:rPr>
        <w:t xml:space="preserve">Vjerovniku </w:t>
      </w:r>
      <w:r>
        <w:rPr>
          <w:rFonts w:cs="Tahoma"/>
          <w:b/>
        </w:rPr>
        <w:t>MUZNA OPREMA d.o.o.</w:t>
      </w:r>
      <w:r>
        <w:t xml:space="preserve">, OIB: 22121868753 </w:t>
      </w:r>
      <w:r>
        <w:rPr>
          <w:rFonts w:cs="Tahoma"/>
        </w:rPr>
        <w:t xml:space="preserve">, otpisuje se 30% ukupno utvrđene tražbine,  dok će se 70% ukupno utvrđene tražbine u iznosu od 14.219,10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710,96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lastRenderedPageBreak/>
        <w:t>Prvi anuitet u iznosu od  710,96 kn, na naplatu dospijeva prvog dana u polugodištu, a nakon isteka vremena počeka.</w:t>
      </w:r>
    </w:p>
    <w:p w:rsidRDefault="00354E28" w:rsidP="00354E28" w:rsidR="00354E28">
      <w:pPr>
        <w:pStyle w:val="Odlomakpopisa"/>
        <w:spacing w:after="0"/>
        <w:rPr>
          <w:rFonts w:hAnsi="Calibri" w:ascii="Calibri"/>
        </w:rPr>
      </w:pPr>
    </w:p>
    <w:p w:rsidRDefault="00354E28" w:rsidP="00354E28" w:rsidR="00354E28">
      <w:pPr>
        <w:spacing w:after="0"/>
        <w:ind w:firstLine="708"/>
        <w:jc w:val="both"/>
        <w:rPr>
          <w:rFonts w:hAnsi="Calibri" w:ascii="Calibri"/>
          <w:color w:val="000000"/>
        </w:rPr>
      </w:pPr>
      <w:r>
        <w:rPr>
          <w:rFonts w:cs="Tahoma"/>
        </w:rPr>
        <w:t xml:space="preserve">Vjerovniku </w:t>
      </w:r>
      <w:r>
        <w:rPr>
          <w:b/>
          <w:color w:val="000000"/>
        </w:rPr>
        <w:t>POLJOCENTAR d.o.o.</w:t>
      </w:r>
      <w:r>
        <w:t xml:space="preserve">, OIB: 49929727453 </w:t>
      </w:r>
      <w:r>
        <w:rPr>
          <w:rFonts w:cs="Tahoma"/>
        </w:rPr>
        <w:t xml:space="preserve">, otpisuje se 30% ukupno utvrđene tražbine,  dok će se 70% ukupno utvrđene tražbine u iznosu od 40.676,36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2.033,82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2.033,82 kn, na naplatu dospijeva prvog dana u polugodištu, a nakon isteka vremena počeka.</w:t>
      </w:r>
    </w:p>
    <w:p w:rsidRDefault="00354E28" w:rsidP="00354E28" w:rsidR="00354E28">
      <w:pPr>
        <w:pStyle w:val="Odlomakpopisa"/>
        <w:spacing w:after="0"/>
        <w:rPr>
          <w:rFonts w:cs="Tahoma" w:hAnsi="Calibri" w:ascii="Calibri"/>
        </w:rPr>
      </w:pPr>
    </w:p>
    <w:p w:rsidRDefault="00354E28" w:rsidP="00354E28" w:rsidR="00354E28">
      <w:pPr>
        <w:spacing w:after="0"/>
        <w:ind w:firstLine="708"/>
        <w:jc w:val="both"/>
        <w:rPr>
          <w:rFonts w:cs="Tahoma"/>
        </w:rPr>
      </w:pPr>
      <w:r>
        <w:rPr>
          <w:rFonts w:cs="Tahoma"/>
        </w:rPr>
        <w:t xml:space="preserve">Vjerovniku </w:t>
      </w:r>
      <w:r>
        <w:rPr>
          <w:rFonts w:cs="Tahoma"/>
          <w:b/>
        </w:rPr>
        <w:t>SALDO d.o.o.</w:t>
      </w:r>
      <w:r>
        <w:t xml:space="preserve">, OIB: 80698796966 </w:t>
      </w:r>
      <w:r>
        <w:rPr>
          <w:rFonts w:cs="Tahoma"/>
        </w:rPr>
        <w:t xml:space="preserve">, otpisuje se 30% ukupno utvrđene tražbine,  dok će se 70% ukupno utvrđene tražbine u iznosu od 875,00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43,75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43,75 kn, na naplatu dospijeva prvog dana u polugodištu, a nakon isteka vremena počeka.</w:t>
      </w:r>
    </w:p>
    <w:p w:rsidRDefault="00354E28" w:rsidP="00354E28" w:rsidR="00354E28">
      <w:pPr>
        <w:pStyle w:val="Odlomakpopisa"/>
        <w:spacing w:after="0"/>
        <w:rPr>
          <w:rFonts w:hAnsi="Calibri" w:ascii="Calibri"/>
        </w:rPr>
      </w:pPr>
    </w:p>
    <w:p w:rsidRDefault="00354E28" w:rsidP="00354E28" w:rsidR="00354E28">
      <w:pPr>
        <w:spacing w:after="0"/>
        <w:ind w:firstLine="708"/>
        <w:jc w:val="both"/>
        <w:rPr>
          <w:rFonts w:cs="Tahoma"/>
        </w:rPr>
      </w:pPr>
      <w:r>
        <w:rPr>
          <w:rFonts w:cs="Tahoma"/>
        </w:rPr>
        <w:t xml:space="preserve">Vjerovniku </w:t>
      </w:r>
      <w:r>
        <w:rPr>
          <w:rFonts w:cs="Tahoma"/>
          <w:b/>
        </w:rPr>
        <w:t>VAGE d.o.o.</w:t>
      </w:r>
      <w:r>
        <w:t xml:space="preserve">, OIB: 30335873024 </w:t>
      </w:r>
      <w:r>
        <w:rPr>
          <w:rFonts w:cs="Tahoma"/>
        </w:rPr>
        <w:t xml:space="preserve">, otpisuje se 30% ukupno utvrđene tražbine,  dok će se 70% ukupno utvrđene tražbine u iznosu od 1.658,13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82,91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Prvi anuitet u iznosu od  82,91 kn, na naplatu dospijeva prvog dana u polugodištu, a nakon isteka vremena počeka.</w:t>
      </w:r>
    </w:p>
    <w:p w:rsidRDefault="00354E28" w:rsidP="00354E28" w:rsidR="00354E28" w:rsidRPr="00354E28">
      <w:pPr>
        <w:pStyle w:val="ListaeSPIS"/>
        <w:numPr>
          <w:ilvl w:val="0"/>
          <w:numId w:val="0"/>
        </w:numPr>
      </w:pPr>
    </w:p>
    <w:p w:rsidRDefault="00354E28" w:rsidP="00354E28" w:rsidR="00354E28">
      <w:pPr>
        <w:spacing w:after="0"/>
        <w:jc w:val="both"/>
        <w:rPr>
          <w:b/>
          <w:i/>
          <w:u w:val="single"/>
        </w:rPr>
      </w:pPr>
      <w:r>
        <w:rPr>
          <w:b/>
          <w:i/>
          <w:u w:val="single"/>
        </w:rPr>
        <w:t>2.Obveze po pozajmicama:</w:t>
      </w:r>
    </w:p>
    <w:p w:rsidRDefault="00354E28" w:rsidP="00354E28" w:rsidR="00354E28">
      <w:pPr>
        <w:spacing w:after="0"/>
        <w:jc w:val="both"/>
        <w:rPr>
          <w:rFonts w:cs="Tahoma"/>
        </w:rPr>
      </w:pPr>
    </w:p>
    <w:p w:rsidRDefault="00354E28" w:rsidP="00354E28" w:rsidR="00354E28">
      <w:pPr>
        <w:spacing w:after="0"/>
        <w:ind w:firstLine="708"/>
        <w:jc w:val="both"/>
        <w:rPr>
          <w:rFonts w:cs="Tahoma"/>
        </w:rPr>
      </w:pPr>
      <w:r>
        <w:rPr>
          <w:rFonts w:cs="Tahoma"/>
        </w:rPr>
        <w:t xml:space="preserve">Vjerovniku </w:t>
      </w:r>
      <w:r>
        <w:rPr>
          <w:rFonts w:cs="Tahoma"/>
          <w:b/>
        </w:rPr>
        <w:t>MAGMA d.o.o.</w:t>
      </w:r>
      <w:r>
        <w:t xml:space="preserve">, OIB: 65673920115 </w:t>
      </w:r>
      <w:r>
        <w:rPr>
          <w:rFonts w:cs="Tahoma"/>
        </w:rPr>
        <w:t xml:space="preserve">, otpisuje se 30% ukupno utvrđene tražbine,  dok će se 70% ukupno utvrđene tražbine u iznosu od 375.084,49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18.754,22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lastRenderedPageBreak/>
        <w:t>Prvi anuitet u iznosu od  18.754,22 kn, na naplatu dospijeva prvog dana u polugodištu, a nakon isteka vremena počeka.</w:t>
      </w:r>
    </w:p>
    <w:p w:rsidRDefault="00354E28" w:rsidP="00354E28" w:rsidR="00354E28" w:rsidRPr="00354E28">
      <w:pPr>
        <w:pStyle w:val="ListaeSPIS"/>
        <w:numPr>
          <w:ilvl w:val="0"/>
          <w:numId w:val="0"/>
        </w:numPr>
      </w:pPr>
    </w:p>
    <w:p w:rsidRDefault="00354E28" w:rsidP="00354E28" w:rsidR="00354E28">
      <w:pPr>
        <w:spacing w:after="0"/>
        <w:ind w:firstLine="708"/>
        <w:jc w:val="both"/>
        <w:rPr>
          <w:rFonts w:cs="Tahoma"/>
        </w:rPr>
      </w:pPr>
      <w:r>
        <w:rPr>
          <w:rFonts w:cs="Tahoma"/>
        </w:rPr>
        <w:t xml:space="preserve">Vjerovniku </w:t>
      </w:r>
      <w:r>
        <w:rPr>
          <w:rFonts w:cs="Tahoma"/>
          <w:b/>
        </w:rPr>
        <w:t>MARIJAN PAČEK</w:t>
      </w:r>
      <w:r>
        <w:t xml:space="preserve">, OIB: 57781235089 </w:t>
      </w:r>
      <w:r>
        <w:rPr>
          <w:rFonts w:cs="Tahoma"/>
        </w:rPr>
        <w:t xml:space="preserve">, otpisuje se 30% ukupno utvrđene tražbine,  dok će se 70% ukupno utvrđene tražbine u iznosu od 1.069.937,72  </w:t>
      </w:r>
      <w:r>
        <w:t>kn</w:t>
      </w:r>
      <w:r>
        <w:rPr>
          <w:rFonts w:cs="Tahoma"/>
        </w:rPr>
        <w:t xml:space="preserve"> namiriti kako slijedi:</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jedne godine počeka.</w:t>
      </w:r>
    </w:p>
    <w:p w:rsidRDefault="00354E28" w:rsidP="00354E28" w:rsidR="00354E28">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20(dvadeset) jednakih, uzastopnih anuiteta u iznosu od 53.496,89 </w:t>
      </w:r>
      <w:r>
        <w:t xml:space="preserve"> kn, beskamatno</w:t>
      </w:r>
      <w:r>
        <w:rPr>
          <w:rFonts w:cs="Tahoma" w:hAnsi="Calibri" w:ascii="Calibri"/>
        </w:rPr>
        <w:t>.</w:t>
      </w:r>
    </w:p>
    <w:p w:rsidRDefault="00354E28" w:rsidP="00354E28" w:rsidR="00354E28">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53.496,89 kn, na naplatu dospijeva prvog dana u polugodištu, a nakon isteka vremena počeka.</w:t>
      </w:r>
    </w:p>
    <w:p w:rsidRDefault="00354E28" w:rsidP="00354E28" w:rsidR="00354E28">
      <w:pPr>
        <w:spacing w:after="0"/>
        <w:jc w:val="both"/>
      </w:pPr>
    </w:p>
    <w:p w:rsidRDefault="00354E28" w:rsidP="00354E28" w:rsidR="00354E28">
      <w:pPr>
        <w:spacing w:after="0"/>
        <w:ind w:firstLine="566" w:left="142"/>
        <w:jc w:val="both"/>
        <w:rPr>
          <w:b/>
        </w:rPr>
      </w:pPr>
      <w:r>
        <w:t>II/</w:t>
      </w:r>
      <w:r>
        <w:rPr>
          <w:b/>
        </w:rPr>
        <w:t xml:space="preserve"> </w:t>
      </w:r>
      <w:r>
        <w:t>Utvrđuje se da su za ovakav sadržaj predstečajne nagodbe glasovali vjerovnici prisutni na ovom ročištu radi sklapanja predstečajne nagodbe, te da čine potrebnu većinu sukladno Zakonu o financijskom poslovanju i predstečajnoj nagodbi.</w:t>
      </w:r>
    </w:p>
    <w:p w:rsidRDefault="00354E28" w:rsidP="00354E28" w:rsidR="00354E28">
      <w:pPr>
        <w:spacing w:after="0"/>
        <w:ind w:firstLine="566" w:left="142"/>
        <w:jc w:val="both"/>
        <w:rPr>
          <w:b/>
        </w:rPr>
      </w:pPr>
    </w:p>
    <w:p w:rsidRDefault="00354E28" w:rsidP="00354E28" w:rsidR="00354E28">
      <w:pPr>
        <w:spacing w:after="0"/>
      </w:pPr>
    </w:p>
    <w:p w:rsidRDefault="00354E28" w:rsidP="00354E28" w:rsidR="00354E28">
      <w:pPr>
        <w:spacing w:after="0"/>
        <w:jc w:val="center"/>
      </w:pPr>
      <w:r>
        <w:t>Obrazloženje</w:t>
      </w:r>
    </w:p>
    <w:p w:rsidRDefault="00354E28" w:rsidP="00354E28" w:rsidR="00354E28">
      <w:pPr>
        <w:spacing w:after="0"/>
        <w:jc w:val="center"/>
      </w:pPr>
    </w:p>
    <w:p w:rsidRDefault="00354E28" w:rsidP="00354E28" w:rsidR="00354E28">
      <w:pPr>
        <w:spacing w:after="0"/>
        <w:jc w:val="center"/>
      </w:pPr>
    </w:p>
    <w:p w:rsidRDefault="00354E28" w:rsidP="00354E28" w:rsidR="00354E28">
      <w:pPr>
        <w:spacing w:after="0"/>
        <w:jc w:val="both"/>
      </w:pPr>
      <w:r>
        <w:tab/>
        <w:t xml:space="preserve">Na ročištu radi zaključenja predstečajne nagodbe sud je utvrdio da su se ispunili uvjeti iz čl. 66. st. 9. Zakona o financijskom poslovanju i predstečajnoj nagodbi (N. N. 108/12, 144/12, 81/13, 112/13 i 78/15), te je utvrdio da prijedlog predstečajne nagodbe sadrži sve elemente nacrta predstečajne nagodbe, te da konačni prijedlog predstečajne nagodbe odgovara sadržaju plana financijskog i operativnog restrukturiranja koji je prihvaćen pred Nagodbenim vijećem. Sud je utvrdio da je rješenje Nagodbenog vijeća ZG01 Klasa: UP-I/110/07/15-01/8279, Ur.broj: 04-06-16-8279-45 od 14.06.2016.g. kojim je utvrđeno da su za plan financijskog restrukturiranja dužnika Marijana Paček, kao vlasnika obrta Poljoprivredni obrt, Ferežani 17, glasovali vjerovnici čije tražbine prelaze 2/3 vrijednosti svih utvrđenih tražbina, izvršno dana 01.07.2016.g.   </w:t>
      </w:r>
    </w:p>
    <w:p w:rsidRDefault="00354E28" w:rsidP="00354E28" w:rsidR="00354E28">
      <w:pPr>
        <w:spacing w:after="0"/>
        <w:ind w:firstLine="708"/>
        <w:jc w:val="both"/>
      </w:pPr>
      <w:r>
        <w:t>Obzirom da su za sadržaj nagodbe glasovali vjerovnici prisutni na ročištu radi zaključenja predstečajne nagodbe koji čine potrebu većinu, odnosno čije tražbine prelaze 2/3 vrijednosti svih utvrđenih tražbina, sud je ovim rješenjem odobrio zaključenje predstečajne nagodbe sadržaja na način kao u izreci ovog rješenja.</w:t>
      </w:r>
    </w:p>
    <w:p w:rsidRDefault="00354E28" w:rsidP="00354E28" w:rsidR="00354E28">
      <w:pPr>
        <w:spacing w:after="0"/>
        <w:ind w:firstLine="708"/>
        <w:jc w:val="both"/>
      </w:pPr>
      <w:r>
        <w:t>Rješenje će biti objavljeno na web stranicama Fine sukladno čl. 56. st. 11. Zakona o financijskom poslovanju i predstečajnoj nagodbi, te će se upisati u Ured državne uprave u Koprivničko-Križevačkoj županiji, služba za gospodarstvo.</w:t>
      </w:r>
    </w:p>
    <w:p w:rsidRDefault="00354E28" w:rsidP="00354E28" w:rsidR="00354E28">
      <w:pPr>
        <w:spacing w:after="0"/>
        <w:ind w:firstLine="708"/>
        <w:jc w:val="both"/>
      </w:pPr>
    </w:p>
    <w:p w:rsidRDefault="00354E28" w:rsidP="00354E28" w:rsidR="00354E28">
      <w:pPr>
        <w:spacing w:after="0"/>
        <w:jc w:val="both"/>
      </w:pPr>
    </w:p>
    <w:p w:rsidRDefault="00354E28" w:rsidP="00354E28" w:rsidR="00354E28">
      <w:pPr>
        <w:spacing w:after="0"/>
        <w:jc w:val="both"/>
      </w:pPr>
    </w:p>
    <w:p w:rsidRDefault="00354E28" w:rsidP="00354E28" w:rsidR="00354E28">
      <w:pPr>
        <w:spacing w:after="0"/>
        <w:jc w:val="center"/>
      </w:pPr>
      <w:r>
        <w:t>U Varaždinu, 14. listopada 2016. godine</w:t>
      </w:r>
    </w:p>
    <w:p w:rsidRDefault="00354E28" w:rsidP="00354E28" w:rsidR="00354E28">
      <w:pPr>
        <w:spacing w:after="0"/>
        <w:jc w:val="both"/>
      </w:pPr>
    </w:p>
    <w:p w:rsidRDefault="00354E28" w:rsidP="00354E28" w:rsidR="00354E28">
      <w:pPr>
        <w:spacing w:after="0"/>
        <w:ind w:firstLine="708"/>
        <w:jc w:val="both"/>
      </w:pPr>
      <w:r>
        <w:tab/>
      </w:r>
      <w:r>
        <w:tab/>
      </w:r>
      <w:r>
        <w:tab/>
      </w:r>
      <w:r>
        <w:tab/>
      </w:r>
      <w:r>
        <w:tab/>
      </w:r>
      <w:r>
        <w:tab/>
      </w:r>
      <w:r>
        <w:tab/>
        <w:t xml:space="preserve">             Stečajni sudac:</w:t>
      </w:r>
    </w:p>
    <w:p w:rsidRDefault="00354E28" w:rsidP="00354E28" w:rsidR="00354E28">
      <w:pPr>
        <w:spacing w:after="0"/>
        <w:ind w:firstLine="708"/>
        <w:jc w:val="both"/>
      </w:pPr>
    </w:p>
    <w:p w:rsidRDefault="00354E28" w:rsidP="00354E28" w:rsidR="00354E28">
      <w:pPr>
        <w:spacing w:after="0"/>
        <w:jc w:val="both"/>
      </w:pPr>
      <w:r>
        <w:t xml:space="preserve"> </w:t>
      </w:r>
      <w:r>
        <w:tab/>
      </w:r>
      <w:r>
        <w:tab/>
      </w:r>
      <w:r>
        <w:tab/>
      </w:r>
      <w:r>
        <w:tab/>
      </w:r>
      <w:r>
        <w:tab/>
      </w:r>
      <w:r>
        <w:tab/>
      </w:r>
      <w:r>
        <w:tab/>
        <w:t xml:space="preserve">                           Jasna Lekić</w:t>
      </w:r>
    </w:p>
    <w:p w:rsidRDefault="00354E28" w:rsidP="00354E28" w:rsidR="00354E28">
      <w:pPr>
        <w:spacing w:after="0"/>
        <w:jc w:val="both"/>
      </w:pPr>
      <w:r>
        <w:lastRenderedPageBreak/>
        <w:t xml:space="preserve">                                                                                     </w:t>
      </w:r>
    </w:p>
    <w:p w:rsidRDefault="00354E28" w:rsidP="00354E28" w:rsidR="00354E28">
      <w:pPr>
        <w:spacing w:after="0"/>
        <w:jc w:val="both"/>
      </w:pPr>
      <w:r>
        <w:tab/>
        <w:t>POUKA O PRAVNOM LIJEKU:</w:t>
      </w:r>
    </w:p>
    <w:p w:rsidRDefault="00354E28" w:rsidP="00354E28" w:rsidR="00354E28">
      <w:pPr>
        <w:spacing w:after="0"/>
        <w:jc w:val="both"/>
      </w:pPr>
    </w:p>
    <w:p w:rsidRDefault="00354E28" w:rsidP="00354E28" w:rsidR="00354E28">
      <w:pPr>
        <w:spacing w:after="0"/>
        <w:jc w:val="both"/>
      </w:pPr>
      <w:r>
        <w:tab/>
        <w:t>Protiv ovog rješenja može se izjaviti žalba u roku od 8 dana od proteka osmog dana od objave rješenja na web-stranicama Financijske agencije (čl. 30. st. 2. i 3. Zakona o financijskom poslovanju i predstečajnoj nagodbi), putem ovog suda, a o žalbi odlučuje Visoki trgovački sud Republike Hrvatske u Zagrebu.</w:t>
      </w:r>
    </w:p>
    <w:p w:rsidRDefault="00354E28" w:rsidP="00354E28" w:rsidR="00354E28">
      <w:pPr>
        <w:spacing w:after="0"/>
        <w:jc w:val="both"/>
      </w:pPr>
    </w:p>
    <w:p w:rsidRDefault="00354E28" w:rsidP="00354E28" w:rsidR="00354E28">
      <w:pPr>
        <w:spacing w:after="0"/>
        <w:jc w:val="both"/>
      </w:pPr>
    </w:p>
    <w:p w:rsidRDefault="00354E28" w:rsidP="00354E28" w:rsidR="00354E28">
      <w:pPr>
        <w:spacing w:after="0"/>
        <w:jc w:val="both"/>
      </w:pPr>
    </w:p>
    <w:p w:rsidRDefault="00354E28" w:rsidP="00354E28" w:rsidR="00354E28">
      <w:pPr>
        <w:spacing w:after="0"/>
        <w:jc w:val="both"/>
      </w:pPr>
    </w:p>
    <w:p w:rsidRDefault="00354E28" w:rsidP="00354E28" w:rsidR="00354E28">
      <w:pPr>
        <w:spacing w:after="0"/>
        <w:jc w:val="both"/>
      </w:pPr>
      <w:r>
        <w:t>DNA: 1. Objava na web stranici Financijske agencije (Fina-Regionalni centar Zagreb, Ulica</w:t>
      </w:r>
    </w:p>
    <w:p w:rsidRDefault="00354E28" w:rsidP="00354E28" w:rsidR="00354E28">
      <w:pPr>
        <w:spacing w:after="0"/>
        <w:jc w:val="both"/>
      </w:pPr>
      <w:r>
        <w:t xml:space="preserve">               grada Vukovara 70) </w:t>
      </w:r>
    </w:p>
    <w:p w:rsidRDefault="00354E28" w:rsidP="00354E28" w:rsidR="00354E28">
      <w:pPr>
        <w:spacing w:after="0"/>
        <w:jc w:val="both"/>
      </w:pPr>
      <w:r>
        <w:t xml:space="preserve">           2. Ured državne uprave u Koprivničko-Križevačkoj županiji, služba za gospodarstvo, </w:t>
      </w:r>
    </w:p>
    <w:p w:rsidRDefault="00354E28" w:rsidP="00354E28" w:rsidR="00354E28">
      <w:pPr>
        <w:spacing w:after="0"/>
        <w:jc w:val="both"/>
      </w:pPr>
      <w:r>
        <w:t xml:space="preserve">               Ulica Antuna Nemčića 5, Koprivnica</w:t>
      </w:r>
    </w:p>
    <w:p w:rsidRDefault="00354E28" w:rsidP="00354E28" w:rsidR="00354E28">
      <w:pPr>
        <w:spacing w:after="0"/>
        <w:jc w:val="both"/>
      </w:pPr>
      <w:r>
        <w:t xml:space="preserve">           3. E-Oglasna ploča suda</w:t>
      </w:r>
    </w:p>
    <w:p w:rsidRDefault="00354E28" w:rsidP="00354E28" w:rsidR="00354E28">
      <w:pPr>
        <w:spacing w:after="0"/>
        <w:jc w:val="both"/>
      </w:pPr>
    </w:p>
    <w:p w:rsidRDefault="00AE649C" w:rsidP="00354E28" w:rsidR="00AE649C" w:rsidRPr="00B76F3C">
      <w:pPr>
        <w:pStyle w:val="Naslov3"/>
        <w:spacing w:after="0"/>
      </w:pPr>
    </w:p>
    <w:p w:rsidRDefault="00937FF9" w:rsidP="00354E28"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354E28" w:rsidR="00AE649C" w:rsidRPr="00B76F3C">
      <w:pPr>
        <w:pStyle w:val="SudSjedite"/>
      </w:pPr>
      <w:r>
        <w:tab/>
      </w:r>
    </w:p>
    <w:p w:rsidRDefault="00CB0EA4" w:rsidP="00354E28" w:rsidR="00CB0EA4">
      <w:pPr>
        <w:pStyle w:val="Naslovdokumenta"/>
        <w:spacing w:after="0"/>
      </w:pPr>
    </w:p>
    <w:p w:rsidRDefault="0071688E" w:rsidP="00354E28" w:rsidR="0071688E">
      <w:pPr>
        <w:pStyle w:val="Poetniodjeljak"/>
        <w:spacing w:after="0"/>
      </w:pPr>
    </w:p>
    <w:p w:rsidRDefault="00A21F0D" w:rsidP="00354E28" w:rsidR="00A21F0D">
      <w:pPr>
        <w:pStyle w:val="NormaleSPIS"/>
        <w:spacing w:after="0"/>
        <w:rPr>
          <w:noProof/>
        </w:rPr>
      </w:pPr>
    </w:p>
    <w:p w:rsidRDefault="00DA0242" w:rsidP="00354E28"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5D" w:rsidP="00537B78" w:rsidR="0030745D">
      <w:r>
        <w:separator/>
      </w:r>
    </w:p>
  </w:endnote>
  <w:endnote w:id="0" w:type="continuationSeparator">
    <w:p w:rsidRDefault="0030745D" w:rsidP="00537B78" w:rsidR="003074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5D" w:rsidP="00537B78" w:rsidR="0030745D">
      <w:r>
        <w:separator/>
      </w:r>
    </w:p>
  </w:footnote>
  <w:footnote w:id="0" w:type="continuationSeparator">
    <w:p w:rsidRDefault="0030745D" w:rsidP="00537B78" w:rsidR="003074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0745D"/>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E28"/>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4A"/>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99"/>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99"/>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21498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St-918/2016-6</izvorni_sadrzaj>
    <derivirana_varijabla naziv="DomainObject.Oznaka_1">St-918/2016-6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St-918/2016</izvorni_sadrzaj>
    <derivirana_varijabla naziv="DomainObject.Predmet.OznakaBroj_1">St-918/2016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Paček</izvorni_sadrzaj>
    <derivirana_varijabla naziv="DomainObject.Predmet.StrankaFormated_1">  Marijan Paček</derivirana_varijabla>
  </DomainObject.Predmet.StrankaFormated>
  <DomainObject.Predmet.StrankaFormatedOIB>
    <izvorni_sadrzaj>  Marijan Paček, OIB 57781235089</izvorni_sadrzaj>
    <derivirana_varijabla naziv="DomainObject.Predmet.StrankaFormatedOIB_1">  Marijan Paček, OIB 57781235089</derivirana_varijabla>
  </DomainObject.Predmet.StrankaFormatedOIB>
  <DomainObject.Predmet.StrankaFormatedWithAdress>
    <izvorni_sadrzaj> Marijan Paček, Miholec 221, 48267 Miholec</izvorni_sadrzaj>
    <derivirana_varijabla naziv="DomainObject.Predmet.StrankaFormatedWithAdress_1"> Marijan Paček, Miholec 221, 48267 Miholec</derivirana_varijabla>
  </DomainObject.Predmet.StrankaFormatedWithAdress>
  <DomainObject.Predmet.StrankaFormatedWithAdressOIB>
    <izvorni_sadrzaj> Marijan Paček, OIB 57781235089, Miholec 221, 48267 Miholec</izvorni_sadrzaj>
    <derivirana_varijabla naziv="DomainObject.Predmet.StrankaFormatedWithAdressOIB_1"> Marijan Paček, OIB 57781235089, Miholec 221, 48267 Miholec</derivirana_varijabla>
  </DomainObject.Predmet.StrankaFormatedWithAdressOIB>
  <DomainObject.Predmet.StrankaWithAdress>
    <izvorni_sadrzaj>Marijan Paček Miholec 221,48267 Miholec</izvorni_sadrzaj>
    <derivirana_varijabla naziv="DomainObject.Predmet.StrankaWithAdress_1">Marijan Paček Miholec 221,48267 Miholec</derivirana_varijabla>
  </DomainObject.Predmet.StrankaWithAdress>
  <DomainObject.Predmet.StrankaWithAdressOIB>
    <izvorni_sadrzaj>Marijan Paček, OIB 57781235089, Miholec 221,48267 Miholec</izvorni_sadrzaj>
    <derivirana_varijabla naziv="DomainObject.Predmet.StrankaWithAdressOIB_1">Marijan Paček, OIB 57781235089, Miholec 221,48267 Miholec</derivirana_varijabla>
  </DomainObject.Predmet.StrankaWithAdressOIB>
  <DomainObject.Predmet.StrankaNazivFormated>
    <izvorni_sadrzaj>Marijan Paček</izvorni_sadrzaj>
    <derivirana_varijabla naziv="DomainObject.Predmet.StrankaNazivFormated_1">Marijan Paček</derivirana_varijabla>
  </DomainObject.Predmet.StrankaNazivFormated>
  <DomainObject.Predmet.StrankaNazivFormatedOIB>
    <izvorni_sadrzaj>Marijan Paček, OIB 57781235089</izvorni_sadrzaj>
    <derivirana_varijabla naziv="DomainObject.Predmet.StrankaNazivFormatedOIB_1">Marijan Paček, OIB 57781235089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Marijan Paček</item>
    </izvorni_sadrzaj>
    <derivirana_varijabla naziv="DomainObject.Predmet.StrankaListFormated_1">
      <item>Marijan Paček</item>
    </derivirana_varijabla>
  </DomainObject.Predmet.StrankaListFormated>
  <DomainObject.Predmet.StrankaListFormatedOIB>
    <izvorni_sadrzaj>
      <item>Marijan Paček, OIB 57781235089</item>
    </izvorni_sadrzaj>
    <derivirana_varijabla naziv="DomainObject.Predmet.StrankaListFormatedOIB_1">
      <item>Marijan Paček, OIB 57781235089</item>
    </derivirana_varijabla>
  </DomainObject.Predmet.StrankaListFormatedOIB>
  <DomainObject.Predmet.StrankaListFormatedWithAdress>
    <izvorni_sadrzaj>
      <item>Marijan Paček, Miholec 221, 48267 Miholec</item>
    </izvorni_sadrzaj>
    <derivirana_varijabla naziv="DomainObject.Predmet.StrankaListFormatedWithAdress_1">
      <item>Marijan Paček, Miholec 221, 48267 Miholec</item>
    </derivirana_varijabla>
  </DomainObject.Predmet.StrankaListFormatedWithAdress>
  <DomainObject.Predmet.StrankaListFormatedWithAdressOIB>
    <izvorni_sadrzaj>
      <item>Marijan Paček, OIB 57781235089, Miholec 221, 48267 Miholec</item>
    </izvorni_sadrzaj>
    <derivirana_varijabla naziv="DomainObject.Predmet.StrankaListFormatedWithAdressOIB_1">
      <item>Marijan Paček, OIB 57781235089, Miholec 221, 48267 Miholec</item>
    </derivirana_varijabla>
  </DomainObject.Predmet.StrankaListFormatedWithAdressOIB>
  <DomainObject.Predmet.StrankaListNazivFormated>
    <izvorni_sadrzaj>
      <item>Marijan Paček</item>
    </izvorni_sadrzaj>
    <derivirana_varijabla naziv="DomainObject.Predmet.StrankaListNazivFormated_1">
      <item>Marijan Paček</item>
    </derivirana_varijabla>
  </DomainObject.Predmet.StrankaListNazivFormated>
  <DomainObject.Predmet.StrankaListNazivFormatedOIB>
    <izvorni_sadrzaj>
      <item>Marijan Paček, OIB 57781235089</item>
    </izvorni_sadrzaj>
    <derivirana_varijabla naziv="DomainObject.Predmet.StrankaListNazivFormatedOIB_1">
      <item>Marijan Paček, OIB 57781235089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St-918/2016-6</izvorni_sadrzaj>
    <derivirana_varijabla naziv="DomainObject.PoslovniBrojDokumenta_1">St-918/2016-6</derivirana_varijabla>
  </DomainObject.PoslovniBrojDokumenta>
  <DomainObject.Predmet.StrankaIDrugi>
    <izvorni_sadrzaj>Marijan Paček</izvorni_sadrzaj>
    <derivirana_varijabla naziv="DomainObject.Predmet.StrankaIDrugi_1">Marijan Paček</derivirana_varijabla>
  </DomainObject.Predmet.StrankaIDrugi>
  <DomainObject.Predmet.ProtustrankaIDrugi>
    <izvorni_sadrzaj/>
    <derivirana_varijabla naziv="DomainObject.Predmet.ProtustrankaIDrugi_1"/>
  </DomainObject.Predmet.ProtustrankaIDrugi>
  <DomainObject.Predmet.StrankaIDrugiAdressOIB>
    <izvorni_sadrzaj>Marijan Paček, OIB 57781235089, Miholec 221, 48267 Miholec</izvorni_sadrzaj>
    <derivirana_varijabla naziv="DomainObject.Predmet.StrankaIDrugiAdressOIB_1">Marijan Paček, OIB 57781235089, Miholec 221, 48267 Miholec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Paček</item>
    </izvorni_sadrzaj>
    <derivirana_varijabla naziv="DomainObject.Predmet.SudioniciListNaziv_1">
      <item>Marijan Paček</item>
    </derivirana_varijabla>
  </DomainObject.Predmet.SudioniciListNaziv>
  <DomainObject.Predmet.SudioniciListAdressOIB>
    <izvorni_sadrzaj>
      <item>Marijan Paček, OIB 57781235089, Miholec 221,48267 Miholec</item>
    </izvorni_sadrzaj>
    <derivirana_varijabla naziv="DomainObject.Predmet.SudioniciListAdressOIB_1">
      <item>Marijan Paček, OIB 57781235089, Miholec 221,48267 Miholec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C71389-55C4-4911-81E5-D673CD7CE5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3072</properties:Words>
  <properties:Characters>17714</properties:Characters>
  <properties:Lines>366</properties:Lines>
  <properties:Paragraphs>112</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2016-10-28T10:05:00Z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St-918/2016-6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