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7863f" w14:paraId="f27863f" w:rsidRDefault="00AE5700" w:rsidP="004301C7" w:rsidR="007F240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3 St-</w:t>
      </w:r>
      <w:r w:rsidR="006227E2">
        <w:rPr>
          <w:rFonts w:hAnsi="Times New Roman" w:ascii="Times New Roman"/>
        </w:rPr>
        <w:t>4905</w:t>
      </w:r>
      <w:r w:rsidR="00103715">
        <w:rPr>
          <w:rFonts w:hAnsi="Times New Roman" w:ascii="Times New Roman"/>
        </w:rPr>
        <w:t>/16-</w:t>
      </w:r>
      <w:r w:rsidR="00D979B6">
        <w:rPr>
          <w:rFonts w:hAnsi="Times New Roman" w:ascii="Times New Roman"/>
        </w:rPr>
        <w:t>19</w:t>
      </w:r>
    </w:p>
    <w:p w:rsidRDefault="006646C8" w:rsidP="004301C7" w:rsidR="006646C8">
      <w:pPr>
        <w:jc w:val="right"/>
        <w:rPr>
          <w:rFonts w:hAnsi="Times New Roman" w:ascii="Times New Roman"/>
        </w:rPr>
      </w:pPr>
    </w:p>
    <w:p w:rsidRDefault="00073520" w:rsidP="004301C7" w:rsidR="00073520" w:rsidRPr="005C4796">
      <w:pPr>
        <w:jc w:val="right"/>
        <w:rPr>
          <w:rFonts w:hAnsi="Times New Roman" w:ascii="Times New Roman"/>
        </w:rPr>
      </w:pPr>
    </w:p>
    <w:p w:rsidRDefault="005939C6" w:rsidP="007F2409" w:rsidR="007F2409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6A3D35" w:rsidP="007F2409" w:rsidR="006A3D35" w:rsidRPr="005C4796">
      <w:pPr>
        <w:rPr>
          <w:rFonts w:hAnsi="Times New Roman" w:ascii="Times New Roman"/>
        </w:rPr>
      </w:pP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</w:p>
    <w:p w:rsidRDefault="003A572A" w:rsidP="007F2409" w:rsidR="00705993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9B32BC" w:rsidRPr="009B32BC">
        <w:rPr>
          <w:rFonts w:hAnsi="Times New Roman" w:ascii="Times New Roman"/>
        </w:rPr>
        <w:t>Trg hrvatskih branitelja 1/II</w:t>
      </w:r>
    </w:p>
    <w:p w:rsidRDefault="006A3D35" w:rsidP="007F2409" w:rsidR="006A3D35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 xml:space="preserve">Trgovački sud u Zagrebu, Stalna služba, po stečajnom sucu Vesni Fundurulić Perišin,  u stečajnom postupku nad </w:t>
      </w:r>
      <w:r w:rsidR="00A42972">
        <w:rPr>
          <w:rFonts w:hAnsi="Times New Roman" w:ascii="Times New Roman"/>
        </w:rPr>
        <w:t>stečajnim</w:t>
      </w:r>
      <w:r w:rsidR="0006224D">
        <w:rPr>
          <w:rFonts w:hAnsi="Times New Roman" w:ascii="Times New Roman"/>
        </w:rPr>
        <w:t xml:space="preserve"> dužnikom</w:t>
      </w:r>
      <w:r w:rsidR="00A42972">
        <w:rPr>
          <w:rFonts w:hAnsi="Times New Roman" w:ascii="Times New Roman"/>
        </w:rPr>
        <w:t xml:space="preserve"> </w:t>
      </w:r>
      <w:r w:rsidR="000A3BE5" w:rsidRPr="000A3BE5">
        <w:rPr>
          <w:rFonts w:hAnsi="Times New Roman" w:ascii="Times New Roman"/>
        </w:rPr>
        <w:t>HABILIS d.o.o., Zagreb, Ulica grada Vukovara 269d, OIB: 46380568807</w:t>
      </w:r>
      <w:r>
        <w:rPr>
          <w:rFonts w:hAnsi="Times New Roman" w:ascii="Times New Roman"/>
        </w:rPr>
        <w:t xml:space="preserve">, </w:t>
      </w:r>
      <w:r w:rsidR="009B32BC">
        <w:rPr>
          <w:rFonts w:hAnsi="Times New Roman" w:ascii="Times New Roman"/>
        </w:rPr>
        <w:t>30</w:t>
      </w:r>
      <w:r w:rsidR="00464385" w:rsidRPr="005C4796">
        <w:rPr>
          <w:rFonts w:hAnsi="Times New Roman" w:ascii="Times New Roman"/>
        </w:rPr>
        <w:t xml:space="preserve">. </w:t>
      </w:r>
      <w:r w:rsidR="009B32BC">
        <w:rPr>
          <w:rFonts w:hAnsi="Times New Roman" w:ascii="Times New Roman"/>
        </w:rPr>
        <w:t>kolovoza</w:t>
      </w:r>
      <w:r w:rsidR="00A42972">
        <w:rPr>
          <w:rFonts w:hAnsi="Times New Roman" w:ascii="Times New Roman"/>
        </w:rPr>
        <w:t xml:space="preserve"> 2017</w:t>
      </w:r>
      <w:r w:rsidR="00464385" w:rsidRPr="005C4796">
        <w:rPr>
          <w:rFonts w:hAnsi="Times New Roman" w:ascii="Times New Roman"/>
        </w:rPr>
        <w:t xml:space="preserve">. 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27122C" w:rsidP="0027122C" w:rsidR="00464385" w:rsidRPr="0027122C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464385" w:rsidRPr="0027122C">
        <w:rPr>
          <w:rFonts w:hAnsi="Times New Roman" w:ascii="Times New Roman"/>
        </w:rPr>
        <w:t xml:space="preserve">Otvara se stečajni postupak nad dužnikom </w:t>
      </w:r>
      <w:r w:rsidR="000A3BE5" w:rsidRPr="0027122C">
        <w:rPr>
          <w:rFonts w:hAnsi="Times New Roman" w:ascii="Times New Roman"/>
        </w:rPr>
        <w:t>HABI</w:t>
      </w:r>
      <w:r w:rsidRPr="0027122C">
        <w:rPr>
          <w:rFonts w:hAnsi="Times New Roman" w:ascii="Times New Roman"/>
        </w:rPr>
        <w:t xml:space="preserve">LIS d.o.o., Zagreb, Ulica grada </w:t>
      </w:r>
      <w:r w:rsidR="000A3BE5" w:rsidRPr="0027122C">
        <w:rPr>
          <w:rFonts w:hAnsi="Times New Roman" w:ascii="Times New Roman"/>
        </w:rPr>
        <w:t>Vukovara 269d, OIB: 46380568807</w:t>
      </w:r>
      <w:r w:rsidR="00464385" w:rsidRPr="0027122C">
        <w:rPr>
          <w:rFonts w:hAnsi="Times New Roman" w:ascii="Times New Roman"/>
        </w:rPr>
        <w:t xml:space="preserve">, </w:t>
      </w:r>
      <w:r w:rsidR="009B32BC" w:rsidRPr="0027122C">
        <w:rPr>
          <w:rFonts w:hAnsi="Times New Roman" w:ascii="Times New Roman"/>
        </w:rPr>
        <w:t>30</w:t>
      </w:r>
      <w:r w:rsidR="00464385" w:rsidRPr="0027122C">
        <w:rPr>
          <w:rFonts w:hAnsi="Times New Roman" w:ascii="Times New Roman"/>
        </w:rPr>
        <w:t>.</w:t>
      </w:r>
      <w:r w:rsidR="000A51D4" w:rsidRPr="0027122C">
        <w:rPr>
          <w:rFonts w:hAnsi="Times New Roman" w:ascii="Times New Roman"/>
        </w:rPr>
        <w:t xml:space="preserve"> </w:t>
      </w:r>
      <w:r w:rsidR="009B32BC" w:rsidRPr="0027122C">
        <w:rPr>
          <w:rFonts w:hAnsi="Times New Roman" w:ascii="Times New Roman"/>
        </w:rPr>
        <w:t>kolovoza</w:t>
      </w:r>
      <w:r w:rsidR="00464385" w:rsidRPr="0027122C">
        <w:rPr>
          <w:rFonts w:hAnsi="Times New Roman" w:ascii="Times New Roman"/>
        </w:rPr>
        <w:t xml:space="preserve"> 201</w:t>
      </w:r>
      <w:r w:rsidR="00A42972" w:rsidRPr="0027122C">
        <w:rPr>
          <w:rFonts w:hAnsi="Times New Roman" w:ascii="Times New Roman"/>
        </w:rPr>
        <w:t>7</w:t>
      </w:r>
      <w:r w:rsidR="00464385" w:rsidRPr="0027122C">
        <w:rPr>
          <w:rFonts w:hAnsi="Times New Roman" w:ascii="Times New Roman"/>
        </w:rPr>
        <w:t xml:space="preserve">. u </w:t>
      </w:r>
      <w:r w:rsidR="005165D5" w:rsidRPr="0027122C">
        <w:rPr>
          <w:rFonts w:hAnsi="Times New Roman" w:ascii="Times New Roman"/>
        </w:rPr>
        <w:t>1</w:t>
      </w:r>
      <w:r w:rsidR="000A3BE5" w:rsidRPr="0027122C">
        <w:rPr>
          <w:rFonts w:hAnsi="Times New Roman" w:ascii="Times New Roman"/>
        </w:rPr>
        <w:t>4</w:t>
      </w:r>
      <w:r w:rsidR="00A2465E">
        <w:rPr>
          <w:rFonts w:hAnsi="Times New Roman" w:ascii="Times New Roman"/>
        </w:rPr>
        <w:t>,1</w:t>
      </w:r>
      <w:r w:rsidR="005165D5" w:rsidRPr="0027122C">
        <w:rPr>
          <w:rFonts w:hAnsi="Times New Roman" w:ascii="Times New Roman"/>
        </w:rPr>
        <w:t>0</w:t>
      </w:r>
      <w:r w:rsidR="00464385" w:rsidRPr="0027122C">
        <w:rPr>
          <w:rFonts w:hAnsi="Times New Roman" w:ascii="Times New Roman"/>
        </w:rPr>
        <w:t xml:space="preserve"> sati, kada je ovo rješenje i oglas o otvaranju stečajnog postupka istaknuto na e-oglasnoj ploči suda.</w:t>
      </w:r>
    </w:p>
    <w:p w:rsidRDefault="0027122C" w:rsidP="0027122C" w:rsidR="0027122C" w:rsidRPr="0027122C">
      <w:pPr>
        <w:jc w:val="both"/>
        <w:rPr>
          <w:rFonts w:hAnsi="Times New Roman" w:ascii="Times New Roman"/>
        </w:rPr>
      </w:pPr>
    </w:p>
    <w:p w:rsidRDefault="0027122C" w:rsidP="00464385" w:rsidR="0046438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II.Razrješuje se privremeni stečajni upravitelj </w:t>
      </w:r>
      <w:r w:rsidRPr="0027122C">
        <w:rPr>
          <w:rFonts w:hAnsi="Times New Roman" w:ascii="Times New Roman"/>
        </w:rPr>
        <w:t>Ante Ramadan, Zagreb, Kauzlarićev prilaz  13, OIB: 62396202450</w:t>
      </w:r>
      <w:r>
        <w:rPr>
          <w:rFonts w:hAnsi="Times New Roman" w:ascii="Times New Roman"/>
        </w:rPr>
        <w:t>.</w:t>
      </w:r>
    </w:p>
    <w:p w:rsidRDefault="0027122C" w:rsidP="00464385" w:rsidR="0027122C" w:rsidRPr="005C4796">
      <w:pPr>
        <w:ind w:firstLine="720"/>
        <w:jc w:val="both"/>
        <w:rPr>
          <w:rFonts w:hAnsi="Times New Roman" w:ascii="Times New Roman"/>
        </w:rPr>
      </w:pPr>
    </w:p>
    <w:p w:rsidRDefault="0027122C" w:rsidP="00464385" w:rsidR="00464385" w:rsidRPr="006E474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</w:t>
      </w:r>
      <w:r w:rsidR="00B12491">
        <w:rPr>
          <w:rFonts w:hAnsi="Times New Roman" w:ascii="Times New Roman"/>
        </w:rPr>
        <w:t>I</w:t>
      </w:r>
      <w:r>
        <w:rPr>
          <w:rFonts w:hAnsi="Times New Roman" w:ascii="Times New Roman"/>
        </w:rPr>
        <w:t>.</w:t>
      </w:r>
      <w:r w:rsidR="00464385" w:rsidRPr="005C4796">
        <w:rPr>
          <w:rFonts w:hAnsi="Times New Roman" w:ascii="Times New Roman"/>
        </w:rPr>
        <w:t xml:space="preserve">Stečajnim upraviteljem imenuje se </w:t>
      </w:r>
      <w:r w:rsidR="00390BE2" w:rsidRPr="00390BE2">
        <w:rPr>
          <w:rFonts w:hAnsi="Times New Roman" w:ascii="Times New Roman"/>
        </w:rPr>
        <w:t>Snježana Drenški, Samobor, Sunčani put 8, OIB: 91456479037</w:t>
      </w:r>
      <w:r w:rsidR="00464385" w:rsidRPr="006E4748">
        <w:rPr>
          <w:rFonts w:hAnsi="Times New Roman" w:ascii="Times New Roman"/>
        </w:rPr>
        <w:t xml:space="preserve">. 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27122C" w:rsidP="00464385" w:rsidR="002F2321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 w:rsidR="00B12491">
        <w:rPr>
          <w:rFonts w:hAnsi="Times New Roman" w:ascii="Times New Roman"/>
        </w:rPr>
        <w:t>V</w:t>
      </w:r>
      <w:r>
        <w:rPr>
          <w:rFonts w:hAnsi="Times New Roman" w:ascii="Times New Roman"/>
        </w:rPr>
        <w:t>.</w:t>
      </w:r>
      <w:r w:rsidR="00464385" w:rsidRPr="005C4796">
        <w:rPr>
          <w:rFonts w:hAnsi="Times New Roman" w:ascii="Times New Roman"/>
        </w:rPr>
        <w:t xml:space="preserve">Zaključuje se stečajni postupak nad dužnikom </w:t>
      </w:r>
      <w:r w:rsidR="000A3BE5" w:rsidRPr="000A3BE5">
        <w:rPr>
          <w:rFonts w:hAnsi="Times New Roman" w:ascii="Times New Roman"/>
        </w:rPr>
        <w:t>HABILIS d.o.o., Zagreb, Ulica grada Vukovara 269d, OIB: 46380568807</w:t>
      </w:r>
      <w:r w:rsidR="00EC6334">
        <w:rPr>
          <w:rFonts w:hAnsi="Times New Roman" w:ascii="Times New Roman"/>
        </w:rPr>
        <w:t>.</w:t>
      </w:r>
    </w:p>
    <w:p w:rsidRDefault="00EC6334" w:rsidP="00464385" w:rsidR="00EC6334" w:rsidRPr="005C4796">
      <w:pPr>
        <w:ind w:firstLine="720"/>
        <w:jc w:val="both"/>
        <w:rPr>
          <w:rFonts w:hAnsi="Times New Roman" w:ascii="Times New Roman"/>
        </w:rPr>
      </w:pPr>
    </w:p>
    <w:p w:rsidRDefault="0027122C" w:rsidP="00464385" w:rsidR="0046438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V.</w:t>
      </w:r>
      <w:r w:rsidR="00464385" w:rsidRPr="005C4796">
        <w:rPr>
          <w:rFonts w:hAnsi="Times New Roman" w:ascii="Times New Roman"/>
        </w:rPr>
        <w:t xml:space="preserve">Po pravomoćnosti ovog rješenja dužnik </w:t>
      </w:r>
      <w:r w:rsidR="000A3BE5" w:rsidRPr="000A3BE5">
        <w:rPr>
          <w:rFonts w:hAnsi="Times New Roman" w:ascii="Times New Roman"/>
        </w:rPr>
        <w:t>HABILIS d.o.o., Zagreb, Ulica grada Vukovara 269d, OIB: 46380568807</w:t>
      </w:r>
      <w:r w:rsidR="00464385" w:rsidRPr="005C4796">
        <w:rPr>
          <w:rFonts w:hAnsi="Times New Roman" w:ascii="Times New Roman"/>
        </w:rPr>
        <w:t>, 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5C4796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A20210" w:rsidP="00503749" w:rsidR="00A20210">
      <w:pPr>
        <w:jc w:val="both"/>
        <w:rPr>
          <w:rFonts w:hAnsi="Times New Roman" w:ascii="Times New Roman"/>
        </w:rPr>
      </w:pPr>
    </w:p>
    <w:p w:rsidRDefault="009B222F" w:rsidP="009B222F" w:rsidR="009B222F" w:rsidRPr="009B222F">
      <w:pPr>
        <w:ind w:firstLine="720"/>
        <w:jc w:val="both"/>
        <w:rPr>
          <w:rFonts w:hAnsi="Times New Roman" w:ascii="Times New Roman"/>
        </w:rPr>
      </w:pPr>
      <w:r w:rsidRPr="009B222F">
        <w:rPr>
          <w:rFonts w:hAnsi="Times New Roman" w:ascii="Times New Roman"/>
        </w:rPr>
        <w:t xml:space="preserve">FINA, Regionalni centar Zagreb podnijela je ovom sudu </w:t>
      </w:r>
      <w:r>
        <w:rPr>
          <w:rFonts w:hAnsi="Times New Roman" w:ascii="Times New Roman"/>
        </w:rPr>
        <w:t>29</w:t>
      </w:r>
      <w:r w:rsidRPr="009B222F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listopada</w:t>
      </w:r>
      <w:r w:rsidRPr="009B222F">
        <w:rPr>
          <w:rFonts w:hAnsi="Times New Roman" w:ascii="Times New Roman"/>
        </w:rPr>
        <w:t xml:space="preserve"> 2015. prijedlog za otvaranje skraćenog stečajnog postupka nad dužnikom HABILIS d.o.o., Zagreb, Ulica grada Vukovara 269d, OIB: 46380568807, temeljem odredbe čl. 444. st. 1. Stečajnog zakona ("Narodne novine" broj 71/15-dalje SZ), u kojem navodi da dužnik 1. rujna 2015. u Očevidniku redoslijeda osnova za plaćanje ima evidentirane neizvršene osnove za plaćanje u neprekinutom razdoblju od </w:t>
      </w:r>
      <w:r>
        <w:rPr>
          <w:rFonts w:hAnsi="Times New Roman" w:ascii="Times New Roman"/>
        </w:rPr>
        <w:t>1626</w:t>
      </w:r>
      <w:r w:rsidRPr="009B222F">
        <w:rPr>
          <w:rFonts w:hAnsi="Times New Roman" w:ascii="Times New Roman"/>
        </w:rPr>
        <w:t xml:space="preserve"> dana u ukupnom iznosu od </w:t>
      </w:r>
      <w:r>
        <w:rPr>
          <w:rFonts w:hAnsi="Times New Roman" w:ascii="Times New Roman"/>
        </w:rPr>
        <w:t xml:space="preserve">102.497,63 </w:t>
      </w:r>
      <w:r w:rsidRPr="009B222F">
        <w:rPr>
          <w:rFonts w:hAnsi="Times New Roman" w:ascii="Times New Roman"/>
        </w:rPr>
        <w:t>kn.</w:t>
      </w:r>
    </w:p>
    <w:p w:rsidRDefault="009B222F" w:rsidP="009B222F" w:rsidR="009B222F" w:rsidRPr="009B222F">
      <w:pPr>
        <w:jc w:val="both"/>
        <w:rPr>
          <w:rFonts w:hAnsi="Times New Roman" w:ascii="Times New Roman"/>
        </w:rPr>
      </w:pPr>
    </w:p>
    <w:p w:rsidRDefault="009B222F" w:rsidP="00656BE2" w:rsidR="009B222F" w:rsidRPr="009B222F">
      <w:pPr>
        <w:ind w:firstLine="720"/>
        <w:jc w:val="both"/>
        <w:rPr>
          <w:rFonts w:hAnsi="Times New Roman" w:ascii="Times New Roman"/>
        </w:rPr>
      </w:pPr>
      <w:r w:rsidRPr="009B222F">
        <w:rPr>
          <w:rFonts w:hAnsi="Times New Roman" w:ascii="Times New Roman"/>
        </w:rPr>
        <w:lastRenderedPageBreak/>
        <w:t xml:space="preserve">Budući je Republika Hrvatska, Ministarstvo financija, Porezna uprava, podnijela prijedlog za otvaranje stečajnog postupka u kojem navodi da prema dužniku ima tražbinu u iznosu od </w:t>
      </w:r>
      <w:r w:rsidR="00656BE2">
        <w:rPr>
          <w:rFonts w:hAnsi="Times New Roman" w:ascii="Times New Roman"/>
        </w:rPr>
        <w:t xml:space="preserve">89.739,93 </w:t>
      </w:r>
      <w:r w:rsidRPr="009B222F">
        <w:rPr>
          <w:rFonts w:hAnsi="Times New Roman" w:ascii="Times New Roman"/>
        </w:rPr>
        <w:t>kn, te oba</w:t>
      </w:r>
      <w:r w:rsidR="00656BE2">
        <w:rPr>
          <w:rFonts w:hAnsi="Times New Roman" w:ascii="Times New Roman"/>
        </w:rPr>
        <w:t>vijestila sud da isti ima vozilo</w:t>
      </w:r>
      <w:r w:rsidRPr="009B222F">
        <w:rPr>
          <w:rFonts w:hAnsi="Times New Roman" w:ascii="Times New Roman"/>
        </w:rPr>
        <w:t>, rješenjem poslovni broj St-</w:t>
      </w:r>
      <w:r w:rsidR="00656BE2">
        <w:rPr>
          <w:rFonts w:hAnsi="Times New Roman" w:ascii="Times New Roman"/>
        </w:rPr>
        <w:t>5167/</w:t>
      </w:r>
      <w:r w:rsidRPr="009B222F">
        <w:rPr>
          <w:rFonts w:hAnsi="Times New Roman" w:ascii="Times New Roman"/>
        </w:rPr>
        <w:t xml:space="preserve">15 od </w:t>
      </w:r>
      <w:r w:rsidR="00656BE2">
        <w:rPr>
          <w:rFonts w:hAnsi="Times New Roman" w:ascii="Times New Roman"/>
        </w:rPr>
        <w:t>22</w:t>
      </w:r>
      <w:r w:rsidRPr="009B222F">
        <w:rPr>
          <w:rFonts w:hAnsi="Times New Roman" w:ascii="Times New Roman"/>
        </w:rPr>
        <w:t xml:space="preserve">. </w:t>
      </w:r>
      <w:r w:rsidR="00656BE2">
        <w:rPr>
          <w:rFonts w:hAnsi="Times New Roman" w:ascii="Times New Roman"/>
        </w:rPr>
        <w:t>travnja</w:t>
      </w:r>
      <w:r w:rsidRPr="009B222F">
        <w:rPr>
          <w:rFonts w:hAnsi="Times New Roman" w:ascii="Times New Roman"/>
        </w:rPr>
        <w:t xml:space="preserve"> 2016. obustavljeno je postupanje povodom prijedloga FINA-e za provedbom skraćenog stečajnog postupka, te je postupak nastavljen primjenom općih odredbi Stečajnog zakona i nastavljen pod novim brojem St-</w:t>
      </w:r>
      <w:r w:rsidR="00656BE2">
        <w:rPr>
          <w:rFonts w:hAnsi="Times New Roman" w:ascii="Times New Roman"/>
        </w:rPr>
        <w:t>4905</w:t>
      </w:r>
      <w:r w:rsidRPr="009B222F">
        <w:rPr>
          <w:rFonts w:hAnsi="Times New Roman" w:ascii="Times New Roman"/>
        </w:rPr>
        <w:t>/16.</w:t>
      </w:r>
    </w:p>
    <w:p w:rsidRDefault="009B222F" w:rsidP="009B222F" w:rsidR="009B222F" w:rsidRPr="009B222F">
      <w:pPr>
        <w:jc w:val="both"/>
        <w:rPr>
          <w:rFonts w:hAnsi="Times New Roman" w:ascii="Times New Roman"/>
        </w:rPr>
      </w:pPr>
    </w:p>
    <w:p w:rsidRDefault="009B222F" w:rsidP="00656BE2" w:rsidR="009B222F" w:rsidRPr="009B222F">
      <w:pPr>
        <w:ind w:firstLine="720"/>
        <w:jc w:val="both"/>
        <w:rPr>
          <w:rFonts w:hAnsi="Times New Roman" w:ascii="Times New Roman"/>
        </w:rPr>
      </w:pPr>
      <w:r w:rsidRPr="009B222F">
        <w:rPr>
          <w:rFonts w:hAnsi="Times New Roman" w:ascii="Times New Roman"/>
        </w:rPr>
        <w:t>Rješenjem ovog suda poslovni broj gornji od 1</w:t>
      </w:r>
      <w:r w:rsidR="003B3B84">
        <w:rPr>
          <w:rFonts w:hAnsi="Times New Roman" w:ascii="Times New Roman"/>
        </w:rPr>
        <w:t>3</w:t>
      </w:r>
      <w:r w:rsidRPr="009B222F">
        <w:rPr>
          <w:rFonts w:hAnsi="Times New Roman" w:ascii="Times New Roman"/>
        </w:rPr>
        <w:t xml:space="preserve">. </w:t>
      </w:r>
      <w:r w:rsidR="003B3B84">
        <w:rPr>
          <w:rFonts w:hAnsi="Times New Roman" w:ascii="Times New Roman"/>
        </w:rPr>
        <w:t>siječnja</w:t>
      </w:r>
      <w:r w:rsidRPr="009B222F">
        <w:rPr>
          <w:rFonts w:hAnsi="Times New Roman" w:ascii="Times New Roman"/>
        </w:rPr>
        <w:t xml:space="preserve"> 201</w:t>
      </w:r>
      <w:r w:rsidR="003B3B84">
        <w:rPr>
          <w:rFonts w:hAnsi="Times New Roman" w:ascii="Times New Roman"/>
        </w:rPr>
        <w:t>7</w:t>
      </w:r>
      <w:r w:rsidRPr="009B222F">
        <w:rPr>
          <w:rFonts w:hAnsi="Times New Roman" w:ascii="Times New Roman"/>
        </w:rPr>
        <w:t>. pokrenut je prethodni postupak radi utvrđivanja uvjeta za otvaranje stečajnog postupka sukladno odredbi čl. 115. st. 1. SZ-a.</w:t>
      </w:r>
    </w:p>
    <w:p w:rsidRDefault="009B222F" w:rsidP="009B222F" w:rsidR="009B222F" w:rsidRPr="009B222F">
      <w:pPr>
        <w:jc w:val="both"/>
        <w:rPr>
          <w:rFonts w:hAnsi="Times New Roman" w:ascii="Times New Roman"/>
        </w:rPr>
      </w:pPr>
    </w:p>
    <w:p w:rsidRDefault="009B222F" w:rsidP="00656BE2" w:rsidR="009B222F" w:rsidRPr="009B222F">
      <w:pPr>
        <w:ind w:firstLine="720"/>
        <w:jc w:val="both"/>
        <w:rPr>
          <w:rFonts w:hAnsi="Times New Roman" w:ascii="Times New Roman"/>
        </w:rPr>
      </w:pPr>
      <w:r w:rsidRPr="009B222F">
        <w:rPr>
          <w:rFonts w:hAnsi="Times New Roman" w:ascii="Times New Roman"/>
        </w:rPr>
        <w:t xml:space="preserve">Na ročištu održanom </w:t>
      </w:r>
      <w:r w:rsidR="003B3B84">
        <w:rPr>
          <w:rFonts w:hAnsi="Times New Roman" w:ascii="Times New Roman"/>
        </w:rPr>
        <w:t>13</w:t>
      </w:r>
      <w:r w:rsidRPr="009B222F">
        <w:rPr>
          <w:rFonts w:hAnsi="Times New Roman" w:ascii="Times New Roman"/>
        </w:rPr>
        <w:t xml:space="preserve">. </w:t>
      </w:r>
      <w:r w:rsidR="003B3B84">
        <w:rPr>
          <w:rFonts w:hAnsi="Times New Roman" w:ascii="Times New Roman"/>
        </w:rPr>
        <w:t>ožujka</w:t>
      </w:r>
      <w:r w:rsidRPr="009B222F">
        <w:rPr>
          <w:rFonts w:hAnsi="Times New Roman" w:ascii="Times New Roman"/>
        </w:rPr>
        <w:t xml:space="preserve"> 201</w:t>
      </w:r>
      <w:r w:rsidR="003B3B84">
        <w:rPr>
          <w:rFonts w:hAnsi="Times New Roman" w:ascii="Times New Roman"/>
        </w:rPr>
        <w:t>7</w:t>
      </w:r>
      <w:r w:rsidRPr="009B222F">
        <w:rPr>
          <w:rFonts w:hAnsi="Times New Roman" w:ascii="Times New Roman"/>
        </w:rPr>
        <w:t xml:space="preserve">., u odsutnosti uredno pozvanog predlagatelja, a koji je podneskom od </w:t>
      </w:r>
      <w:r w:rsidR="003B3B84">
        <w:rPr>
          <w:rFonts w:hAnsi="Times New Roman" w:ascii="Times New Roman"/>
        </w:rPr>
        <w:t>8</w:t>
      </w:r>
      <w:r w:rsidRPr="009B222F">
        <w:rPr>
          <w:rFonts w:hAnsi="Times New Roman" w:ascii="Times New Roman"/>
        </w:rPr>
        <w:t xml:space="preserve">. </w:t>
      </w:r>
      <w:r w:rsidR="003B3B84">
        <w:rPr>
          <w:rFonts w:hAnsi="Times New Roman" w:ascii="Times New Roman"/>
        </w:rPr>
        <w:t>ožujka</w:t>
      </w:r>
      <w:r w:rsidRPr="009B222F">
        <w:rPr>
          <w:rFonts w:hAnsi="Times New Roman" w:ascii="Times New Roman"/>
        </w:rPr>
        <w:t xml:space="preserve"> 201</w:t>
      </w:r>
      <w:r w:rsidR="003B3B84">
        <w:rPr>
          <w:rFonts w:hAnsi="Times New Roman" w:ascii="Times New Roman"/>
        </w:rPr>
        <w:t>7</w:t>
      </w:r>
      <w:r w:rsidRPr="009B222F">
        <w:rPr>
          <w:rFonts w:hAnsi="Times New Roman" w:ascii="Times New Roman"/>
        </w:rPr>
        <w:t>. naveo da ustraje kod prijedloga za otvaranje stečajnog postupka, za dužnika nije pristupio nitko.</w:t>
      </w:r>
    </w:p>
    <w:p w:rsidRDefault="009B222F" w:rsidP="009B222F" w:rsidR="009B222F" w:rsidRPr="009B222F">
      <w:pPr>
        <w:jc w:val="both"/>
        <w:rPr>
          <w:rFonts w:hAnsi="Times New Roman" w:ascii="Times New Roman"/>
        </w:rPr>
      </w:pPr>
    </w:p>
    <w:p w:rsidRDefault="009B222F" w:rsidP="003B3B84" w:rsidR="009B222F" w:rsidRPr="009B222F">
      <w:pPr>
        <w:ind w:firstLine="720"/>
        <w:jc w:val="both"/>
        <w:rPr>
          <w:rFonts w:hAnsi="Times New Roman" w:ascii="Times New Roman"/>
        </w:rPr>
      </w:pPr>
      <w:r w:rsidRPr="009B222F">
        <w:rPr>
          <w:rFonts w:hAnsi="Times New Roman" w:ascii="Times New Roman"/>
        </w:rPr>
        <w:t xml:space="preserve"> Rješenjem poslovni broj gornji od 1</w:t>
      </w:r>
      <w:r w:rsidR="003B3B84">
        <w:rPr>
          <w:rFonts w:hAnsi="Times New Roman" w:ascii="Times New Roman"/>
        </w:rPr>
        <w:t>3</w:t>
      </w:r>
      <w:r w:rsidRPr="009B222F">
        <w:rPr>
          <w:rFonts w:hAnsi="Times New Roman" w:ascii="Times New Roman"/>
        </w:rPr>
        <w:t xml:space="preserve">. </w:t>
      </w:r>
      <w:r w:rsidR="003B3B84">
        <w:rPr>
          <w:rFonts w:hAnsi="Times New Roman" w:ascii="Times New Roman"/>
        </w:rPr>
        <w:t>ožujka</w:t>
      </w:r>
      <w:r w:rsidRPr="009B222F">
        <w:rPr>
          <w:rFonts w:hAnsi="Times New Roman" w:ascii="Times New Roman"/>
        </w:rPr>
        <w:t xml:space="preserve"> 201</w:t>
      </w:r>
      <w:r w:rsidR="003B3B84">
        <w:rPr>
          <w:rFonts w:hAnsi="Times New Roman" w:ascii="Times New Roman"/>
        </w:rPr>
        <w:t>7</w:t>
      </w:r>
      <w:r w:rsidRPr="009B222F">
        <w:rPr>
          <w:rFonts w:hAnsi="Times New Roman" w:ascii="Times New Roman"/>
        </w:rPr>
        <w:t xml:space="preserve">. imenovan je privremeni stečajni upravitelj </w:t>
      </w:r>
      <w:r w:rsidR="003B3B84">
        <w:rPr>
          <w:rFonts w:hAnsi="Times New Roman" w:ascii="Times New Roman"/>
        </w:rPr>
        <w:t xml:space="preserve"> Ante Ramadan, </w:t>
      </w:r>
      <w:r w:rsidRPr="009B222F">
        <w:rPr>
          <w:rFonts w:hAnsi="Times New Roman" w:ascii="Times New Roman"/>
        </w:rPr>
        <w:t xml:space="preserve">radi </w:t>
      </w:r>
      <w:r w:rsidR="003B3B84">
        <w:rPr>
          <w:rFonts w:hAnsi="Times New Roman" w:ascii="Times New Roman"/>
        </w:rPr>
        <w:t xml:space="preserve"> </w:t>
      </w:r>
      <w:r w:rsidRPr="009B222F">
        <w:rPr>
          <w:rFonts w:hAnsi="Times New Roman" w:ascii="Times New Roman"/>
        </w:rPr>
        <w:t>ispitivanja da li se imovinom dužnika mogu namiriti troškovi postupka.</w:t>
      </w:r>
    </w:p>
    <w:p w:rsidRDefault="009B222F" w:rsidP="009B222F" w:rsidR="009B222F" w:rsidRPr="009B222F">
      <w:pPr>
        <w:jc w:val="both"/>
        <w:rPr>
          <w:rFonts w:hAnsi="Times New Roman" w:ascii="Times New Roman"/>
        </w:rPr>
      </w:pPr>
    </w:p>
    <w:p w:rsidRDefault="009B222F" w:rsidP="003B3B84" w:rsidR="009B222F" w:rsidRPr="009B222F">
      <w:pPr>
        <w:ind w:firstLine="720"/>
        <w:jc w:val="both"/>
        <w:rPr>
          <w:rFonts w:hAnsi="Times New Roman" w:ascii="Times New Roman"/>
        </w:rPr>
      </w:pPr>
      <w:r w:rsidRPr="009B222F">
        <w:rPr>
          <w:rFonts w:hAnsi="Times New Roman" w:ascii="Times New Roman"/>
        </w:rPr>
        <w:t xml:space="preserve">Privremeni stečajni upravitelj je </w:t>
      </w:r>
      <w:r w:rsidR="003B3B84">
        <w:rPr>
          <w:rFonts w:hAnsi="Times New Roman" w:ascii="Times New Roman"/>
        </w:rPr>
        <w:t>14</w:t>
      </w:r>
      <w:r w:rsidRPr="009B222F">
        <w:rPr>
          <w:rFonts w:hAnsi="Times New Roman" w:ascii="Times New Roman"/>
        </w:rPr>
        <w:t xml:space="preserve">. </w:t>
      </w:r>
      <w:r w:rsidR="003B3B84">
        <w:rPr>
          <w:rFonts w:hAnsi="Times New Roman" w:ascii="Times New Roman"/>
        </w:rPr>
        <w:t>travnja</w:t>
      </w:r>
      <w:r w:rsidRPr="009B222F">
        <w:rPr>
          <w:rFonts w:hAnsi="Times New Roman" w:ascii="Times New Roman"/>
        </w:rPr>
        <w:t xml:space="preserve"> 2017. dostavio izviješće u kojem navodi da </w:t>
      </w:r>
      <w:r w:rsidR="003B3B84">
        <w:rPr>
          <w:rFonts w:hAnsi="Times New Roman" w:ascii="Times New Roman"/>
        </w:rPr>
        <w:t xml:space="preserve">dužnik nema imovine, a vezano za vozilo marke Renault Twingo proizveden 2002., da je vozilo odjavljeno još 22. siječnja 2013. što da znači da je bez vrijednosti, ukoliko i postoji, a vrlo je vjerojatno da je vozilo završilo u starom željezu, te da više ne postoji pa da dakle dužnik nema imovinu kojom bi se pokrili troškovi stečajnog postupka. </w:t>
      </w:r>
      <w:r w:rsidR="002B40EB">
        <w:rPr>
          <w:rFonts w:hAnsi="Times New Roman" w:ascii="Times New Roman"/>
        </w:rPr>
        <w:t>Izvješće privremenog ste</w:t>
      </w:r>
      <w:r w:rsidRPr="009B222F">
        <w:rPr>
          <w:rFonts w:hAnsi="Times New Roman" w:ascii="Times New Roman"/>
        </w:rPr>
        <w:t xml:space="preserve">čajnog upravitelja objavljeno je na e-Oglasnoj ploči </w:t>
      </w:r>
      <w:r w:rsidR="003B3B84">
        <w:rPr>
          <w:rFonts w:hAnsi="Times New Roman" w:ascii="Times New Roman"/>
        </w:rPr>
        <w:t>19</w:t>
      </w:r>
      <w:r w:rsidRPr="009B222F">
        <w:rPr>
          <w:rFonts w:hAnsi="Times New Roman" w:ascii="Times New Roman"/>
        </w:rPr>
        <w:t xml:space="preserve">. </w:t>
      </w:r>
      <w:r w:rsidR="003B3B84">
        <w:rPr>
          <w:rFonts w:hAnsi="Times New Roman" w:ascii="Times New Roman"/>
        </w:rPr>
        <w:t>travnja</w:t>
      </w:r>
      <w:r w:rsidRPr="009B222F">
        <w:rPr>
          <w:rFonts w:hAnsi="Times New Roman" w:ascii="Times New Roman"/>
        </w:rPr>
        <w:t xml:space="preserve"> 2017.</w:t>
      </w:r>
    </w:p>
    <w:p w:rsidRDefault="009B222F" w:rsidP="009B222F" w:rsidR="009B222F" w:rsidRPr="009B222F">
      <w:pPr>
        <w:jc w:val="both"/>
        <w:rPr>
          <w:rFonts w:hAnsi="Times New Roman" w:ascii="Times New Roman"/>
        </w:rPr>
      </w:pPr>
    </w:p>
    <w:p w:rsidRDefault="009B222F" w:rsidP="003861AC" w:rsidR="009B222F" w:rsidRPr="009B222F">
      <w:pPr>
        <w:ind w:firstLine="720"/>
        <w:jc w:val="both"/>
        <w:rPr>
          <w:rFonts w:hAnsi="Times New Roman" w:ascii="Times New Roman"/>
        </w:rPr>
      </w:pPr>
      <w:r w:rsidRPr="009B222F">
        <w:rPr>
          <w:rFonts w:hAnsi="Times New Roman" w:ascii="Times New Roman"/>
        </w:rPr>
        <w:t xml:space="preserve">Dakle iz navedenog proizlazi da imovina dužnika </w:t>
      </w:r>
      <w:r w:rsidR="003861AC" w:rsidRPr="003861AC">
        <w:rPr>
          <w:rFonts w:hAnsi="Times New Roman" w:ascii="Times New Roman"/>
        </w:rPr>
        <w:t>HABILIS d.o.o., Zagreb</w:t>
      </w:r>
      <w:r w:rsidRPr="009B222F">
        <w:rPr>
          <w:rFonts w:hAnsi="Times New Roman" w:ascii="Times New Roman"/>
        </w:rPr>
        <w:t>,</w:t>
      </w:r>
      <w:r w:rsidR="003861AC">
        <w:rPr>
          <w:rFonts w:hAnsi="Times New Roman" w:ascii="Times New Roman"/>
        </w:rPr>
        <w:t xml:space="preserve"> nije</w:t>
      </w:r>
      <w:r w:rsidRPr="009B222F">
        <w:rPr>
          <w:rFonts w:hAnsi="Times New Roman" w:ascii="Times New Roman"/>
        </w:rPr>
        <w:t xml:space="preserve"> dovoljna ni za namirenje troškova stečajnog postupka. 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 sud će odrediti nastavljanje postupka radi naknadne diobe. </w:t>
      </w:r>
    </w:p>
    <w:p w:rsidRDefault="009B222F" w:rsidP="009B222F" w:rsidR="009B222F" w:rsidRPr="009B222F">
      <w:pPr>
        <w:jc w:val="both"/>
        <w:rPr>
          <w:rFonts w:hAnsi="Times New Roman" w:ascii="Times New Roman"/>
        </w:rPr>
      </w:pPr>
    </w:p>
    <w:p w:rsidRDefault="009B222F" w:rsidP="003861AC" w:rsidR="009B222F" w:rsidRPr="009B222F">
      <w:pPr>
        <w:ind w:firstLine="720"/>
        <w:jc w:val="both"/>
        <w:rPr>
          <w:rFonts w:hAnsi="Times New Roman" w:ascii="Times New Roman"/>
        </w:rPr>
      </w:pPr>
      <w:r w:rsidRPr="009B222F">
        <w:rPr>
          <w:rFonts w:hAnsi="Times New Roman" w:ascii="Times New Roman"/>
        </w:rPr>
        <w:t>Rješen</w:t>
      </w:r>
      <w:r w:rsidR="003861AC">
        <w:rPr>
          <w:rFonts w:hAnsi="Times New Roman" w:ascii="Times New Roman"/>
        </w:rPr>
        <w:t>jem ovog suda poslovni broj St-4905</w:t>
      </w:r>
      <w:r w:rsidRPr="009B222F">
        <w:rPr>
          <w:rFonts w:hAnsi="Times New Roman" w:ascii="Times New Roman"/>
        </w:rPr>
        <w:t xml:space="preserve">/16 od </w:t>
      </w:r>
      <w:r w:rsidR="003861AC">
        <w:rPr>
          <w:rFonts w:hAnsi="Times New Roman" w:ascii="Times New Roman"/>
        </w:rPr>
        <w:t>19</w:t>
      </w:r>
      <w:r w:rsidRPr="009B222F">
        <w:rPr>
          <w:rFonts w:hAnsi="Times New Roman" w:ascii="Times New Roman"/>
        </w:rPr>
        <w:t xml:space="preserve">. </w:t>
      </w:r>
      <w:r w:rsidR="003861AC">
        <w:rPr>
          <w:rFonts w:hAnsi="Times New Roman" w:ascii="Times New Roman"/>
        </w:rPr>
        <w:t xml:space="preserve">travnja </w:t>
      </w:r>
      <w:r w:rsidRPr="009B222F">
        <w:rPr>
          <w:rFonts w:hAnsi="Times New Roman" w:ascii="Times New Roman"/>
        </w:rPr>
        <w:t xml:space="preserve">2017. pozvane su osobe koje imaju pravni interes za provedbom stečajnog postupka nad dužnikom da u roku 15 dana od objave rješenja uplate iznos od </w:t>
      </w:r>
      <w:r w:rsidR="003861AC">
        <w:rPr>
          <w:rFonts w:hAnsi="Times New Roman" w:ascii="Times New Roman"/>
        </w:rPr>
        <w:t xml:space="preserve">20.000,00 </w:t>
      </w:r>
      <w:r w:rsidRPr="009B222F">
        <w:rPr>
          <w:rFonts w:hAnsi="Times New Roman" w:ascii="Times New Roman"/>
        </w:rPr>
        <w:t xml:space="preserve">kn na ime predujma za namirenje troškova prethodnog i otvorenog stečajnog postupka, uz upozorenje da ukoliko predujam ne bude uplaćen u određenom roku, sud će donijeti rješenje o otvaranju i zaključenju stečajnog postupka. Navedeno rješenje objavljeno je na e-Oglasnoj ploči ovog suda </w:t>
      </w:r>
      <w:r w:rsidR="003861AC">
        <w:rPr>
          <w:rFonts w:hAnsi="Times New Roman" w:ascii="Times New Roman"/>
        </w:rPr>
        <w:t>19</w:t>
      </w:r>
      <w:r w:rsidRPr="009B222F">
        <w:rPr>
          <w:rFonts w:hAnsi="Times New Roman" w:ascii="Times New Roman"/>
        </w:rPr>
        <w:t xml:space="preserve">. </w:t>
      </w:r>
      <w:r w:rsidR="003861AC">
        <w:rPr>
          <w:rFonts w:hAnsi="Times New Roman" w:ascii="Times New Roman"/>
        </w:rPr>
        <w:t>travnja</w:t>
      </w:r>
      <w:r w:rsidRPr="009B222F">
        <w:rPr>
          <w:rFonts w:hAnsi="Times New Roman" w:ascii="Times New Roman"/>
        </w:rPr>
        <w:t xml:space="preserve"> 2017., te provjerom kod računovodstva suda utvrđeno da traženi predujam  nije uplaćen.</w:t>
      </w:r>
    </w:p>
    <w:p w:rsidRDefault="009B222F" w:rsidP="009B222F" w:rsidR="009B222F" w:rsidRPr="009B222F">
      <w:pPr>
        <w:jc w:val="both"/>
        <w:rPr>
          <w:rFonts w:hAnsi="Times New Roman" w:ascii="Times New Roman"/>
        </w:rPr>
      </w:pPr>
      <w:r w:rsidRPr="009B222F">
        <w:rPr>
          <w:rFonts w:hAnsi="Times New Roman" w:ascii="Times New Roman"/>
        </w:rPr>
        <w:t xml:space="preserve"> </w:t>
      </w:r>
    </w:p>
    <w:p w:rsidRDefault="009B222F" w:rsidP="003861AC" w:rsidR="009B222F" w:rsidRPr="009B222F">
      <w:pPr>
        <w:ind w:firstLine="720"/>
        <w:jc w:val="both"/>
        <w:rPr>
          <w:rFonts w:hAnsi="Times New Roman" w:ascii="Times New Roman"/>
        </w:rPr>
      </w:pPr>
      <w:r w:rsidRPr="009B222F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 sukladno čl. 6. st. 2. i 4. SZ-a.</w:t>
      </w:r>
    </w:p>
    <w:p w:rsidRDefault="009B222F" w:rsidP="009B222F" w:rsidR="009B222F" w:rsidRPr="009B222F">
      <w:pPr>
        <w:jc w:val="both"/>
        <w:rPr>
          <w:rFonts w:hAnsi="Times New Roman" w:ascii="Times New Roman"/>
        </w:rPr>
      </w:pPr>
    </w:p>
    <w:p w:rsidRDefault="009B222F" w:rsidP="00930BA2" w:rsidR="009B222F">
      <w:pPr>
        <w:ind w:firstLine="720"/>
        <w:jc w:val="both"/>
        <w:rPr>
          <w:rFonts w:hAnsi="Times New Roman" w:ascii="Times New Roman"/>
        </w:rPr>
      </w:pPr>
      <w:r w:rsidRPr="009B222F">
        <w:rPr>
          <w:rFonts w:hAnsi="Times New Roman" w:ascii="Times New Roman"/>
        </w:rPr>
        <w:t xml:space="preserve"> Odredbom čl. 132 st. 1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 St. 2. istog čl. propisano je da ako osobe iz st. 1. tog čl. ne predujmi traženi iznos, sud će donijeti rješenje o otvaranju i zaključenju stečajnog postupka, a na izbor i imenovanje</w:t>
      </w:r>
      <w:r w:rsidR="002B40EB">
        <w:rPr>
          <w:rFonts w:hAnsi="Times New Roman" w:ascii="Times New Roman"/>
        </w:rPr>
        <w:t xml:space="preserve"> stečajnog upravitelja na odgova</w:t>
      </w:r>
      <w:r w:rsidRPr="009B222F">
        <w:rPr>
          <w:rFonts w:hAnsi="Times New Roman" w:ascii="Times New Roman"/>
        </w:rPr>
        <w:t>rajući se način primjenjuju odre</w:t>
      </w:r>
      <w:r w:rsidR="002B40EB">
        <w:rPr>
          <w:rFonts w:hAnsi="Times New Roman" w:ascii="Times New Roman"/>
        </w:rPr>
        <w:t>d</w:t>
      </w:r>
      <w:r w:rsidRPr="009B222F">
        <w:rPr>
          <w:rFonts w:hAnsi="Times New Roman" w:ascii="Times New Roman"/>
        </w:rPr>
        <w:t xml:space="preserve">be o izboru i imenovanju stečajnog upravitelja u skraćenom stečajnom postupku. St. 3. tog čl. propisano je da će se rješenje iz st. 1. i 2. 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9B222F" w:rsidP="009B222F" w:rsidR="009B222F" w:rsidRPr="009B222F">
      <w:pPr>
        <w:jc w:val="both"/>
        <w:rPr>
          <w:rFonts w:hAnsi="Times New Roman" w:ascii="Times New Roman"/>
        </w:rPr>
      </w:pPr>
    </w:p>
    <w:p w:rsidRDefault="009B222F" w:rsidP="00930BA2" w:rsidR="009B222F">
      <w:pPr>
        <w:ind w:firstLine="720"/>
        <w:jc w:val="both"/>
        <w:rPr>
          <w:rFonts w:hAnsi="Times New Roman" w:ascii="Times New Roman"/>
        </w:rPr>
      </w:pPr>
      <w:r w:rsidRPr="009B222F">
        <w:rPr>
          <w:rFonts w:hAnsi="Times New Roman" w:ascii="Times New Roman"/>
        </w:rPr>
        <w:t xml:space="preserve">Slijedom iznesenog, a temeljem čl. 132. u svezi čl. 12. i 286. SZ-a </w:t>
      </w:r>
      <w:r w:rsidR="00930BA2">
        <w:rPr>
          <w:rFonts w:hAnsi="Times New Roman" w:ascii="Times New Roman"/>
        </w:rPr>
        <w:t xml:space="preserve">odlučeno je kao pod toč. I. do </w:t>
      </w:r>
      <w:r w:rsidRPr="009B222F">
        <w:rPr>
          <w:rFonts w:hAnsi="Times New Roman" w:ascii="Times New Roman"/>
        </w:rPr>
        <w:t>V. izreke rješenja. Stečajni upravitelj je izabran metodom slučajnog odabi</w:t>
      </w:r>
      <w:r w:rsidR="00930BA2">
        <w:rPr>
          <w:rFonts w:hAnsi="Times New Roman" w:ascii="Times New Roman"/>
        </w:rPr>
        <w:t>ra</w:t>
      </w:r>
      <w:r w:rsidR="00822343">
        <w:rPr>
          <w:rFonts w:hAnsi="Times New Roman" w:ascii="Times New Roman"/>
        </w:rPr>
        <w:t>, budući je privremeni stečajni upravitelj Ante Ramadan brisan sa liste stečajnih upravitelja.</w:t>
      </w:r>
    </w:p>
    <w:p w:rsidRDefault="009B222F" w:rsidP="00503749" w:rsidR="009B222F" w:rsidRPr="001115CA">
      <w:pPr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           </w:t>
      </w:r>
      <w:r w:rsidRPr="001115CA">
        <w:rPr>
          <w:rFonts w:hAnsi="Times New Roman" w:ascii="Times New Roman"/>
        </w:rPr>
        <w:tab/>
      </w:r>
      <w:r w:rsidRPr="001115CA">
        <w:rPr>
          <w:rFonts w:hAnsi="Times New Roman" w:ascii="Times New Roman"/>
        </w:rPr>
        <w:tab/>
        <w:t xml:space="preserve">         U Karlovcu </w:t>
      </w:r>
      <w:r w:rsidR="006618AE">
        <w:rPr>
          <w:rFonts w:hAnsi="Times New Roman" w:ascii="Times New Roman"/>
        </w:rPr>
        <w:t>30</w:t>
      </w:r>
      <w:r w:rsidRPr="001115CA">
        <w:rPr>
          <w:rFonts w:hAnsi="Times New Roman" w:ascii="Times New Roman"/>
        </w:rPr>
        <w:t xml:space="preserve">. </w:t>
      </w:r>
      <w:r w:rsidR="006618AE">
        <w:rPr>
          <w:rFonts w:hAnsi="Times New Roman" w:ascii="Times New Roman"/>
        </w:rPr>
        <w:t>kolovoza</w:t>
      </w:r>
      <w:r w:rsidRPr="001115CA">
        <w:rPr>
          <w:rFonts w:hAnsi="Times New Roman" w:ascii="Times New Roman"/>
        </w:rPr>
        <w:t xml:space="preserve"> 201</w:t>
      </w:r>
      <w:r w:rsidR="00AC7B2F">
        <w:rPr>
          <w:rFonts w:hAnsi="Times New Roman" w:ascii="Times New Roman"/>
        </w:rPr>
        <w:t>7</w:t>
      </w:r>
      <w:r w:rsidRPr="001115CA">
        <w:rPr>
          <w:rFonts w:hAnsi="Times New Roman" w:ascii="Times New Roman"/>
        </w:rPr>
        <w:t>.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1115CA">
      <w:pPr>
        <w:ind w:firstLine="720"/>
        <w:jc w:val="right"/>
        <w:rPr>
          <w:rFonts w:hAnsi="Times New Roman" w:ascii="Times New Roman"/>
        </w:rPr>
      </w:pPr>
      <w:r w:rsidRPr="001115CA">
        <w:rPr>
          <w:rFonts w:hAnsi="Times New Roman" w:ascii="Times New Roman"/>
        </w:rPr>
        <w:t>SUDAC:</w:t>
      </w:r>
    </w:p>
    <w:p w:rsidRDefault="0054065D" w:rsidP="003D1C43" w:rsidR="001115C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2B40EB">
        <w:rPr>
          <w:rFonts w:hAnsi="Times New Roman" w:ascii="Times New Roman"/>
        </w:rPr>
        <w:t>, v.r.</w:t>
      </w:r>
    </w:p>
    <w:p w:rsidRDefault="002B40EB" w:rsidP="003D1C43" w:rsidR="002B40EB">
      <w:pPr>
        <w:ind w:firstLine="720"/>
        <w:jc w:val="right"/>
        <w:rPr>
          <w:rFonts w:hAnsi="Times New Roman" w:ascii="Times New Roman"/>
        </w:rPr>
      </w:pPr>
    </w:p>
    <w:p w:rsidRDefault="002B40EB" w:rsidP="003D1C43" w:rsidR="002B40EB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2B40EB" w:rsidP="003D1C43" w:rsidR="002B40EB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2B40EB" w:rsidP="003D1C43" w:rsidR="002B40EB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6A3D35" w:rsidP="003D1C43" w:rsidR="006A3D35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1115CA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111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</w:t>
      </w:r>
      <w:r w:rsidR="001115CA" w:rsidRPr="001115CA">
        <w:rPr>
          <w:rFonts w:hAnsi="Times New Roman" w:ascii="Times New Roman"/>
        </w:rPr>
        <w:t>:</w:t>
      </w:r>
    </w:p>
    <w:p w:rsidRDefault="001115CA" w:rsidP="002B40EB" w:rsid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>Protiv ovog rješenja dopuštena je  žalba Visokom trgovačkom sudu RH</w:t>
      </w:r>
      <w:r w:rsidR="0048728D">
        <w:rPr>
          <w:rFonts w:hAnsi="Times New Roman" w:ascii="Times New Roman"/>
        </w:rPr>
        <w:t xml:space="preserve">, </w:t>
      </w:r>
      <w:r w:rsidRPr="001115CA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>
      <w:pPr>
        <w:ind w:firstLine="720"/>
        <w:jc w:val="both"/>
        <w:rPr>
          <w:rFonts w:hAnsi="Times New Roman" w:ascii="Times New Roman"/>
        </w:rPr>
      </w:pPr>
    </w:p>
    <w:p w:rsidRDefault="006841A2" w:rsidP="002B40EB" w:rsidR="006841A2" w:rsidRPr="00630958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073520" w:rsidR="006841A2" w:rsidRPr="00630958">
      <w:headerReference w:type="even" r:id="rId11"/>
      <w:headerReference w:type="default" r:id="rId12"/>
      <w:pgSz w:code="9" w:h="16838" w:w="11906"/>
      <w:pgMar w:gutter="0" w:footer="720" w:header="720" w:left="1418" w:bottom="2127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1F2C" w:rsidR="00271F2C">
      <w:r>
        <w:separator/>
      </w:r>
    </w:p>
  </w:endnote>
  <w:endnote w:id="0" w:type="continuationSeparator">
    <w:p w:rsidRDefault="00271F2C" w:rsidR="00271F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1F2C" w:rsidR="00271F2C">
      <w:r>
        <w:separator/>
      </w:r>
    </w:p>
  </w:footnote>
  <w:footnote w:id="0" w:type="continuationSeparator">
    <w:p w:rsidRDefault="00271F2C" w:rsidR="00271F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B40E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3 </w:t>
    </w:r>
    <w:r w:rsidR="00D979B6" w:rsidRPr="00D979B6">
      <w:rPr>
        <w:rFonts w:hAnsi="Times New Roman" w:ascii="Times New Roman"/>
      </w:rPr>
      <w:t>St-4905/16-19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4F623A6"/>
    <w:multiLevelType w:val="hybridMultilevel"/>
    <w:tmpl w:val="0F0A642C"/>
    <w:lvl w:tplc="E78ED6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81C388E"/>
    <w:multiLevelType w:val="hybridMultilevel"/>
    <w:tmpl w:val="2E38753C"/>
    <w:lvl w:tplc="6F2EC2A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16B3060"/>
    <w:multiLevelType w:val="hybridMultilevel"/>
    <w:tmpl w:val="B7B63B4C"/>
    <w:lvl w:tplc="AC2ED590" w:ilvl="0">
      <w:start w:val="1"/>
      <w:numFmt w:val="upperRoman"/>
      <w:lvlText w:val="%1."/>
      <w:lvlJc w:val="left"/>
      <w:pPr>
        <w:ind w:hanging="144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7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6"/>
  </w:num>
  <w:num w:numId="2">
    <w:abstractNumId w:val="15"/>
  </w:num>
  <w:num w:numId="3">
    <w:abstractNumId w:val="5"/>
  </w:num>
  <w:num w:numId="4">
    <w:abstractNumId w:val="2"/>
  </w:num>
  <w:num w:numId="5">
    <w:abstractNumId w:val="3"/>
  </w:num>
  <w:num w:numId="6">
    <w:abstractNumId w:val="10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13"/>
  </w:num>
  <w:num w:numId="12">
    <w:abstractNumId w:val="4"/>
  </w:num>
  <w:num w:numId="13">
    <w:abstractNumId w:val="8"/>
  </w:num>
  <w:num w:numId="14">
    <w:abstractNumId w:val="12"/>
  </w:num>
  <w:num w:numId="15">
    <w:abstractNumId w:val="1"/>
  </w:num>
  <w:num w:numId="16">
    <w:abstractNumId w:val="14"/>
  </w:num>
  <w:num w:numId="17">
    <w:abstractNumId w:val="6"/>
  </w:num>
  <w:num w:numId="18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414FD"/>
    <w:rsid w:val="0004277D"/>
    <w:rsid w:val="000447BA"/>
    <w:rsid w:val="00046A4F"/>
    <w:rsid w:val="00046AF9"/>
    <w:rsid w:val="0006036C"/>
    <w:rsid w:val="0006224D"/>
    <w:rsid w:val="00072634"/>
    <w:rsid w:val="00073520"/>
    <w:rsid w:val="000809AB"/>
    <w:rsid w:val="000818FB"/>
    <w:rsid w:val="00081DEC"/>
    <w:rsid w:val="000925C5"/>
    <w:rsid w:val="000A297D"/>
    <w:rsid w:val="000A3BE5"/>
    <w:rsid w:val="000A51D4"/>
    <w:rsid w:val="000B1278"/>
    <w:rsid w:val="000C3F20"/>
    <w:rsid w:val="000C5116"/>
    <w:rsid w:val="000C6183"/>
    <w:rsid w:val="000C75CD"/>
    <w:rsid w:val="00103715"/>
    <w:rsid w:val="001056B0"/>
    <w:rsid w:val="001115CA"/>
    <w:rsid w:val="001314E4"/>
    <w:rsid w:val="00132A97"/>
    <w:rsid w:val="00180A62"/>
    <w:rsid w:val="00192133"/>
    <w:rsid w:val="001B052B"/>
    <w:rsid w:val="001B4237"/>
    <w:rsid w:val="001B54F2"/>
    <w:rsid w:val="001D32F0"/>
    <w:rsid w:val="001D5EB3"/>
    <w:rsid w:val="001E12C7"/>
    <w:rsid w:val="001E35B4"/>
    <w:rsid w:val="001F099E"/>
    <w:rsid w:val="001F1C8C"/>
    <w:rsid w:val="001F6418"/>
    <w:rsid w:val="001F667D"/>
    <w:rsid w:val="00200D53"/>
    <w:rsid w:val="002236A7"/>
    <w:rsid w:val="00226E8F"/>
    <w:rsid w:val="00231C0F"/>
    <w:rsid w:val="0023262A"/>
    <w:rsid w:val="002343E1"/>
    <w:rsid w:val="002458DD"/>
    <w:rsid w:val="00245E93"/>
    <w:rsid w:val="00246EC6"/>
    <w:rsid w:val="00253CD7"/>
    <w:rsid w:val="002558C5"/>
    <w:rsid w:val="002575A9"/>
    <w:rsid w:val="0027122C"/>
    <w:rsid w:val="00271F2C"/>
    <w:rsid w:val="00286107"/>
    <w:rsid w:val="0029593A"/>
    <w:rsid w:val="002A192F"/>
    <w:rsid w:val="002A3EC8"/>
    <w:rsid w:val="002B40EB"/>
    <w:rsid w:val="002F043B"/>
    <w:rsid w:val="002F2321"/>
    <w:rsid w:val="00300D1C"/>
    <w:rsid w:val="0031523D"/>
    <w:rsid w:val="00320B08"/>
    <w:rsid w:val="0032226F"/>
    <w:rsid w:val="003349AD"/>
    <w:rsid w:val="003365D2"/>
    <w:rsid w:val="00366D26"/>
    <w:rsid w:val="0038002E"/>
    <w:rsid w:val="003811DD"/>
    <w:rsid w:val="003812AA"/>
    <w:rsid w:val="003861AC"/>
    <w:rsid w:val="0039036B"/>
    <w:rsid w:val="00390BE2"/>
    <w:rsid w:val="003A572A"/>
    <w:rsid w:val="003A69CD"/>
    <w:rsid w:val="003B3B84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201C9"/>
    <w:rsid w:val="004301C7"/>
    <w:rsid w:val="00447E54"/>
    <w:rsid w:val="00464385"/>
    <w:rsid w:val="004661FF"/>
    <w:rsid w:val="00466D65"/>
    <w:rsid w:val="0048728D"/>
    <w:rsid w:val="00491637"/>
    <w:rsid w:val="004926E1"/>
    <w:rsid w:val="004B7D02"/>
    <w:rsid w:val="004D3374"/>
    <w:rsid w:val="004D38B6"/>
    <w:rsid w:val="004F04B4"/>
    <w:rsid w:val="00500B0C"/>
    <w:rsid w:val="00503749"/>
    <w:rsid w:val="00513210"/>
    <w:rsid w:val="0051510F"/>
    <w:rsid w:val="005165D5"/>
    <w:rsid w:val="0053490C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809BA"/>
    <w:rsid w:val="00580EBD"/>
    <w:rsid w:val="005939C6"/>
    <w:rsid w:val="005A30D9"/>
    <w:rsid w:val="005A4334"/>
    <w:rsid w:val="005A5847"/>
    <w:rsid w:val="005C4796"/>
    <w:rsid w:val="005C5A02"/>
    <w:rsid w:val="005F4C9F"/>
    <w:rsid w:val="00607323"/>
    <w:rsid w:val="006227E2"/>
    <w:rsid w:val="00630958"/>
    <w:rsid w:val="006314FA"/>
    <w:rsid w:val="00637330"/>
    <w:rsid w:val="006375A3"/>
    <w:rsid w:val="006501F2"/>
    <w:rsid w:val="00654207"/>
    <w:rsid w:val="00656BE2"/>
    <w:rsid w:val="006618AE"/>
    <w:rsid w:val="006646C8"/>
    <w:rsid w:val="0066622F"/>
    <w:rsid w:val="006841A2"/>
    <w:rsid w:val="006865DA"/>
    <w:rsid w:val="006A3D35"/>
    <w:rsid w:val="006C7F6C"/>
    <w:rsid w:val="006D0303"/>
    <w:rsid w:val="006D46C0"/>
    <w:rsid w:val="006E12B0"/>
    <w:rsid w:val="006E1FD3"/>
    <w:rsid w:val="006E4748"/>
    <w:rsid w:val="00705993"/>
    <w:rsid w:val="007077A1"/>
    <w:rsid w:val="00735736"/>
    <w:rsid w:val="00737A4B"/>
    <w:rsid w:val="007778A7"/>
    <w:rsid w:val="007849EC"/>
    <w:rsid w:val="00793CE7"/>
    <w:rsid w:val="00793E1F"/>
    <w:rsid w:val="007C72DF"/>
    <w:rsid w:val="007C7839"/>
    <w:rsid w:val="007C7D76"/>
    <w:rsid w:val="007D0C17"/>
    <w:rsid w:val="007D1400"/>
    <w:rsid w:val="007D3C43"/>
    <w:rsid w:val="007D601D"/>
    <w:rsid w:val="007E4D02"/>
    <w:rsid w:val="007E6AC7"/>
    <w:rsid w:val="007E6D26"/>
    <w:rsid w:val="007E7B3F"/>
    <w:rsid w:val="007F2409"/>
    <w:rsid w:val="007F3339"/>
    <w:rsid w:val="007F5FA9"/>
    <w:rsid w:val="007F631F"/>
    <w:rsid w:val="00805AAC"/>
    <w:rsid w:val="0081479D"/>
    <w:rsid w:val="00822343"/>
    <w:rsid w:val="00824470"/>
    <w:rsid w:val="00825007"/>
    <w:rsid w:val="00830AD4"/>
    <w:rsid w:val="008314BA"/>
    <w:rsid w:val="00835282"/>
    <w:rsid w:val="0085370E"/>
    <w:rsid w:val="00861DDE"/>
    <w:rsid w:val="00875EDC"/>
    <w:rsid w:val="00882CAF"/>
    <w:rsid w:val="008848E6"/>
    <w:rsid w:val="00890661"/>
    <w:rsid w:val="008B4C87"/>
    <w:rsid w:val="008B57BD"/>
    <w:rsid w:val="008C5622"/>
    <w:rsid w:val="008D6395"/>
    <w:rsid w:val="008D782F"/>
    <w:rsid w:val="008E0EF7"/>
    <w:rsid w:val="008E4CF9"/>
    <w:rsid w:val="00901817"/>
    <w:rsid w:val="00906D58"/>
    <w:rsid w:val="009107AF"/>
    <w:rsid w:val="00911BB4"/>
    <w:rsid w:val="00917783"/>
    <w:rsid w:val="00926AB4"/>
    <w:rsid w:val="00930BA2"/>
    <w:rsid w:val="009400B7"/>
    <w:rsid w:val="00940C93"/>
    <w:rsid w:val="009432E4"/>
    <w:rsid w:val="0094725F"/>
    <w:rsid w:val="0094799B"/>
    <w:rsid w:val="00965C09"/>
    <w:rsid w:val="00977E5D"/>
    <w:rsid w:val="009A6A3A"/>
    <w:rsid w:val="009B0EAB"/>
    <w:rsid w:val="009B222F"/>
    <w:rsid w:val="009B32BC"/>
    <w:rsid w:val="009B4D5A"/>
    <w:rsid w:val="009C17C9"/>
    <w:rsid w:val="009C1C12"/>
    <w:rsid w:val="009C2E2C"/>
    <w:rsid w:val="009E0F8E"/>
    <w:rsid w:val="009F1EE5"/>
    <w:rsid w:val="00A05200"/>
    <w:rsid w:val="00A070F6"/>
    <w:rsid w:val="00A20210"/>
    <w:rsid w:val="00A2465E"/>
    <w:rsid w:val="00A262E2"/>
    <w:rsid w:val="00A27C87"/>
    <w:rsid w:val="00A3037B"/>
    <w:rsid w:val="00A3091F"/>
    <w:rsid w:val="00A42972"/>
    <w:rsid w:val="00A47BCA"/>
    <w:rsid w:val="00A76042"/>
    <w:rsid w:val="00A8609F"/>
    <w:rsid w:val="00A92476"/>
    <w:rsid w:val="00AA2646"/>
    <w:rsid w:val="00AB59EB"/>
    <w:rsid w:val="00AB77C2"/>
    <w:rsid w:val="00AC3909"/>
    <w:rsid w:val="00AC7B2F"/>
    <w:rsid w:val="00AD105D"/>
    <w:rsid w:val="00AE5700"/>
    <w:rsid w:val="00AF424C"/>
    <w:rsid w:val="00AF7892"/>
    <w:rsid w:val="00AF7971"/>
    <w:rsid w:val="00B0000F"/>
    <w:rsid w:val="00B02BF5"/>
    <w:rsid w:val="00B02D87"/>
    <w:rsid w:val="00B07B8D"/>
    <w:rsid w:val="00B12491"/>
    <w:rsid w:val="00B25450"/>
    <w:rsid w:val="00B314E8"/>
    <w:rsid w:val="00B349F2"/>
    <w:rsid w:val="00B40B1F"/>
    <w:rsid w:val="00B46AAB"/>
    <w:rsid w:val="00B46EF7"/>
    <w:rsid w:val="00B55131"/>
    <w:rsid w:val="00B63CF5"/>
    <w:rsid w:val="00B65F6F"/>
    <w:rsid w:val="00B670B8"/>
    <w:rsid w:val="00B700D8"/>
    <w:rsid w:val="00B85012"/>
    <w:rsid w:val="00B85CD3"/>
    <w:rsid w:val="00B90381"/>
    <w:rsid w:val="00BB7245"/>
    <w:rsid w:val="00BE3E6C"/>
    <w:rsid w:val="00C07402"/>
    <w:rsid w:val="00C144DF"/>
    <w:rsid w:val="00C156FD"/>
    <w:rsid w:val="00C25A1D"/>
    <w:rsid w:val="00C27A8F"/>
    <w:rsid w:val="00C3099F"/>
    <w:rsid w:val="00C41834"/>
    <w:rsid w:val="00C53324"/>
    <w:rsid w:val="00C61CA0"/>
    <w:rsid w:val="00C77B87"/>
    <w:rsid w:val="00C92BB5"/>
    <w:rsid w:val="00C942F3"/>
    <w:rsid w:val="00CB732E"/>
    <w:rsid w:val="00CD34C9"/>
    <w:rsid w:val="00CE253B"/>
    <w:rsid w:val="00CF1B38"/>
    <w:rsid w:val="00CF68C5"/>
    <w:rsid w:val="00D01F2C"/>
    <w:rsid w:val="00D071AA"/>
    <w:rsid w:val="00D24FF2"/>
    <w:rsid w:val="00D26884"/>
    <w:rsid w:val="00D3460D"/>
    <w:rsid w:val="00D35963"/>
    <w:rsid w:val="00D428C1"/>
    <w:rsid w:val="00D4710A"/>
    <w:rsid w:val="00D70195"/>
    <w:rsid w:val="00D73700"/>
    <w:rsid w:val="00D83C05"/>
    <w:rsid w:val="00D91242"/>
    <w:rsid w:val="00D95AC7"/>
    <w:rsid w:val="00D979B6"/>
    <w:rsid w:val="00DA4813"/>
    <w:rsid w:val="00DA6303"/>
    <w:rsid w:val="00DA72F6"/>
    <w:rsid w:val="00DB05C7"/>
    <w:rsid w:val="00DB5BC1"/>
    <w:rsid w:val="00DB5D7C"/>
    <w:rsid w:val="00DC2885"/>
    <w:rsid w:val="00DE2309"/>
    <w:rsid w:val="00DF2519"/>
    <w:rsid w:val="00DF2C4F"/>
    <w:rsid w:val="00E03B88"/>
    <w:rsid w:val="00E16F5D"/>
    <w:rsid w:val="00E24EFE"/>
    <w:rsid w:val="00E319FB"/>
    <w:rsid w:val="00E31AFD"/>
    <w:rsid w:val="00E56EAA"/>
    <w:rsid w:val="00E57739"/>
    <w:rsid w:val="00E57A13"/>
    <w:rsid w:val="00E72FA9"/>
    <w:rsid w:val="00E93C6C"/>
    <w:rsid w:val="00EA5B3D"/>
    <w:rsid w:val="00EB6E7E"/>
    <w:rsid w:val="00EC037B"/>
    <w:rsid w:val="00EC6334"/>
    <w:rsid w:val="00ED5DE4"/>
    <w:rsid w:val="00EE23B8"/>
    <w:rsid w:val="00EF18D0"/>
    <w:rsid w:val="00F23363"/>
    <w:rsid w:val="00F24042"/>
    <w:rsid w:val="00F36606"/>
    <w:rsid w:val="00F40BFF"/>
    <w:rsid w:val="00F45317"/>
    <w:rsid w:val="00F47904"/>
    <w:rsid w:val="00F56224"/>
    <w:rsid w:val="00FB1C9C"/>
    <w:rsid w:val="00FB5790"/>
    <w:rsid w:val="00FC3737"/>
    <w:rsid w:val="00FC40FF"/>
    <w:rsid w:val="00FC553E"/>
    <w:rsid w:val="00FC5A6A"/>
    <w:rsid w:val="00FD5BCC"/>
    <w:rsid w:val="00FD77EA"/>
    <w:rsid w:val="00FE32DC"/>
    <w:rsid w:val="00FE565D"/>
    <w:rsid w:val="00FE5E21"/>
    <w:rsid w:val="00FF07E4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2B40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40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40E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40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40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2B40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40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40E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40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40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4905</izvorni_sadrzaj>
    <derivirana_varijabla naziv="DomainObject.Predmet.Broj_1">4905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St-4905/2016</izvorni_sadrzaj>
    <derivirana_varijabla naziv="DomainObject.Predmet.OznakaBroj_1">St-4905/2016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HABILIS d.o.o. zastupanog po punomoćniku BERISLAV LOPAC</izvorni_sadrzaj>
    <derivirana_varijabla naziv="DomainObject.Predmet.ProtustrankaFormated_1">  HABILIS d.o.o. zastupanog po punomoćniku BERISLAV LOPAC</derivirana_varijabla>
  </DomainObject.Predmet.ProtustrankaFormated>
  <DomainObject.Predmet.ProtustrankaFormatedOIB>
    <izvorni_sadrzaj>  HABILIS d.o.o., OIB 46380568807 zastupanog po punomoćniku BERISLAV LOPAC</izvorni_sadrzaj>
    <derivirana_varijabla naziv="DomainObject.Predmet.ProtustrankaFormatedOIB_1">  HABILIS d.o.o., OIB 46380568807 zastupanog po punomoćniku BERISLAV LOPAC</derivirana_varijabla>
  </DomainObject.Predmet.ProtustrankaFormatedOIB>
  <DomainObject.Predmet.ProtustrankaFormatedWithAdress>
    <izvorni_sadrzaj> HABILIS d.o.o., Ulica grada Vukovara 269d, 10000 Zagreb zastupanog po punomoćniku BERISLAV LOPAC</izvorni_sadrzaj>
    <derivirana_varijabla naziv="DomainObject.Predmet.ProtustrankaFormatedWithAdress_1"> HABILIS d.o.o., Ulica grada Vukovara 269d, 10000 Zagreb zastupanog po punomoćniku BERISLAV LOPAC</derivirana_varijabla>
  </DomainObject.Predmet.ProtustrankaFormatedWithAdress>
  <DomainObject.Predmet.ProtustrankaFormatedWithAdressOIB>
    <izvorni_sadrzaj> HABILIS d.o.o., OIB 46380568807, Ulica grada Vukovara 269d, 10000 Zagreb zastupanog po punomoćniku BERISLAV LOPAC</izvorni_sadrzaj>
    <derivirana_varijabla naziv="DomainObject.Predmet.ProtustrankaFormatedWithAdressOIB_1"> HABILIS d.o.o., OIB 46380568807, Ulica grada Vukovara 269d, 10000 Zagreb zastupanog po punomoćniku BERISLAV LOPAC</derivirana_varijabla>
  </DomainObject.Predmet.ProtustrankaFormatedWithAdressOIB>
  <DomainObject.Predmet.ProtustrankaWithAdress>
    <izvorni_sadrzaj>HABILIS d.o.o. Ulica grada Vukovara 269d, 10000 Zagreb</izvorni_sadrzaj>
    <derivirana_varijabla naziv="DomainObject.Predmet.ProtustrankaWithAdress_1">HABILIS d.o.o. Ulica grada Vukovara 269d, 10000 Zagreb</derivirana_varijabla>
  </DomainObject.Predmet.ProtustrankaWithAdress>
  <DomainObject.Predmet.ProtustrankaWithAdressOIB>
    <izvorni_sadrzaj>HABILIS d.o.o., OIB 46380568807, Ulica grada Vukovara 269d, 10000 Zagreb</izvorni_sadrzaj>
    <derivirana_varijabla naziv="DomainObject.Predmet.ProtustrankaWithAdressOIB_1">HABILIS d.o.o., OIB 46380568807, Ulica grada Vukovara 269d, 10000 Zagreb</derivirana_varijabla>
  </DomainObject.Predmet.ProtustrankaWithAdressOIB>
  <DomainObject.Predmet.ProtustrankaNazivFormated>
    <izvorni_sadrzaj>HABILIS d.o.o.</izvorni_sadrzaj>
    <derivirana_varijabla naziv="DomainObject.Predmet.ProtustrankaNazivFormated_1">HABILIS d.o.o.</derivirana_varijabla>
  </DomainObject.Predmet.ProtustrankaNazivFormated>
  <DomainObject.Predmet.ProtustrankaNazivFormatedOIB>
    <izvorni_sadrzaj>HABILIS d.o.o., OIB 46380568807</izvorni_sadrzaj>
    <derivirana_varijabla naziv="DomainObject.Predmet.ProtustrankaNazivFormatedOIB_1">HABILIS d.o.o., OIB 46380568807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RH, Ministarstvo financija, Porezna uprava, područni ured Zagreb zastupanog po punomoćniku RH Županijsko državno odvjetništvo u Zagrebu</izvorni_sadrzaj>
    <derivirana_varijabla naziv="DomainObject.Predmet.StrankaFormated_1">  FINA Regionalni centar Zagreb; RH, Ministarstvo financija, Porezna uprava, područni ured Zagreb zastupanog po punomoćniku RH Županijsko državno odvjetništvo u Zagrebu</derivirana_varijabla>
  </DomainObject.Predmet.StrankaFormated>
  <DomainObject.Predmet.StrankaFormatedOIB>
    <izvorni_sadrzaj>  FINA Regionalni centar Zagreb, OIB 85821130368; RH, Ministarstvo financija, Porezna uprava, područni ured Zagreb, OIB 18683136487 zastupanog po punomoćniku RH Županijsko državno odvjetništvo u Zagrebu</izvorni_sadrzaj>
    <derivirana_varijabla naziv="DomainObject.Predmet.StrankaFormatedOIB_1">  FINA Regionalni centar Zagreb, OIB 85821130368; RH, Ministarstvo financija, Porezna uprava, područni ured Zagreb, OIB 18683136487 zastupanog po punomoćniku RH Županijsko državno odvjetništvo u Zagrebu</derivirana_varijabla>
  </DomainObject.Predmet.StrankaFormatedOIB>
  <DomainObject.Predmet.StrankaFormatedWithAdress>
    <izvorni_sadrzaj> FINA Regionalni centar Zagreb, Trg svibanjskih žrtava 1995. br.1, 10000 Zagreb; RH, Ministarstvo financija, Porezna uprava, područni ured Zagreb, Boškovićeva 5, 10000 Zagreb zastupanog po punomoćniku RH Županijsko državno odvjetništvo u Zagrebu</izvorni_sadrzaj>
    <derivirana_varijabla naziv="DomainObject.Predmet.StrankaFormatedWithAdress_1"> FINA Regionalni centar Zagreb, Trg svibanjskih žrtava 1995. br.1, 10000 Zagreb; RH, Ministarstvo financija, Porezna uprava, područni ured Zagreb, Boškovićeva 5, 10000 Zagreb zastupanog po punomoćniku RH Županijsko državno odvjetništvo u Zagrebu</derivirana_varijabla>
  </DomainObject.Predmet.StrankaFormatedWithAdress>
  <DomainObject.Predmet.StrankaFormatedWithAdressOIB>
    <izvorni_sadrzaj> FINA Regionalni centar Zagreb, OIB 85821130368, Trg svibanjskih žrtava 1995. br.1, 10000 Zagreb; RH, Ministarstvo financija, Porezna uprava, područni ured Zagreb, OIB 18683136487, Boškovićeva 5, 10000 Zagreb zastupanog po punomoćniku RH Županijsko državno odvjetništvo u Zagrebu</izvorni_sadrzaj>
    <derivirana_varijabla naziv="DomainObject.Predmet.StrankaFormatedWithAdressOIB_1"> FINA Regionalni centar Zagreb, OIB 85821130368, Trg svibanjskih žrtava 1995. br.1, 10000 Zagreb; RH, Ministarstvo financija, Porezna uprava, područni ured Zagreb, OIB 18683136487, Boškovićeva 5, 10000 Zagreb zastupanog po punomoćniku RH Županijsko državno odvjetništvo u Zagrebu</derivirana_varijabla>
  </DomainObject.Predmet.StrankaFormatedWithAdressOIB>
  <DomainObject.Predmet.StrankaWithAdress>
    <izvorni_sadrzaj>FINA Regionalni centar Zagreb Trg svibanjskih žrtava 1995. br.1,10000 Zagreb,RH, Ministarstvo financija, Porezna uprava, područni ured Zagreb Boškovićeva 5,10000 Zagreb</izvorni_sadrzaj>
    <derivirana_varijabla naziv="DomainObject.Predmet.StrankaWithAdress_1">FINA Regionalni centar Zagreb Trg svibanjskih žrtava 1995. br.1,10000 Zagreb,RH, Ministarstvo financija, Porezna uprava, područni ured Zagreb Boškovićeva 5,10000 Zagreb</derivirana_varijabla>
  </DomainObject.Predmet.StrankaWithAdress>
  <DomainObject.Predmet.StrankaWithAdressOIB>
    <izvorni_sadrzaj>FINA Regionalni centar Zagreb, OIB 85821130368, Trg svibanjskih žrtava 1995. br.1,10000 Zagreb,RH, Ministarstvo financija, Porezna uprava, područni ured Zagreb, OIB 18683136487, Boškovićeva 5,10000 Zagreb</izvorni_sadrzaj>
    <derivirana_varijabla naziv="DomainObject.Predmet.StrankaWithAdressOIB_1">FINA Regionalni centar Zagreb, OIB 85821130368, Trg svibanjskih žrtava 1995. br.1,10000 Zagreb,RH, Ministarstvo financija, Porezna uprava, područni ured Zagreb, OIB 18683136487, Boškovićeva 5,10000 Zagreb</derivirana_varijabla>
  </DomainObject.Predmet.StrankaWithAdressOIB>
  <DomainObject.Predmet.StrankaNazivFormated>
    <izvorni_sadrzaj>FINA Regionalni centar Zagreb,RH, Ministarstvo financija, Porezna uprava, područni ured Zagreb</izvorni_sadrzaj>
    <derivirana_varijabla naziv="DomainObject.Predmet.StrankaNazivFormated_1">FINA Regionalni centar Zagreb,RH, Ministarstvo financija, Porezna uprava, područni ured Zagreb</derivirana_varijabla>
  </DomainObject.Predmet.StrankaNazivFormated>
  <DomainObject.Predmet.StrankaNazivFormatedOIB>
    <izvorni_sadrzaj>FINA Regionalni centar Zagreb, OIB 85821130368,RH, Ministarstvo financija, Porezna uprava, područni ured Zagreb, OIB 18683136487</izvorni_sadrzaj>
    <derivirana_varijabla naziv="DomainObject.Predmet.StrankaNazivFormatedOIB_1">FINA Regionalni centar Zagreb, OIB 85821130368,RH,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RH, Ministarstvo financija, Porezna uprava, područni ured Zagreb zastupanog po punomoćniku RH Županijsko državno odvjetništvo u Zagrebu</item>
    </izvorni_sadrzaj>
    <derivirana_varijabla naziv="DomainObject.Predmet.StrankaListFormated_1">
      <item>FINA Regionalni centar Zagreb</item>
      <item>RH, Ministarstvo financija, Porezna uprava, područni ured Zagreb zastupanog po punomoćniku RH Županijsko državno odvjetništvo u Zagrebu</item>
    </derivirana_varijabla>
  </DomainObject.Predmet.StrankaListFormated>
  <DomainObject.Predmet.StrankaListFormatedOIB>
    <izvorni_sadrzaj>
      <item>FINA Regionalni centar Zagreb, OIB 85821130368</item>
      <item>RH, Ministarstvo financija, Porezna uprava, područni ured Zagreb, OIB 18683136487 zastupanog po punomoćniku RH Županijsko državno odvjetništvo u Zagrebu</item>
    </izvorni_sadrzaj>
    <derivirana_varijabla naziv="DomainObject.Predmet.StrankaListFormatedOIB_1">
      <item>FINA Regionalni centar Zagreb, OIB 85821130368</item>
      <item>RH, Ministarstvo financija, Porezna uprava, područni ured Zagreb, OIB 18683136487 zastupanog po punomoćniku RH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br.1, 10000 Zagreb</item>
      <item>RH, Ministarstvo financija, Porezna uprava, područni ured Zagreb, Boškovićeva 5, 10000 Zagreb zastupanog po punomoćniku RH Županijsko državno odvjetništvo u Zagrebu</item>
    </izvorni_sadrzaj>
    <derivirana_varijabla naziv="DomainObject.Predmet.StrankaListFormatedWithAdress_1">
      <item>FINA Regionalni centar Zagreb, Trg svibanjskih žrtava 1995. br.1, 10000 Zagreb</item>
      <item>RH, Ministarstvo financija, Porezna uprava, područni ured Zagreb, Boškovićeva 5, 10000 Zagreb zastupanog po punomoćniku RH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RH, Ministarstvo financija, Porezna uprava, područni ured Zagreb, OIB 18683136487, Boškovićeva 5, 10000 Zagreb zastupanog po punomoćniku RH Županijsko državno odvjetništvo u Zagrebu</item>
    </izvorni_sadrzaj>
    <derivirana_varijabla naziv="DomainObject.Predmet.StrankaListFormatedWithAdressOIB_1">
      <item>FINA Regionalni centar Zagreb, OIB 85821130368, Trg svibanjskih žrtava 1995. br.1, 10000 Zagreb</item>
      <item>RH, Ministarstvo financija, Porezna uprava, područni ured Zagreb, OIB 18683136487, Boškovićeva 5, 10000 Zagreb zastupanog po punomoćniku RH Županijsko državno odvjetništvo u Zagrebu</item>
    </derivirana_varijabla>
  </DomainObject.Predmet.StrankaListFormatedWithAdressOIB>
  <DomainObject.Predmet.StrankaListNazivFormated>
    <izvorni_sadrzaj>
      <item>FINA Regionalni centar Zagreb</item>
      <item>RH, Ministarstvo financija, Porezna uprava, područni ured Zagreb</item>
    </izvorni_sadrzaj>
    <derivirana_varijabla naziv="DomainObject.Predmet.StrankaListNazivFormated_1">
      <item>FINA Regionalni centar Zagreb</item>
      <item>RH, Ministarstvo financija, Porezna uprava, područni ured Zagreb</item>
    </derivirana_varijabla>
  </DomainObject.Predmet.StrankaListNazivFormated>
  <DomainObject.Predmet.StrankaListNazivFormatedOIB>
    <izvorni_sadrzaj>
      <item>FINA Regionalni centar Zagreb, OIB 85821130368</item>
      <item>RH, Ministarstvo financija, Porezna uprava, područni ured Zagreb, OIB 18683136487</item>
    </izvorni_sadrzaj>
    <derivirana_varijabla naziv="DomainObject.Predmet.StrankaListNazivFormatedOIB_1">
      <item>FINA Regionalni centar Zagreb, OIB 85821130368</item>
      <item>RH, Ministarstvo financija, Porezna uprava, područni ured Zagreb, OIB 18683136487</item>
    </derivirana_varijabla>
  </DomainObject.Predmet.StrankaListNazivFormatedOIB>
  <DomainObject.Predmet.ProtuStrankaListFormated>
    <izvorni_sadrzaj>
      <item>HABILIS d.o.o. zastupanog po punomoćniku BERISLAV LOPAC</item>
    </izvorni_sadrzaj>
    <derivirana_varijabla naziv="DomainObject.Predmet.ProtuStrankaListFormated_1">
      <item>HABILIS d.o.o. zastupanog po punomoćniku BERISLAV LOPAC</item>
    </derivirana_varijabla>
  </DomainObject.Predmet.ProtuStrankaListFormated>
  <DomainObject.Predmet.ProtuStrankaListFormatedOIB>
    <izvorni_sadrzaj>
      <item>HABILIS d.o.o., OIB 46380568807 zastupanog po punomoćniku BERISLAV LOPAC</item>
    </izvorni_sadrzaj>
    <derivirana_varijabla naziv="DomainObject.Predmet.ProtuStrankaListFormatedOIB_1">
      <item>HABILIS d.o.o., OIB 46380568807 zastupanog po punomoćniku BERISLAV LOPAC</item>
    </derivirana_varijabla>
  </DomainObject.Predmet.ProtuStrankaListFormatedOIB>
  <DomainObject.Predmet.ProtuStrankaListFormatedWithAdress>
    <izvorni_sadrzaj>
      <item>HABILIS d.o.o., Ulica grada Vukovara 269d, 10000 Zagreb zastupanog po punomoćniku BERISLAV LOPAC</item>
    </izvorni_sadrzaj>
    <derivirana_varijabla naziv="DomainObject.Predmet.ProtuStrankaListFormatedWithAdress_1">
      <item>HABILIS d.o.o., Ulica grada Vukovara 269d, 10000 Zagreb zastupanog po punomoćniku BERISLAV LOPAC</item>
    </derivirana_varijabla>
  </DomainObject.Predmet.ProtuStrankaListFormatedWithAdress>
  <DomainObject.Predmet.ProtuStrankaListFormatedWithAdressOIB>
    <izvorni_sadrzaj>
      <item>HABILIS d.o.o., OIB 46380568807, Ulica grada Vukovara 269d, 10000 Zagreb zastupanog po punomoćniku BERISLAV LOPAC</item>
    </izvorni_sadrzaj>
    <derivirana_varijabla naziv="DomainObject.Predmet.ProtuStrankaListFormatedWithAdressOIB_1">
      <item>HABILIS d.o.o., OIB 46380568807, Ulica grada Vukovara 269d, 10000 Zagreb zastupanog po punomoćniku BERISLAV LOPAC</item>
    </derivirana_varijabla>
  </DomainObject.Predmet.ProtuStrankaListFormatedWithAdressOIB>
  <DomainObject.Predmet.ProtuStrankaListNazivFormated>
    <izvorni_sadrzaj>
      <item>HABILIS d.o.o.</item>
    </izvorni_sadrzaj>
    <derivirana_varijabla naziv="DomainObject.Predmet.ProtuStrankaListNazivFormated_1">
      <item>HABILIS d.o.o.</item>
    </derivirana_varijabla>
  </DomainObject.Predmet.ProtuStrankaListNazivFormated>
  <DomainObject.Predmet.ProtuStrankaListNazivFormatedOIB>
    <izvorni_sadrzaj>
      <item>HABILIS d.o.o., OIB 46380568807</item>
    </izvorni_sadrzaj>
    <derivirana_varijabla naziv="DomainObject.Predmet.ProtuStrankaListNazivFormatedOIB_1">
      <item>HABILIS d.o.o., OIB 46380568807</item>
    </derivirana_varijabla>
  </DomainObject.Predmet.ProtuStrankaListNazivFormatedOIB>
  <DomainObject.Predmet.OstaliListFormated>
    <izvorni_sadrzaj>
      <item>BERISLAV LOPAC punomoćnik sudionika u postupku HABILIS d.o.o.</item>
      <item>RH Županijsko državno odvjetništvo u Zagrebu punomoćnik sudionika u postupku RH, Ministarstvo financija, Porezna uprava, područni ured Zagreb</item>
    </izvorni_sadrzaj>
    <derivirana_varijabla naziv="DomainObject.Predmet.OstaliListFormated_1">
      <item>BERISLAV LOPAC punomoćnik sudionika u postupku HABILIS d.o.o.</item>
      <item>RH Županijsko državno odvjetništvo u Zagrebu punomoćnik sudionika u postupku RH, Ministarstvo financija, Porezna uprava, područni ured Zagreb</item>
    </derivirana_varijabla>
  </DomainObject.Predmet.OstaliListFormated>
  <DomainObject.Predmet.OstaliListFormatedOIB>
    <izvorni_sadrzaj>
      <item>BERISLAV LOPAC, OIB 49279020177 punomoćnik sudionika u postupku HABILIS d.o.o.</item>
      <item>RH Županijsko državno odvjetništvo u Zagrebu, OIB 16488001145 punomoćnik sudionika u postupku RH, Ministarstvo financija, Porezna uprava, područni ured Zagreb</item>
    </izvorni_sadrzaj>
    <derivirana_varijabla naziv="DomainObject.Predmet.OstaliListFormatedOIB_1">
      <item>BERISLAV LOPAC, OIB 49279020177 punomoćnik sudionika u postupku HABILIS d.o.o.</item>
      <item>RH Županijsko državno odvjetništvo u Zagrebu, OIB 16488001145 punomoćnik sudionika u postupku RH, Ministarstvo financija, Porezna uprava, područni ured Zagreb</item>
    </derivirana_varijabla>
  </DomainObject.Predmet.OstaliListFormatedOIB>
  <DomainObject.Predmet.OstaliListFormatedWithAdress>
    <izvorni_sadrzaj>
      <item>BERISLAV LOPAC, Josipa Strganca 12, 10000 Zagreb punomoćnik sudionika u postupku HABILIS d.o.o.</item>
      <item>RH Županijsko državno odvjetništvo u Zagrebu, Savska cesta 41, 10000 Zagreb punomoćnik sudionika u postupku RH, Ministarstvo financija, Porezna uprava, područni ured Zagreb</item>
    </izvorni_sadrzaj>
    <derivirana_varijabla naziv="DomainObject.Predmet.OstaliListFormatedWithAdress_1">
      <item>BERISLAV LOPAC, Josipa Strganca 12, 10000 Zagreb punomoćnik sudionika u postupku HABILIS d.o.o.</item>
      <item>RH Županijsko državno odvjetništvo u Zagrebu, Savska cesta 41, 10000 Zagreb punomoćnik sudionika u postupku RH, Ministarstvo financija, Porezna uprava, područni ured Zagreb</item>
    </derivirana_varijabla>
  </DomainObject.Predmet.OstaliListFormatedWithAdress>
  <DomainObject.Predmet.OstaliListFormatedWithAdressOIB>
    <izvorni_sadrzaj>
      <item>BERISLAV LOPAC, OIB 49279020177, Josipa Strganca 12, 10000 Zagreb punomoćnik sudionika u postupku HABILIS d.o.o.</item>
      <item>RH Županijsko državno odvjetništvo u Zagrebu, OIB 16488001145, Savska cesta 41, 10000 Zagreb punomoćnik sudionika u postupku RH, Ministarstvo financija, Porezna uprava, područni ured Zagreb</item>
    </izvorni_sadrzaj>
    <derivirana_varijabla naziv="DomainObject.Predmet.OstaliListFormatedWithAdressOIB_1">
      <item>BERISLAV LOPAC, OIB 49279020177, Josipa Strganca 12, 10000 Zagreb punomoćnik sudionika u postupku HABILIS d.o.o.</item>
      <item>RH Županijsko državno odvjetništvo u Zagrebu, OIB 16488001145, Savska cesta 41, 10000 Zagreb punomoćnik sudionika u postupku RH, Ministarstvo financija, Porezna uprava, područni ured Zagreb</item>
    </derivirana_varijabla>
  </DomainObject.Predmet.OstaliListFormatedWithAdressOIB>
  <DomainObject.Predmet.OstaliListNazivFormated>
    <izvorni_sadrzaj>
      <item>BERISLAV LOPAC</item>
      <item>RH Županijsko državno odvjetništvo u Zagrebu</item>
    </izvorni_sadrzaj>
    <derivirana_varijabla naziv="DomainObject.Predmet.OstaliListNazivFormated_1">
      <item>BERISLAV LOPAC</item>
      <item>RH Županijsko državno odvjetništvo u Zagrebu</item>
    </derivirana_varijabla>
  </DomainObject.Predmet.OstaliListNazivFormated>
  <DomainObject.Predmet.OstaliListNazivFormatedOIB>
    <izvorni_sadrzaj>
      <item>BERISLAV LOPAC, OIB 49279020177</item>
      <item>RH Županijsko državno odvjetništvo u Zagrebu, OIB 16488001145</item>
    </izvorni_sadrzaj>
    <derivirana_varijabla naziv="DomainObject.Predmet.OstaliListNazivFormatedOIB_1">
      <item>BERISLAV LOPAC, OIB 49279020177</item>
      <item>RH 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HABILIS d.o.o.</izvorni_sadrzaj>
    <derivirana_varijabla naziv="DomainObject.Predmet.ProtustrankaIDrugi_1">HABILIS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HABILIS d.o.o., OIB 46380568807, Ulica grada Vukovara 269d, 10000 Zagreb</izvorni_sadrzaj>
    <derivirana_varijabla naziv="DomainObject.Predmet.ProtustrankaIDrugiAdressOIB_1">HABILIS d.o.o., OIB 46380568807, Ulica grada Vukovara 269d,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HABILIS d.o.o.</item>
      <item>FINA Regionalni centar Zagreb</item>
      <item>BERISLAV LOPAC</item>
      <item>RH, Ministarstvo financija, Porezna uprava, područni ured Zagreb</item>
      <item>RH Županijsko državno odvjetništvo u Zagrebu</item>
    </izvorni_sadrzaj>
    <derivirana_varijabla naziv="DomainObject.Predmet.SudioniciListNaziv_1">
      <item>HABILIS d.o.o.</item>
      <item>FINA Regionalni centar Zagreb</item>
      <item>BERISLAV LOPAC</item>
      <item>RH, Ministarstvo financija, Porezna uprava, područni ured Zagreb</item>
      <item>RH Županijsko državno odvjetništvo u Zagrebu</item>
    </derivirana_varijabla>
  </DomainObject.Predmet.SudioniciListNaziv>
  <DomainObject.Predmet.SudioniciListAdressOIB>
    <izvorni_sadrzaj>
      <item>HABILIS d.o.o., OIB 46380568807, Ulica grada Vukovara 269d,10000 Zagreb</item>
      <item>FINA Regionalni centar Zagreb, OIB 85821130368, Trg svibanjskih žrtava 1995. br.1,10000 Zagreb</item>
      <item>BERISLAV LOPAC, OIB 49279020177, Josipa Strganca 12,10000 Zagreb</item>
      <item>RH, Ministarstvo financija, Porezna uprava, područni ured Zagreb, OIB 18683136487, Boškovićeva 5,10000 Zagreb</item>
      <item>RH Županijsko državno odvjetništvo u Zagrebu, OIB 16488001145, Savska cesta 41,10000 Zagreb</item>
    </izvorni_sadrzaj>
    <derivirana_varijabla naziv="DomainObject.Predmet.SudioniciListAdressOIB_1">
      <item>HABILIS d.o.o., OIB 46380568807, Ulica grada Vukovara 269d,10000 Zagreb</item>
      <item>FINA Regionalni centar Zagreb, OIB 85821130368, Trg svibanjskih žrtava 1995. br.1,10000 Zagreb</item>
      <item>BERISLAV LOPAC, OIB 49279020177, Josipa Strganca 12,10000 Zagreb</item>
      <item>RH, Ministarstvo financija, Porezna uprava, područni ured Zagreb, OIB 18683136487, Boškovićeva 5,10000 Zagreb</item>
      <item>RH 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46380568807</item>
      <item>, OIB 85821130368</item>
      <item>, OIB 49279020177</item>
      <item>, OIB 18683136487</item>
      <item>, OIB 16488001145</item>
    </izvorni_sadrzaj>
    <derivirana_varijabla naziv="DomainObject.Predmet.SudioniciListNazivOIB_1">
      <item>, OIB 46380568807</item>
      <item>, OIB 85821130368</item>
      <item>, OIB 49279020177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4C98D9-1A7C-46DA-AC8F-33C8822D18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971</properties:Words>
  <properties:Characters>5300</properties:Characters>
  <properties:Lines>121</properties:Lines>
  <properties:Paragraphs>34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2017-08-30T11:06:00Z</dcterms:created>
  <dc:creator>x</dc:creator>
  <cp:lastModifiedBy>Žana Livaja</cp:lastModifiedBy>
  <cp:lastPrinted>2017-08-30T12:11:00Z</cp:lastPrinted>
  <dcterms:modified xmlns:xsi="http://www.w3.org/2001/XMLSchema-instance" xsi:type="dcterms:W3CDTF">2017-08-30T12:12:00Z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