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677aa" w14:paraId="f1677aa" w:rsidRDefault="003032E3" w:rsidP="00910611" w:rsidR="003032E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32E3" w:rsidP="00910611" w:rsidR="003032E3">
      <w:r>
        <w:rPr>
          <w:rFonts w:eastAsia="MS Mincho"/>
        </w:rPr>
        <w:t xml:space="preserve">   REPUBLIKA HRVATSKA</w:t>
      </w:r>
    </w:p>
    <w:p w:rsidRDefault="003032E3" w:rsidP="00910611" w:rsidR="003032E3">
      <w:r>
        <w:rPr>
          <w:rFonts w:eastAsia="MS Mincho"/>
        </w:rPr>
        <w:t>TRGOVAČKI SUD U RIJECI</w:t>
      </w:r>
    </w:p>
    <w:p w:rsidRDefault="003032E3" w:rsidR="003032E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DE36C9" w:rsidP="009B6B23" w:rsidR="009C54D8">
      <w:pPr>
        <w:jc w:val="both"/>
      </w:pPr>
      <w:r>
        <w:tab/>
      </w:r>
      <w:r w:rsidR="008F290E" w:rsidRPr="008F290E">
        <w:t xml:space="preserve">Trgovački sud u Rijeci, OIB 88785964957, po sucu pojedincu Danieli Korlević, odlučujući o prijedlogu Financijske agencije, Regionalni centar Rijeka, F. Kurelca 8 za otvaranje stečajnog postupka nad dužnikom trgovačkim društvom </w:t>
      </w:r>
      <w:r w:rsidR="008F290E" w:rsidRPr="008F290E">
        <w:rPr>
          <w:b/>
        </w:rPr>
        <w:t>DIAKOR j.d.o.o. Matulji, Frlanska cesta 1, OIB 79815418957,</w:t>
      </w:r>
      <w:r w:rsidR="001C7A55" w:rsidRPr="001C7A55">
        <w:t xml:space="preserve"> dana </w:t>
      </w:r>
      <w:r w:rsidR="005E1726">
        <w:t>16</w:t>
      </w:r>
      <w:r w:rsidR="008F290E">
        <w:t>. prosinca</w:t>
      </w:r>
      <w:r w:rsidR="009C54D8" w:rsidRPr="009C54D8">
        <w:t xml:space="preserve"> 2016. godine  </w:t>
      </w:r>
    </w:p>
    <w:p w:rsidRDefault="00FA7CB6" w:rsidP="009B6B23" w:rsidR="00FA7CB6" w:rsidRPr="009B6B23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8944FA" w:rsidR="00296C99">
      <w:pPr>
        <w:pStyle w:val="Bezproreda"/>
        <w:numPr>
          <w:ilvl w:val="0"/>
          <w:numId w:val="5"/>
        </w:numPr>
        <w:ind w:hanging="720"/>
        <w:jc w:val="both"/>
      </w:pPr>
      <w:r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8F290E" w:rsidRPr="008F290E">
        <w:t>DIAKOR j.d.o.o. Matulji, Frlanska cesta 1, OIB 79815418957</w:t>
      </w:r>
      <w:r w:rsidR="00990266" w:rsidRPr="00990266">
        <w:t>.</w:t>
      </w:r>
    </w:p>
    <w:p w:rsidRDefault="00FA7CB6" w:rsidP="008944FA" w:rsidR="00FA7CB6" w:rsidRPr="00990266">
      <w:pPr>
        <w:pStyle w:val="Bezproreda"/>
        <w:jc w:val="both"/>
      </w:pPr>
    </w:p>
    <w:p w:rsidRDefault="008944FA" w:rsidP="008944FA" w:rsidR="006B2A66" w:rsidRPr="00FA7CB6">
      <w:pPr>
        <w:pStyle w:val="Bezproreda"/>
        <w:jc w:val="both"/>
      </w:pPr>
      <w:r>
        <w:t>II.</w:t>
      </w:r>
      <w:r>
        <w:tab/>
      </w:r>
      <w:r w:rsidR="00321306" w:rsidRPr="00990266">
        <w:t>Za stečajnog upravitelja imenuje se</w:t>
      </w:r>
      <w:r w:rsidR="00DE36C9" w:rsidRPr="00990266">
        <w:t xml:space="preserve"> </w:t>
      </w:r>
      <w:r w:rsidR="008F290E" w:rsidRPr="008F290E">
        <w:t xml:space="preserve">Višnja Rosenberg Volarić iz Rijeke, Ciottina </w:t>
      </w:r>
      <w:r>
        <w:tab/>
      </w:r>
      <w:r w:rsidR="008F290E" w:rsidRPr="008F290E">
        <w:t>24, OIB 15817119198</w:t>
      </w:r>
      <w:r w:rsidR="00296C99" w:rsidRPr="00990266">
        <w:t>.</w:t>
      </w:r>
      <w:r w:rsidR="00C848FC" w:rsidRPr="00990266">
        <w:t xml:space="preserve"> </w:t>
      </w:r>
    </w:p>
    <w:p w:rsidRDefault="00FA7CB6" w:rsidP="008944FA" w:rsidR="00FA7CB6" w:rsidRPr="00FA7CB6">
      <w:pPr>
        <w:pStyle w:val="Bezproreda"/>
        <w:jc w:val="both"/>
      </w:pPr>
    </w:p>
    <w:p w:rsidRDefault="008944FA" w:rsidP="008944FA" w:rsidR="00990266" w:rsidRPr="00FA7CB6">
      <w:pPr>
        <w:pStyle w:val="Bezproreda"/>
        <w:jc w:val="both"/>
        <w:rPr>
          <w:bCs/>
        </w:rPr>
      </w:pPr>
      <w:r>
        <w:rPr>
          <w:bCs/>
        </w:rPr>
        <w:t>III.</w:t>
      </w:r>
      <w:r>
        <w:rPr>
          <w:bCs/>
        </w:rPr>
        <w:tab/>
      </w:r>
      <w:r w:rsidR="00321306" w:rsidRPr="00990266">
        <w:rPr>
          <w:bCs/>
        </w:rPr>
        <w:t>Zaključuje se stečajni postupak nad dužnik</w:t>
      </w:r>
      <w:r w:rsidR="0055287B" w:rsidRPr="00990266">
        <w:rPr>
          <w:bCs/>
        </w:rPr>
        <w:t xml:space="preserve">om </w:t>
      </w:r>
      <w:r w:rsidR="008F290E" w:rsidRPr="008F290E">
        <w:t xml:space="preserve">DIAKOR j.d.o.o. Matulji, Frlanska </w:t>
      </w:r>
      <w:r>
        <w:tab/>
      </w:r>
      <w:r w:rsidR="008F290E" w:rsidRPr="008F290E">
        <w:t>cesta 1, OIB 79815418957</w:t>
      </w:r>
      <w:r w:rsidR="00FA7CB6">
        <w:t>.</w:t>
      </w:r>
    </w:p>
    <w:p w:rsidRDefault="00FA7CB6" w:rsidP="008944FA" w:rsidR="00FA7CB6" w:rsidRPr="00FA7CB6">
      <w:pPr>
        <w:pStyle w:val="Bezproreda"/>
        <w:jc w:val="both"/>
        <w:rPr>
          <w:bCs/>
        </w:rPr>
      </w:pPr>
    </w:p>
    <w:p w:rsidRDefault="008944FA" w:rsidP="008944FA" w:rsidR="0032130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8F290E">
        <w:rPr>
          <w:bCs/>
        </w:rPr>
        <w:t>na mrežnoj stranici e-O</w:t>
      </w:r>
      <w:r w:rsidR="00C848FC" w:rsidRPr="00990266">
        <w:rPr>
          <w:bCs/>
        </w:rPr>
        <w:t>glasn</w:t>
      </w:r>
      <w:r w:rsidR="008F290E">
        <w:rPr>
          <w:bCs/>
        </w:rPr>
        <w:t>a</w:t>
      </w:r>
      <w:r w:rsidR="00C848FC" w:rsidRPr="00990266">
        <w:rPr>
          <w:bCs/>
        </w:rPr>
        <w:t xml:space="preserve"> ploč</w:t>
      </w:r>
      <w:r w:rsidR="008F290E">
        <w:rPr>
          <w:bCs/>
        </w:rPr>
        <w:t>a</w:t>
      </w:r>
      <w:r w:rsidR="00C848FC" w:rsidRPr="00990266">
        <w:rPr>
          <w:bCs/>
        </w:rPr>
        <w:t xml:space="preserve"> sud</w:t>
      </w:r>
      <w:r w:rsidR="008F290E">
        <w:rPr>
          <w:bCs/>
        </w:rPr>
        <w:t>ov</w:t>
      </w:r>
      <w:r w:rsidR="00C848FC" w:rsidRPr="00990266">
        <w:rPr>
          <w:bCs/>
        </w:rPr>
        <w:t xml:space="preserve">a </w:t>
      </w:r>
      <w:r w:rsidR="006116FD" w:rsidRPr="00990266">
        <w:rPr>
          <w:bCs/>
        </w:rPr>
        <w:t xml:space="preserve">istoga dana </w:t>
      </w:r>
      <w:r>
        <w:rPr>
          <w:bCs/>
        </w:rPr>
        <w:tab/>
      </w:r>
      <w:r w:rsidR="006116FD" w:rsidRPr="00990266">
        <w:rPr>
          <w:bCs/>
        </w:rPr>
        <w:t xml:space="preserve">kada je doneseno </w:t>
      </w:r>
      <w:r w:rsidR="00321306" w:rsidRPr="00990266">
        <w:rPr>
          <w:bCs/>
        </w:rPr>
        <w:t xml:space="preserve">i po pravomoćnosti dostaviti sudskom registru radi  brisanja </w:t>
      </w:r>
      <w:r>
        <w:rPr>
          <w:bCs/>
        </w:rPr>
        <w:tab/>
      </w:r>
      <w:r w:rsidR="00321306" w:rsidRPr="00990266">
        <w:rPr>
          <w:bCs/>
        </w:rPr>
        <w:t>dužnika.</w:t>
      </w:r>
    </w:p>
    <w:p w:rsidRDefault="008944FA" w:rsidP="008944FA" w:rsidR="008944FA" w:rsidRPr="00990266">
      <w:pPr>
        <w:pStyle w:val="Bezproreda"/>
        <w:jc w:val="both"/>
        <w:rPr>
          <w:bCs/>
        </w:rPr>
      </w:pPr>
    </w:p>
    <w:p w:rsidRDefault="00321306" w:rsidP="00321306" w:rsidR="00321306">
      <w:pPr>
        <w:jc w:val="center"/>
        <w:rPr>
          <w:b/>
        </w:rPr>
      </w:pPr>
      <w:r w:rsidRPr="009B6B23">
        <w:rPr>
          <w:b/>
        </w:rPr>
        <w:t>Obrazloženje</w:t>
      </w:r>
    </w:p>
    <w:p w:rsidRDefault="00151B2E" w:rsidP="00321306" w:rsidR="00151B2E">
      <w:pPr>
        <w:jc w:val="center"/>
        <w:rPr>
          <w:b/>
        </w:rPr>
      </w:pPr>
    </w:p>
    <w:p w:rsidRDefault="008F290E" w:rsidP="008F290E" w:rsidR="008F290E">
      <w:pPr>
        <w:jc w:val="both"/>
      </w:pPr>
      <w:r>
        <w:tab/>
        <w:t xml:space="preserve">Financijska agencija, Regionalni centar Rijeka podnijela je ovome sudu 03. studenoga 2015. godine prijedlog za otvaranje stečajnog postupka nad dužnikom DIACOR j.d.o.o. za trgovinu i usluge, Matulji, Frlanska cesta 1, OIB 79815418957 (dalje: dužnik) temeljem čl.110. st.1. Stečajnog zakona (NN 71/15, dalje: SZ-a). </w:t>
      </w:r>
    </w:p>
    <w:p w:rsidRDefault="008F290E" w:rsidP="008F290E" w:rsidR="008F290E">
      <w:pPr>
        <w:jc w:val="both"/>
      </w:pPr>
      <w:r>
        <w:tab/>
        <w:t>Predlagatelj je u prijedlogu naveo da je na dan 06. listopada 2015. godine u Očevidniku redoslijeda osnova za plaćanje ima evidentirane neizvršene osnove za plaćanje u ukupnom iznosu od 8.720,64 kn u koji iznos je uračunata i kamata i naknada Financijske agencije za provedbe ovrhe, da dužnik ima jednog zaposlenika, te je dostavila Očevidnik o danima insolventnosti na dan 01. veljače 2016. godine iz koje proizlazi da dužnik ima evidentirane obveze za plaćanje u neprekinutom razdoblju dužem od 120 dana.</w:t>
      </w:r>
      <w:r w:rsidR="001C7A55" w:rsidRPr="001C7A55">
        <w:tab/>
      </w:r>
    </w:p>
    <w:p w:rsidRDefault="008F290E" w:rsidP="008F290E" w:rsidR="001C7A55" w:rsidRPr="001C7A55">
      <w:pPr>
        <w:jc w:val="both"/>
      </w:pPr>
      <w:r>
        <w:tab/>
      </w:r>
      <w:r w:rsidR="001C7A55" w:rsidRPr="001C7A55">
        <w:t>Rješenjem posl. br. St-</w:t>
      </w:r>
      <w:r>
        <w:t>440/15-2</w:t>
      </w:r>
      <w:r w:rsidR="001C7A55" w:rsidRPr="001C7A55">
        <w:t xml:space="preserve"> od </w:t>
      </w:r>
      <w:r w:rsidR="005E1726">
        <w:t>09. veljače</w:t>
      </w:r>
      <w:r w:rsidR="001C7A55" w:rsidRPr="001C7A55">
        <w:t xml:space="preserve"> 2016. godine pokrenut je prethodni postupak radi utvrđivanja pretpostavki za otvaranje stečajnog postupka nad dužnikom, imenovan privremeni stečajni upravitelj </w:t>
      </w:r>
      <w:r>
        <w:t>Višnja Rosenberg Volarić iz Rijeke, Ciottina 24</w:t>
      </w:r>
      <w:r w:rsidR="001C7A55" w:rsidRPr="001C7A55">
        <w:t xml:space="preserve">, </w:t>
      </w:r>
      <w:r w:rsidR="001C7A55" w:rsidRPr="001C7A55">
        <w:lastRenderedPageBreak/>
        <w:t xml:space="preserve">čija je dužnost u prethodnom postupku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čl.119. st.2. </w:t>
      </w:r>
      <w:r>
        <w:t>SZ</w:t>
      </w:r>
      <w:r w:rsidR="001C7A55" w:rsidRPr="001C7A55">
        <w:t>.</w:t>
      </w:r>
    </w:p>
    <w:p w:rsidRDefault="001C7A55" w:rsidP="001C7A55" w:rsidR="001C7A55">
      <w:pPr>
        <w:jc w:val="both"/>
      </w:pPr>
      <w:r w:rsidRPr="001C7A55">
        <w:tab/>
        <w:t>Privremeni stečajni upravitelj je u prethodnom postupku utvrdio slijedeće:</w:t>
      </w:r>
      <w:r w:rsidRPr="001C7A55">
        <w:tab/>
      </w:r>
    </w:p>
    <w:p w:rsidRDefault="005E1726" w:rsidP="005E1726" w:rsidR="005E1726">
      <w:pPr>
        <w:jc w:val="both"/>
      </w:pPr>
      <w:r>
        <w:tab/>
        <w:t xml:space="preserve">Do završetka prethodnog postupka kod dužnika je utvrđeno postojanje stečajnog razloga iz čl.5. Stečajnog zakona, a to je nesposobnost za plaćanje. </w:t>
      </w:r>
    </w:p>
    <w:p w:rsidRDefault="005E1726" w:rsidP="005E1726" w:rsidR="005E1726">
      <w:pPr>
        <w:jc w:val="both"/>
      </w:pPr>
      <w:r>
        <w:tab/>
        <w:t xml:space="preserve">Prema podacima Raiffeisenbank Austria d.d. Zagreb o solventnosti dužnika na dan 15. veljače 2016. godine proizlazi da je dužnikov račun na dan 15. veljače 2016. godine u neprekidnoj blokadi 252 dana, a iznos nepodmirenih obveza iznosi 8.956,86 kn. </w:t>
      </w:r>
    </w:p>
    <w:p w:rsidRDefault="005E1726" w:rsidP="005E1726" w:rsidR="005E1726">
      <w:pPr>
        <w:jc w:val="both"/>
      </w:pPr>
      <w:r>
        <w:tab/>
        <w:t xml:space="preserve">Nakon podnošenja prijedloga za otvaranje stečajnog postupka, jedini član društva Mladen Štefančić prodao je 100-tni poslovni udio u dužniku trećoj osobi Ivanu Podrugu iz Zagreba, Pantovčak 50, a koja je promjena upisana u sudskom registru. </w:t>
      </w:r>
    </w:p>
    <w:p w:rsidRDefault="005E1726" w:rsidP="005E1726" w:rsidR="005E1726">
      <w:pPr>
        <w:jc w:val="both"/>
      </w:pPr>
      <w:r>
        <w:tab/>
        <w:t xml:space="preserve">Privremeni stečajni upravitelj nije u prethodnom postupku uspio ostvariti kontakt s osobom ovlaštenom za zastupanje dužnika po zakonu Ivanom Podrugom iz Zagreba, Pantovčak 50. </w:t>
      </w:r>
    </w:p>
    <w:p w:rsidRDefault="005E1726" w:rsidP="005E1726" w:rsidR="005E1726">
      <w:pPr>
        <w:jc w:val="both"/>
      </w:pPr>
      <w:r>
        <w:tab/>
        <w:t xml:space="preserve">Sud je naložio zastupniku dužnika po zakonu da bez odgode omogući uvid privremenom stečajnom upravitelju Višnji Rosenberg Volarić iz Rijeke, Ciottina 24, OIB 15817119198 u poslovne knjige i ostalu poslovnu dokumentaciju dužnika financijska izviješća (bilance, račun dobiti – gubitka, bruto bilance, bilješke uz bilance) i podatke o imovini dužnika (čl.117. SZ), pod prijetnjom izricanja novčane kazne. </w:t>
      </w:r>
    </w:p>
    <w:p w:rsidRDefault="005E1726" w:rsidP="005E1726" w:rsidR="005E1726">
      <w:pPr>
        <w:jc w:val="both"/>
      </w:pPr>
      <w:r>
        <w:tab/>
        <w:t xml:space="preserve">Zastupnik dužnika po zakonu nije postupio po nalogu suda, zbog čega mu je izrečena novčana kazna. </w:t>
      </w:r>
    </w:p>
    <w:p w:rsidRDefault="005E1726" w:rsidP="005E1726" w:rsidR="005E1726">
      <w:pPr>
        <w:jc w:val="both"/>
      </w:pPr>
      <w:r>
        <w:tab/>
        <w:t xml:space="preserve">Unatoč zakonskoj obvezi dužnik nije predavao financijska izviješća Poreznoj upravi, Financijskoj agenciji i sudskom registru. </w:t>
      </w:r>
    </w:p>
    <w:p w:rsidRDefault="005E1726" w:rsidP="005E1726" w:rsidR="005E1726">
      <w:pPr>
        <w:jc w:val="both"/>
      </w:pPr>
      <w:r>
        <w:tab/>
        <w:t xml:space="preserve">Uvidom u zemljišne knjige Općinskog suda u Rijeci utvrđeno je da dužnik nije vlasnik nekretnina na području nadležnog suda. </w:t>
      </w:r>
    </w:p>
    <w:p w:rsidRDefault="005E1726" w:rsidP="005E1726" w:rsidR="005E1726">
      <w:pPr>
        <w:jc w:val="both"/>
      </w:pPr>
      <w:r>
        <w:tab/>
        <w:t xml:space="preserve">Unatoč novčanom kažnjavanju zastupnika dužnika po zakonu, isti se oglušio na nalog suda. </w:t>
      </w:r>
    </w:p>
    <w:p w:rsidRDefault="005E1726" w:rsidP="001C7A55" w:rsidR="001C7A55" w:rsidRPr="001C7A55">
      <w:pPr>
        <w:jc w:val="both"/>
        <w:rPr>
          <w:b/>
        </w:rPr>
      </w:pPr>
      <w:r>
        <w:tab/>
        <w:t xml:space="preserve">Do završetka prethodnog postupka privremeni stečajni upravitelj specificirao je predvidive troškove prethodnog i stečajnog postupka u ukupnom iznosu 20.520,00 kn, a koji iznose odnosi na izradu pečata i bankarske usluge u iznosu 500,00 kn, trošak knjigovodstvenih usluga u iznosu 12.000,00 kn,  trošak nagrade privremenom stečajnom upravitelju u iznosu 6.000,00 kn, trošak telefona i poštarine u iznosu 700,00 kn, naknada troškova stečajnom upravitelju u iznosu 1.320,00 kn.  </w:t>
      </w:r>
      <w:r w:rsidR="008F290E">
        <w:t xml:space="preserve"> </w:t>
      </w:r>
    </w:p>
    <w:p w:rsidRDefault="001A7568" w:rsidP="001A7568" w:rsidR="001A7568" w:rsidRPr="001A7568">
      <w:pPr>
        <w:jc w:val="both"/>
      </w:pPr>
      <w:r w:rsidRPr="001A7568">
        <w:t xml:space="preserve">           Prema odredbi čl.5. st.1. i 2. </w:t>
      </w:r>
      <w:r w:rsidR="00FA7CB6">
        <w:t>SZ</w:t>
      </w:r>
      <w:r w:rsidR="008F290E">
        <w:t>-a</w:t>
      </w:r>
      <w:r w:rsidRPr="001A7568">
        <w:t xml:space="preserve"> stečajni postupak može se otvoriti ako sud utvrdi postojanje stečajnog razloga, a to su prema stavku 2. istog članka nesposobnost za plaćanje i prezaduženost.   </w:t>
      </w:r>
    </w:p>
    <w:p w:rsidRDefault="006D7039" w:rsidP="006D7039" w:rsidR="006D7039">
      <w:pPr>
        <w:jc w:val="both"/>
      </w:pPr>
      <w:r>
        <w:tab/>
        <w:t xml:space="preserve">Odredbom čl.132. st.1. i 2. SZ-a 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6D7039" w:rsidP="006D7039" w:rsidR="006D7039">
      <w:pPr>
        <w:jc w:val="both"/>
      </w:pPr>
      <w:r>
        <w:lastRenderedPageBreak/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 </w:t>
      </w:r>
    </w:p>
    <w:p w:rsidRDefault="006D7039" w:rsidP="006D7039" w:rsidR="006D7039">
      <w:pPr>
        <w:jc w:val="both"/>
      </w:pPr>
      <w:r>
        <w:tab/>
        <w:t xml:space="preserve">Pravomoćnim rješenjem ovoga suda od </w:t>
      </w:r>
      <w:r w:rsidR="005E1726">
        <w:t>27. listopada</w:t>
      </w:r>
      <w:r>
        <w:t xml:space="preserve"> 2016. godine pozvane su osobe koje imaju pravni interes za provedbom stečajnog postupka da u roku od 15 dana uplate predujam u visini od </w:t>
      </w:r>
      <w:r w:rsidR="005E1726">
        <w:t>20.520</w:t>
      </w:r>
      <w:r w:rsidR="00151B2E">
        <w:t>,00</w:t>
      </w:r>
      <w:r>
        <w:t xml:space="preserve"> kn, za namirenje troškova </w:t>
      </w:r>
      <w:r w:rsidR="00FA7CB6">
        <w:t xml:space="preserve">prethodnog i </w:t>
      </w:r>
      <w:r>
        <w:t>otvorenog stečajnog postupka. Predmetno rješenje objav</w:t>
      </w:r>
      <w:r w:rsidR="00FA7CB6">
        <w:t>ljeno je na mrežnoj stranici e-O</w:t>
      </w:r>
      <w:r>
        <w:t xml:space="preserve">glasne ploče suda dana </w:t>
      </w:r>
      <w:r w:rsidR="005E1726">
        <w:t>27. listopada</w:t>
      </w:r>
      <w:r w:rsidR="000554F6">
        <w:t xml:space="preserve"> 2016</w:t>
      </w:r>
      <w:r>
        <w:t>. godine temeljem čl.12. st.1.</w:t>
      </w:r>
      <w:r w:rsidR="000554F6">
        <w:t xml:space="preserve"> SZ-a</w:t>
      </w:r>
      <w:r>
        <w:t xml:space="preserve">. </w:t>
      </w:r>
    </w:p>
    <w:p w:rsidRDefault="006D7039" w:rsidP="006D7039" w:rsidR="00EA1A0F">
      <w:pPr>
        <w:jc w:val="both"/>
      </w:pPr>
      <w:r>
        <w:t xml:space="preserve">            Kako je u prethodnom postupku nedvojbeno utvrđeno postojanje stečajnog razloga, nesposobnost za plaćanje, kao i činjenica nedostatnosti dužnikove imovine u smislu čl.132. st.1. SZ-a, te kako predujam </w:t>
      </w:r>
      <w:r w:rsidR="006E0C7C">
        <w:t xml:space="preserve">za pokriće troškova </w:t>
      </w:r>
      <w:r>
        <w:t xml:space="preserve"> stečajnog postupka nije uplaćen u roku određenom rješenjem od </w:t>
      </w:r>
      <w:r w:rsidR="005E1726">
        <w:t>27. listopada</w:t>
      </w:r>
      <w:r w:rsidR="006E0C7C">
        <w:t xml:space="preserve"> </w:t>
      </w:r>
      <w:r w:rsidR="000554F6">
        <w:t>2016</w:t>
      </w:r>
      <w:r>
        <w:t>. godine, valjalo je temeljem čl.132. st.2. SZ-a nad dužnikom otvoriti i istodobno zaključiti stečajni postupak te imenovati stečajnog upravitelja s ovlastima i obvezama propisanim čl.133. SZ-a.</w:t>
      </w:r>
    </w:p>
    <w:p w:rsidRDefault="000554F6" w:rsidP="006D7039" w:rsidR="000554F6" w:rsidRPr="001A7568">
      <w:pPr>
        <w:jc w:val="both"/>
      </w:pPr>
      <w:r>
        <w:tab/>
        <w:t>Stečajni upravitelj imenovan je temeljem čl. 85. st. 2. SZ-a.</w:t>
      </w: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415134" w:rsidR="009748B4" w:rsidRPr="001A7568">
        <w:tc>
          <w:tcPr>
            <w:tcW w:type="dxa" w:w="8596"/>
            <w:shd w:fill="auto" w:color="auto" w:val="clear"/>
          </w:tcPr>
          <w:p w:rsidRDefault="009748B4" w:rsidP="001A7568" w:rsidR="009748B4" w:rsidRPr="001A7568">
            <w:pPr>
              <w:jc w:val="both"/>
            </w:pPr>
          </w:p>
        </w:tc>
      </w:tr>
    </w:tbl>
    <w:p w:rsidRDefault="00321306" w:rsidP="00A32C67" w:rsidR="00C34A6B" w:rsidRPr="001A7568">
      <w:pPr>
        <w:jc w:val="center"/>
        <w:rPr>
          <w:bCs/>
        </w:rPr>
      </w:pPr>
      <w:r w:rsidRPr="001A7568">
        <w:rPr>
          <w:bCs/>
        </w:rPr>
        <w:t>U Rijeci</w:t>
      </w:r>
      <w:r w:rsidR="00F4524A" w:rsidRPr="001A7568">
        <w:rPr>
          <w:bCs/>
        </w:rPr>
        <w:t xml:space="preserve">, </w:t>
      </w:r>
      <w:r w:rsidR="005E1726">
        <w:rPr>
          <w:bCs/>
        </w:rPr>
        <w:t>16</w:t>
      </w:r>
      <w:r w:rsidR="008F290E">
        <w:rPr>
          <w:bCs/>
        </w:rPr>
        <w:t>. prosinca</w:t>
      </w:r>
      <w:r w:rsidR="00815FF9" w:rsidRPr="001A7568">
        <w:rPr>
          <w:bCs/>
        </w:rPr>
        <w:t xml:space="preserve"> </w:t>
      </w:r>
      <w:r w:rsidR="00A274AB" w:rsidRPr="001A7568">
        <w:rPr>
          <w:bCs/>
        </w:rPr>
        <w:t>201</w:t>
      </w:r>
      <w:r w:rsidR="000554F6">
        <w:rPr>
          <w:bCs/>
        </w:rPr>
        <w:t>6</w:t>
      </w:r>
      <w:r w:rsidR="00A274AB" w:rsidRPr="001A7568">
        <w:rPr>
          <w:bCs/>
        </w:rPr>
        <w:t xml:space="preserve">. </w:t>
      </w:r>
      <w:r w:rsidR="00C34A6B" w:rsidRPr="001A7568">
        <w:rPr>
          <w:bCs/>
        </w:rPr>
        <w:t>godine</w:t>
      </w:r>
    </w:p>
    <w:p w:rsidRDefault="00A33F04" w:rsidP="000806E3" w:rsidR="00321306" w:rsidRPr="001A7568">
      <w:pPr>
        <w:jc w:val="right"/>
        <w:rPr>
          <w:bCs/>
        </w:rPr>
      </w:pP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  <w:t xml:space="preserve">   </w:t>
      </w:r>
      <w:r w:rsidR="00AA031A" w:rsidRPr="001A7568">
        <w:rPr>
          <w:bCs/>
        </w:rPr>
        <w:t xml:space="preserve">  </w:t>
      </w:r>
      <w:r w:rsidR="000554F6">
        <w:rPr>
          <w:bCs/>
        </w:rPr>
        <w:t>S</w:t>
      </w:r>
      <w:r w:rsidR="00321306" w:rsidRPr="001A7568">
        <w:rPr>
          <w:bCs/>
        </w:rPr>
        <w:t xml:space="preserve">udac </w:t>
      </w:r>
    </w:p>
    <w:p w:rsidRDefault="00321306" w:rsidP="003032E3" w:rsidR="00DA1A65">
      <w:pPr>
        <w:ind w:firstLine="708" w:left="1416"/>
        <w:jc w:val="right"/>
      </w:pP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  <w:t xml:space="preserve">  Daniela Korlević</w:t>
      </w:r>
      <w:r w:rsidR="00DA1A65">
        <w:rPr>
          <w:bCs/>
        </w:rPr>
        <w:t xml:space="preserve"> </w:t>
      </w:r>
      <w:r w:rsidR="003032E3">
        <w:t xml:space="preserve"> </w:t>
      </w:r>
    </w:p>
    <w:p w:rsidRDefault="00DA1A65" w:rsidP="001F13A2" w:rsidR="00DA1A65">
      <w:pPr>
        <w:jc w:val="right"/>
        <w:rPr>
          <w:bCs/>
        </w:rPr>
      </w:pPr>
    </w:p>
    <w:p w:rsidRDefault="001F13A2" w:rsidP="008C188D" w:rsidR="001F13A2" w:rsidRPr="001A7568">
      <w:pPr>
        <w:jc w:val="right"/>
        <w:rPr>
          <w:bCs/>
        </w:rPr>
      </w:pPr>
    </w:p>
    <w:p w:rsidRDefault="00B96C6F" w:rsidP="00B96C6F" w:rsidR="00B96C6F" w:rsidRPr="00B96C6F">
      <w:pPr>
        <w:jc w:val="both"/>
        <w:rPr>
          <w:bCs/>
        </w:rPr>
      </w:pPr>
      <w:r w:rsidRPr="00B96C6F">
        <w:rPr>
          <w:bCs/>
        </w:rPr>
        <w:t>UPUTA O PRAVNOM LIJEKU:</w:t>
      </w:r>
    </w:p>
    <w:p w:rsidRDefault="00B96C6F" w:rsidP="00B96C6F" w:rsidR="00B96C6F" w:rsidRPr="00B96C6F">
      <w:pPr>
        <w:jc w:val="both"/>
        <w:rPr>
          <w:bCs/>
        </w:rPr>
      </w:pPr>
      <w:r w:rsidRPr="00B96C6F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B96C6F" w:rsidP="00B96C6F" w:rsidR="00B96C6F" w:rsidRPr="00B96C6F">
      <w:pPr>
        <w:jc w:val="both"/>
        <w:rPr>
          <w:bCs/>
        </w:rPr>
      </w:pPr>
      <w:r w:rsidRPr="00B96C6F">
        <w:rPr>
          <w:bCs/>
        </w:rPr>
        <w:t>Žalba se podnosi sudu u dva primjerka u roku od 8 dana istekom osmoga dana od dana objave pismena na mrežnoj stranici e-Oglasne ploče sudova, a o žalbi odlučuje Visoki trgovački sud Republike Hrvatske.</w:t>
      </w:r>
    </w:p>
    <w:p w:rsidRDefault="00B96C6F" w:rsidP="00B96C6F" w:rsidR="001F13A2" w:rsidRPr="001A7568">
      <w:pPr>
        <w:jc w:val="both"/>
      </w:pPr>
      <w:r w:rsidRPr="00B96C6F">
        <w:rPr>
          <w:bCs/>
        </w:rPr>
        <w:t>Protiv rješenja o zaključenju stečajnog postupka dopuštena je žalba u roku od osam dana.</w:t>
      </w:r>
    </w:p>
    <w:p w:rsidRDefault="00815FF9" w:rsidP="003828C9" w:rsidR="00815FF9">
      <w:pPr>
        <w:jc w:val="both"/>
      </w:pPr>
    </w:p>
    <w:p w:rsidRDefault="003B540A" w:rsidP="003828C9" w:rsidR="003B540A">
      <w:pPr>
        <w:jc w:val="both"/>
      </w:pPr>
    </w:p>
    <w:p w:rsidRDefault="003B540A" w:rsidP="003828C9" w:rsidR="003B540A" w:rsidRPr="001A7568">
      <w:pPr>
        <w:jc w:val="both"/>
      </w:pPr>
    </w:p>
    <w:p w:rsidRDefault="006E4C0D" w:rsidP="003828C9" w:rsidR="00321306" w:rsidRPr="003B540A">
      <w:pPr>
        <w:jc w:val="both"/>
        <w:rPr>
          <w:b/>
          <w:sz w:val="20"/>
          <w:szCs w:val="20"/>
        </w:rPr>
      </w:pPr>
      <w:r w:rsidRPr="003B540A">
        <w:rPr>
          <w:b/>
          <w:sz w:val="20"/>
          <w:szCs w:val="20"/>
        </w:rPr>
        <w:t>D</w:t>
      </w:r>
      <w:r w:rsidR="00321306" w:rsidRPr="003B540A">
        <w:rPr>
          <w:b/>
          <w:sz w:val="20"/>
          <w:szCs w:val="20"/>
        </w:rPr>
        <w:t>NA</w:t>
      </w:r>
      <w:r w:rsidR="00C34A6B" w:rsidRPr="003B540A">
        <w:rPr>
          <w:b/>
          <w:sz w:val="20"/>
          <w:szCs w:val="20"/>
        </w:rPr>
        <w:t>:</w:t>
      </w:r>
    </w:p>
    <w:p w:rsidRDefault="00321306" w:rsidP="00321306" w:rsidR="00353158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- predlagatelj</w:t>
      </w:r>
      <w:r w:rsidR="00C34A6B" w:rsidRPr="001A7568">
        <w:rPr>
          <w:sz w:val="20"/>
          <w:szCs w:val="20"/>
        </w:rPr>
        <w:t>u</w:t>
      </w:r>
      <w:r w:rsidR="003828C9" w:rsidRPr="001A7568">
        <w:rPr>
          <w:sz w:val="20"/>
          <w:szCs w:val="20"/>
        </w:rPr>
        <w:t xml:space="preserve"> </w:t>
      </w:r>
    </w:p>
    <w:p w:rsidRDefault="00321306" w:rsidP="00321306" w:rsidR="00ED138E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</w:t>
      </w:r>
      <w:r w:rsidR="001C7A55">
        <w:rPr>
          <w:sz w:val="20"/>
          <w:szCs w:val="20"/>
        </w:rPr>
        <w:t>raniji</w:t>
      </w:r>
      <w:r w:rsidR="00CC0BD7" w:rsidRPr="001A7568">
        <w:rPr>
          <w:sz w:val="20"/>
          <w:szCs w:val="20"/>
        </w:rPr>
        <w:t>m zastupni</w:t>
      </w:r>
      <w:r w:rsidR="001C7A55">
        <w:rPr>
          <w:sz w:val="20"/>
          <w:szCs w:val="20"/>
        </w:rPr>
        <w:t>cima</w:t>
      </w:r>
      <w:r w:rsidR="00CC0BD7" w:rsidRPr="001A7568">
        <w:rPr>
          <w:sz w:val="20"/>
          <w:szCs w:val="20"/>
        </w:rPr>
        <w:t xml:space="preserve"> </w:t>
      </w:r>
      <w:r w:rsidRPr="001A7568">
        <w:rPr>
          <w:sz w:val="20"/>
          <w:szCs w:val="20"/>
        </w:rPr>
        <w:t>dužnik</w:t>
      </w:r>
      <w:r w:rsidR="00CC0BD7" w:rsidRPr="001A7568">
        <w:rPr>
          <w:sz w:val="20"/>
          <w:szCs w:val="20"/>
        </w:rPr>
        <w:t>a po zakonu</w:t>
      </w:r>
      <w:r w:rsidR="006E0C7C">
        <w:rPr>
          <w:sz w:val="20"/>
          <w:szCs w:val="20"/>
        </w:rPr>
        <w:t xml:space="preserve"> </w:t>
      </w:r>
      <w:r w:rsidR="005E1726">
        <w:rPr>
          <w:sz w:val="20"/>
          <w:szCs w:val="20"/>
        </w:rPr>
        <w:t>Ivan Podrug</w:t>
      </w:r>
      <w:r w:rsidR="00FA71A0">
        <w:rPr>
          <w:sz w:val="20"/>
          <w:szCs w:val="20"/>
        </w:rPr>
        <w:t xml:space="preserve"> na adresu dužnika</w:t>
      </w:r>
    </w:p>
    <w:p w:rsidRDefault="00DE36C9" w:rsidP="00321306" w:rsidR="00DE36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dužniku </w:t>
      </w:r>
    </w:p>
    <w:p w:rsidRDefault="00321306" w:rsidP="00321306" w:rsidR="00C5687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- stečajnom upravitelju</w:t>
      </w:r>
      <w:r w:rsidR="008B7B42" w:rsidRPr="001A7568">
        <w:rPr>
          <w:sz w:val="20"/>
          <w:szCs w:val="20"/>
        </w:rPr>
        <w:t xml:space="preserve"> 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FINA </w:t>
      </w:r>
      <w:r w:rsidR="00815FF9" w:rsidRPr="001A7568">
        <w:rPr>
          <w:sz w:val="20"/>
          <w:szCs w:val="20"/>
        </w:rPr>
        <w:t>Rijeka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e-oglasna ploča suda </w:t>
      </w:r>
      <w:r w:rsidR="00E535BC" w:rsidRPr="001A7568">
        <w:rPr>
          <w:sz w:val="20"/>
          <w:szCs w:val="20"/>
        </w:rPr>
        <w:t>istog dana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ŽDO </w:t>
      </w:r>
      <w:r w:rsidR="00815FF9" w:rsidRPr="001A7568">
        <w:rPr>
          <w:sz w:val="20"/>
          <w:szCs w:val="20"/>
        </w:rPr>
        <w:t>Rijeka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Porezna uprava </w:t>
      </w:r>
      <w:r w:rsidR="00815FF9" w:rsidRPr="001A7568">
        <w:rPr>
          <w:sz w:val="20"/>
          <w:szCs w:val="20"/>
        </w:rPr>
        <w:t>Rijeka</w:t>
      </w:r>
    </w:p>
    <w:p w:rsidRDefault="00576115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</w:t>
      </w:r>
      <w:r w:rsidR="00321306" w:rsidRPr="001A7568">
        <w:rPr>
          <w:sz w:val="20"/>
          <w:szCs w:val="20"/>
        </w:rPr>
        <w:t>sudskom registru</w:t>
      </w:r>
      <w:r w:rsidR="00815FF9" w:rsidRPr="001A7568">
        <w:rPr>
          <w:sz w:val="20"/>
          <w:szCs w:val="20"/>
        </w:rPr>
        <w:t xml:space="preserve"> </w:t>
      </w:r>
      <w:r w:rsidR="005E1726">
        <w:rPr>
          <w:sz w:val="20"/>
          <w:szCs w:val="20"/>
        </w:rPr>
        <w:t xml:space="preserve">elektronski i </w:t>
      </w:r>
      <w:r w:rsidR="0041378B" w:rsidRPr="001A7568">
        <w:rPr>
          <w:sz w:val="20"/>
          <w:szCs w:val="20"/>
        </w:rPr>
        <w:t xml:space="preserve">po </w:t>
      </w:r>
      <w:r w:rsidR="00321306" w:rsidRPr="001A7568">
        <w:rPr>
          <w:sz w:val="20"/>
          <w:szCs w:val="20"/>
        </w:rPr>
        <w:t>pravomoćnosti</w:t>
      </w:r>
    </w:p>
    <w:p w:rsidRDefault="00321306" w:rsidP="00321306" w:rsidR="00321306" w:rsidRPr="001A7568">
      <w:pPr>
        <w:rPr>
          <w:sz w:val="20"/>
          <w:szCs w:val="20"/>
        </w:rPr>
      </w:pPr>
    </w:p>
    <w:p w:rsidRDefault="008F7B91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 U Rijeci,</w:t>
      </w:r>
      <w:r w:rsidR="006B0015" w:rsidRPr="001A7568">
        <w:rPr>
          <w:sz w:val="20"/>
          <w:szCs w:val="20"/>
        </w:rPr>
        <w:t xml:space="preserve"> </w:t>
      </w:r>
      <w:r w:rsidR="005E1726">
        <w:rPr>
          <w:sz w:val="20"/>
          <w:szCs w:val="20"/>
        </w:rPr>
        <w:t>16.12</w:t>
      </w:r>
      <w:r w:rsidR="00FA71A0">
        <w:rPr>
          <w:sz w:val="20"/>
          <w:szCs w:val="20"/>
        </w:rPr>
        <w:t>.2016</w:t>
      </w:r>
      <w:r w:rsidR="00C34A6B" w:rsidRPr="001A7568">
        <w:rPr>
          <w:sz w:val="20"/>
          <w:szCs w:val="20"/>
        </w:rPr>
        <w:t>.g.</w:t>
      </w:r>
    </w:p>
    <w:p w:rsidRDefault="007C24D4" w:rsidP="00321306" w:rsidR="007C24D4" w:rsidRPr="001A7568">
      <w:pPr>
        <w:rPr>
          <w:sz w:val="20"/>
          <w:szCs w:val="20"/>
        </w:rPr>
      </w:pP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sudac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32E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8F290E">
      <w:rPr>
        <w:b/>
      </w:rPr>
      <w:t>440/15-22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8B045F"/>
    <w:multiLevelType w:val="hybridMultilevel"/>
    <w:tmpl w:val="5B8EE6D4"/>
    <w:lvl w:tplc="041A0015" w:ilvl="0">
      <w:start w:val="9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554F6"/>
    <w:rsid w:val="00065A06"/>
    <w:rsid w:val="000806E3"/>
    <w:rsid w:val="000B38A3"/>
    <w:rsid w:val="000B5241"/>
    <w:rsid w:val="000C0D66"/>
    <w:rsid w:val="000C1A41"/>
    <w:rsid w:val="000D03AE"/>
    <w:rsid w:val="000E7FDB"/>
    <w:rsid w:val="000F3B44"/>
    <w:rsid w:val="001252E5"/>
    <w:rsid w:val="00136631"/>
    <w:rsid w:val="001474B0"/>
    <w:rsid w:val="001474D4"/>
    <w:rsid w:val="00151B2E"/>
    <w:rsid w:val="00174B4B"/>
    <w:rsid w:val="001754E7"/>
    <w:rsid w:val="001972EB"/>
    <w:rsid w:val="001A7568"/>
    <w:rsid w:val="001C7A55"/>
    <w:rsid w:val="001F13A2"/>
    <w:rsid w:val="00212999"/>
    <w:rsid w:val="00213A81"/>
    <w:rsid w:val="00223778"/>
    <w:rsid w:val="0024728A"/>
    <w:rsid w:val="00254C14"/>
    <w:rsid w:val="00267A10"/>
    <w:rsid w:val="00284D00"/>
    <w:rsid w:val="00296C99"/>
    <w:rsid w:val="002C1367"/>
    <w:rsid w:val="002C214C"/>
    <w:rsid w:val="002D43F3"/>
    <w:rsid w:val="002E5767"/>
    <w:rsid w:val="002E7B44"/>
    <w:rsid w:val="002F0A27"/>
    <w:rsid w:val="003032E3"/>
    <w:rsid w:val="00306212"/>
    <w:rsid w:val="00315E6B"/>
    <w:rsid w:val="0031619B"/>
    <w:rsid w:val="00321306"/>
    <w:rsid w:val="003410FB"/>
    <w:rsid w:val="00347320"/>
    <w:rsid w:val="00350322"/>
    <w:rsid w:val="00353158"/>
    <w:rsid w:val="003563E6"/>
    <w:rsid w:val="0037434A"/>
    <w:rsid w:val="003828C9"/>
    <w:rsid w:val="003955C9"/>
    <w:rsid w:val="003B540A"/>
    <w:rsid w:val="003C0B7B"/>
    <w:rsid w:val="003C157D"/>
    <w:rsid w:val="0041378B"/>
    <w:rsid w:val="0042316F"/>
    <w:rsid w:val="00440D91"/>
    <w:rsid w:val="00490A2A"/>
    <w:rsid w:val="004A5D50"/>
    <w:rsid w:val="004B1960"/>
    <w:rsid w:val="004D3F29"/>
    <w:rsid w:val="00500B42"/>
    <w:rsid w:val="0055287B"/>
    <w:rsid w:val="00576115"/>
    <w:rsid w:val="005930B2"/>
    <w:rsid w:val="005C4A89"/>
    <w:rsid w:val="005D6D20"/>
    <w:rsid w:val="005E1726"/>
    <w:rsid w:val="005E4F24"/>
    <w:rsid w:val="00607EFE"/>
    <w:rsid w:val="006116FD"/>
    <w:rsid w:val="00640657"/>
    <w:rsid w:val="00651790"/>
    <w:rsid w:val="0065767A"/>
    <w:rsid w:val="006B0015"/>
    <w:rsid w:val="006B20BA"/>
    <w:rsid w:val="006B2A66"/>
    <w:rsid w:val="006B67AC"/>
    <w:rsid w:val="006C1D67"/>
    <w:rsid w:val="006D7039"/>
    <w:rsid w:val="006D7C06"/>
    <w:rsid w:val="006E0C7C"/>
    <w:rsid w:val="006E4C0D"/>
    <w:rsid w:val="006F3959"/>
    <w:rsid w:val="006F7445"/>
    <w:rsid w:val="00715AFB"/>
    <w:rsid w:val="00723505"/>
    <w:rsid w:val="00751063"/>
    <w:rsid w:val="007556A0"/>
    <w:rsid w:val="007752A1"/>
    <w:rsid w:val="00776F61"/>
    <w:rsid w:val="007C24D4"/>
    <w:rsid w:val="007C5AB4"/>
    <w:rsid w:val="007C730F"/>
    <w:rsid w:val="00815FF9"/>
    <w:rsid w:val="008220C0"/>
    <w:rsid w:val="00822CED"/>
    <w:rsid w:val="00823672"/>
    <w:rsid w:val="00825044"/>
    <w:rsid w:val="0085082A"/>
    <w:rsid w:val="00863C45"/>
    <w:rsid w:val="00867511"/>
    <w:rsid w:val="008944FA"/>
    <w:rsid w:val="008B7B42"/>
    <w:rsid w:val="008C188D"/>
    <w:rsid w:val="008C5FC5"/>
    <w:rsid w:val="008D096B"/>
    <w:rsid w:val="008D4BD6"/>
    <w:rsid w:val="008F290E"/>
    <w:rsid w:val="008F7B91"/>
    <w:rsid w:val="00925406"/>
    <w:rsid w:val="00931A2C"/>
    <w:rsid w:val="009332A8"/>
    <w:rsid w:val="009469A7"/>
    <w:rsid w:val="00957D2F"/>
    <w:rsid w:val="009748B4"/>
    <w:rsid w:val="009759C6"/>
    <w:rsid w:val="00990266"/>
    <w:rsid w:val="009B0E5E"/>
    <w:rsid w:val="009B4460"/>
    <w:rsid w:val="009B6B23"/>
    <w:rsid w:val="009B7595"/>
    <w:rsid w:val="009C19AB"/>
    <w:rsid w:val="009C4623"/>
    <w:rsid w:val="009C54D8"/>
    <w:rsid w:val="009E0DB4"/>
    <w:rsid w:val="009F7689"/>
    <w:rsid w:val="00A00578"/>
    <w:rsid w:val="00A06125"/>
    <w:rsid w:val="00A274AB"/>
    <w:rsid w:val="00A32C67"/>
    <w:rsid w:val="00A33F04"/>
    <w:rsid w:val="00A56611"/>
    <w:rsid w:val="00A7168A"/>
    <w:rsid w:val="00A7352D"/>
    <w:rsid w:val="00A7372C"/>
    <w:rsid w:val="00AA031A"/>
    <w:rsid w:val="00AC6DC9"/>
    <w:rsid w:val="00AD089B"/>
    <w:rsid w:val="00AD51C1"/>
    <w:rsid w:val="00AE55E4"/>
    <w:rsid w:val="00B350EF"/>
    <w:rsid w:val="00B710DF"/>
    <w:rsid w:val="00B768F8"/>
    <w:rsid w:val="00B96C6F"/>
    <w:rsid w:val="00BA2413"/>
    <w:rsid w:val="00BA2E41"/>
    <w:rsid w:val="00BD1F8A"/>
    <w:rsid w:val="00C34A6B"/>
    <w:rsid w:val="00C37F2A"/>
    <w:rsid w:val="00C51A93"/>
    <w:rsid w:val="00C53E2B"/>
    <w:rsid w:val="00C55C5C"/>
    <w:rsid w:val="00C56550"/>
    <w:rsid w:val="00C56876"/>
    <w:rsid w:val="00C848FC"/>
    <w:rsid w:val="00C94E84"/>
    <w:rsid w:val="00CA6A64"/>
    <w:rsid w:val="00CB179B"/>
    <w:rsid w:val="00CB34C9"/>
    <w:rsid w:val="00CC0BD7"/>
    <w:rsid w:val="00CD0531"/>
    <w:rsid w:val="00CD0E7A"/>
    <w:rsid w:val="00D13562"/>
    <w:rsid w:val="00D37C80"/>
    <w:rsid w:val="00D55DB2"/>
    <w:rsid w:val="00D705C3"/>
    <w:rsid w:val="00D940E7"/>
    <w:rsid w:val="00DA1A65"/>
    <w:rsid w:val="00DA1FFF"/>
    <w:rsid w:val="00DD7334"/>
    <w:rsid w:val="00DE36C9"/>
    <w:rsid w:val="00DF013D"/>
    <w:rsid w:val="00E01978"/>
    <w:rsid w:val="00E535BC"/>
    <w:rsid w:val="00E65893"/>
    <w:rsid w:val="00EA1A0F"/>
    <w:rsid w:val="00EC083F"/>
    <w:rsid w:val="00ED138E"/>
    <w:rsid w:val="00EF0D70"/>
    <w:rsid w:val="00F10436"/>
    <w:rsid w:val="00F23CF2"/>
    <w:rsid w:val="00F4176D"/>
    <w:rsid w:val="00F4524A"/>
    <w:rsid w:val="00F66B41"/>
    <w:rsid w:val="00F96362"/>
    <w:rsid w:val="00FA71A0"/>
    <w:rsid w:val="00FA7CB6"/>
    <w:rsid w:val="00FB3E1A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944F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32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2E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2E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2E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2E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944F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32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2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2E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2E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2E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St-440/2015</izvorni_sadrzaj>
    <derivirana_varijabla naziv="DomainObject.Predmet.OznakaBroj_1">St-440/2015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DIACOR j.d.o.o.  Matulji</izvorni_sadrzaj>
    <derivirana_varijabla naziv="DomainObject.Predmet.ProtustrankaFormated_1">  DIACOR j.d.o.o.  Matulji</derivirana_varijabla>
  </DomainObject.Predmet.ProtustrankaFormated>
  <DomainObject.Predmet.ProtustrankaFormatedOIB>
    <izvorni_sadrzaj>  DIACOR j.d.o.o.  Matulji, OIB 79815418957</izvorni_sadrzaj>
    <derivirana_varijabla naziv="DomainObject.Predmet.ProtustrankaFormatedOIB_1">  DIACOR j.d.o.o.  Matulji, OIB 79815418957</derivirana_varijabla>
  </DomainObject.Predmet.ProtustrankaFormatedOIB>
  <DomainObject.Predmet.ProtustrankaFormatedWithAdress>
    <izvorni_sadrzaj> DIACOR j.d.o.o.  Matulji, Frlanska 1, 51211 Matulji</izvorni_sadrzaj>
    <derivirana_varijabla naziv="DomainObject.Predmet.ProtustrankaFormatedWithAdress_1"> DIACOR j.d.o.o.  Matulji, Frlanska 1, 51211 Matulji</derivirana_varijabla>
  </DomainObject.Predmet.ProtustrankaFormatedWithAdress>
  <DomainObject.Predmet.ProtustrankaFormatedWithAdressOIB>
    <izvorni_sadrzaj> DIACOR j.d.o.o.  Matulji, OIB 79815418957, Frlanska 1, 51211 Matulji</izvorni_sadrzaj>
    <derivirana_varijabla naziv="DomainObject.Predmet.ProtustrankaFormatedWithAdressOIB_1"> DIACOR j.d.o.o.  Matulji, OIB 79815418957, Frlanska 1, 51211 Matulji</derivirana_varijabla>
  </DomainObject.Predmet.ProtustrankaFormatedWithAdressOIB>
  <DomainObject.Predmet.ProtustrankaWithAdress>
    <izvorni_sadrzaj>DIACOR j.d.o.o.  Matulji Frlanska 1, 51211 Matulji</izvorni_sadrzaj>
    <derivirana_varijabla naziv="DomainObject.Predmet.ProtustrankaWithAdress_1">DIACOR j.d.o.o.  Matulji Frlanska 1, 51211 Matulji</derivirana_varijabla>
  </DomainObject.Predmet.ProtustrankaWithAdress>
  <DomainObject.Predmet.ProtustrankaWithAdressOIB>
    <izvorni_sadrzaj>DIACOR j.d.o.o.  Matulji, OIB 79815418957, Frlanska 1, 51211 Matulji</izvorni_sadrzaj>
    <derivirana_varijabla naziv="DomainObject.Predmet.ProtustrankaWithAdressOIB_1">DIACOR j.d.o.o.  Matulji, OIB 79815418957, Frlanska 1, 51211 Matulji</derivirana_varijabla>
  </DomainObject.Predmet.ProtustrankaWithAdressOIB>
  <DomainObject.Predmet.ProtustrankaNazivFormated>
    <izvorni_sadrzaj>DIACOR j.d.o.o.  Matulji</izvorni_sadrzaj>
    <derivirana_varijabla naziv="DomainObject.Predmet.ProtustrankaNazivFormated_1">DIACOR j.d.o.o.  Matulji</derivirana_varijabla>
  </DomainObject.Predmet.ProtustrankaNazivFormated>
  <DomainObject.Predmet.ProtustrankaNazivFormatedOIB>
    <izvorni_sadrzaj>DIACOR j.d.o.o.  Matulji, OIB 79815418957</izvorni_sadrzaj>
    <derivirana_varijabla naziv="DomainObject.Predmet.ProtustrankaNazivFormatedOIB_1">DIACOR j.d.o.o.  Matulji, OIB 79815418957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DIACOR j.d.o.o.  Matulji</item>
    </izvorni_sadrzaj>
    <derivirana_varijabla naziv="DomainObject.Predmet.ProtuStrankaListFormated_1">
      <item>DIACOR j.d.o.o.  Matulji</item>
    </derivirana_varijabla>
  </DomainObject.Predmet.ProtuStrankaListFormated>
  <DomainObject.Predmet.ProtuStrankaListFormatedOIB>
    <izvorni_sadrzaj>
      <item>DIACOR j.d.o.o.  Matulji, OIB 79815418957</item>
    </izvorni_sadrzaj>
    <derivirana_varijabla naziv="DomainObject.Predmet.ProtuStrankaListFormatedOIB_1">
      <item>DIACOR j.d.o.o.  Matulji, OIB 79815418957</item>
    </derivirana_varijabla>
  </DomainObject.Predmet.ProtuStrankaListFormatedOIB>
  <DomainObject.Predmet.ProtuStrankaListFormatedWithAdress>
    <izvorni_sadrzaj>
      <item>DIACOR j.d.o.o.  Matulji, Frlanska 1, 51211 Matulji</item>
    </izvorni_sadrzaj>
    <derivirana_varijabla naziv="DomainObject.Predmet.ProtuStrankaListFormatedWithAdress_1">
      <item>DIACOR j.d.o.o.  Matulji, Frlanska 1, 51211 Matulji</item>
    </derivirana_varijabla>
  </DomainObject.Predmet.ProtuStrankaListFormatedWithAdress>
  <DomainObject.Predmet.ProtuStrankaListFormatedWithAdressOIB>
    <izvorni_sadrzaj>
      <item>DIACOR j.d.o.o.  Matulji, OIB 79815418957, Frlanska 1, 51211 Matulji</item>
    </izvorni_sadrzaj>
    <derivirana_varijabla naziv="DomainObject.Predmet.ProtuStrankaListFormatedWithAdressOIB_1">
      <item>DIACOR j.d.o.o.  Matulji, OIB 79815418957, Frlanska 1, 51211 Matulji</item>
    </derivirana_varijabla>
  </DomainObject.Predmet.ProtuStrankaListFormatedWithAdressOIB>
  <DomainObject.Predmet.ProtuStrankaListNazivFormated>
    <izvorni_sadrzaj>
      <item>DIACOR j.d.o.o.  Matulji</item>
    </izvorni_sadrzaj>
    <derivirana_varijabla naziv="DomainObject.Predmet.ProtuStrankaListNazivFormated_1">
      <item>DIACOR j.d.o.o.  Matulji</item>
    </derivirana_varijabla>
  </DomainObject.Predmet.ProtuStrankaListNazivFormated>
  <DomainObject.Predmet.ProtuStrankaListNazivFormatedOIB>
    <izvorni_sadrzaj>
      <item>DIACOR j.d.o.o.  Matulji, OIB 79815418957</item>
    </izvorni_sadrzaj>
    <derivirana_varijabla naziv="DomainObject.Predmet.ProtuStrankaListNazivFormatedOIB_1">
      <item>DIACOR j.d.o.o.  Matulji, OIB 79815418957</item>
    </derivirana_varijabla>
  </DomainObject.Predmet.ProtuStrankaListNazivFormatedOIB>
  <DomainObject.Predmet.OstaliListFormated>
    <izvorni_sadrzaj>
      <item>Mladen Štefančić</item>
      <item>RAIFFEISEN BANK AUSTRIA d.d.</item>
      <item>Višnja Rosenberg Volarić</item>
      <item>IVAN PODRUG</item>
    </izvorni_sadrzaj>
    <derivirana_varijabla naziv="DomainObject.Predmet.OstaliListFormated_1">
      <item>Mladen Štefančić</item>
      <item>RAIFFEISEN BANK AUSTRIA d.d.</item>
      <item>Višnja Rosenberg Volarić</item>
      <item>IVAN PODRUG</item>
    </derivirana_varijabla>
  </DomainObject.Predmet.OstaliListFormated>
  <DomainObject.Predmet.OstaliListFormatedOIB>
    <izvorni_sadrzaj>
      <item>Mladen Štefančić, OIB 32061580741</item>
      <item>RAIFFEISEN BANK AUSTRIA d.d.</item>
      <item>Višnja Rosenberg Volarić</item>
      <item>IVAN PODRUG, OIB 33636732659</item>
    </izvorni_sadrzaj>
    <derivirana_varijabla naziv="DomainObject.Predmet.OstaliListFormatedOIB_1">
      <item>Mladen Štefančić, OIB 32061580741</item>
      <item>RAIFFEISEN BANK AUSTRIA d.d.</item>
      <item>Višnja Rosenberg Volarić</item>
      <item>IVAN PODRUG, OIB 33636732659</item>
    </derivirana_varijabla>
  </DomainObject.Predmet.OstaliListFormatedOIB>
  <DomainObject.Predmet.OstaliListFormatedWithAdress>
    <izvorni_sadrzaj>
      <item>Mladen Štefančić, Frlanska Cesta 1, 51211 Matulji</item>
      <item>RAIFFEISEN BANK AUSTRIA d.d., Petrinjska 59, 10000 Zagreb</item>
      <item>Višnja Rosenberg Volarić</item>
      <item>IVAN PODRUG, PANTOVČAK 50, 10000 Zagreb</item>
    </izvorni_sadrzaj>
    <derivirana_varijabla naziv="DomainObject.Predmet.OstaliListFormatedWithAdress_1">
      <item>Mladen Štefančić, Frlanska Cesta 1, 51211 Matulji</item>
      <item>RAIFFEISEN BANK AUSTRIA d.d., Petrinjska 59, 10000 Zagreb</item>
      <item>Višnja Rosenberg Volarić</item>
      <item>IVAN PODRUG, PANTOVČAK 50, 10000 Zagreb</item>
    </derivirana_varijabla>
  </DomainObject.Predmet.OstaliListFormatedWithAdress>
  <DomainObject.Predmet.OstaliListFormatedWithAdressOIB>
    <izvorni_sadrzaj>
      <item>Mladen Štefančić, OIB 32061580741, Frlanska Cesta 1, 51211 Matulji</item>
      <item>RAIFFEISEN BANK AUSTRIA d.d., Petrinjska 59, 10000 Zagreb</item>
      <item>Višnja Rosenberg Volarić</item>
      <item>IVAN PODRUG, OIB 33636732659, PANTOVČAK 50, 10000 Zagreb</item>
    </izvorni_sadrzaj>
    <derivirana_varijabla naziv="DomainObject.Predmet.OstaliListFormatedWithAdressOIB_1">
      <item>Mladen Štefančić, OIB 32061580741, Frlanska Cesta 1, 51211 Matulji</item>
      <item>RAIFFEISEN BANK AUSTRIA d.d., Petrinjska 59, 10000 Zagreb</item>
      <item>Višnja Rosenberg Volarić</item>
      <item>IVAN PODRUG, OIB 33636732659, PANTOVČAK 50, 10000 Zagreb</item>
    </derivirana_varijabla>
  </DomainObject.Predmet.OstaliListFormatedWithAdressOIB>
  <DomainObject.Predmet.OstaliListNazivFormated>
    <izvorni_sadrzaj>
      <item>Mladen Štefančić</item>
      <item>RAIFFEISEN BANK AUSTRIA d.d.</item>
      <item>Višnja Rosenberg Volarić</item>
      <item>IVAN PODRUG</item>
    </izvorni_sadrzaj>
    <derivirana_varijabla naziv="DomainObject.Predmet.OstaliListNazivFormated_1">
      <item>Mladen Štefančić</item>
      <item>RAIFFEISEN BANK AUSTRIA d.d.</item>
      <item>Višnja Rosenberg Volarić</item>
      <item>IVAN PODRUG</item>
    </derivirana_varijabla>
  </DomainObject.Predmet.OstaliListNazivFormated>
  <DomainObject.Predmet.OstaliListNazivFormatedOIB>
    <izvorni_sadrzaj>
      <item>Mladen Štefančić, OIB 32061580741</item>
      <item>RAIFFEISEN BANK AUSTRIA d.d.</item>
      <item>Višnja Rosenberg Volarić</item>
      <item>IVAN PODRUG, OIB 33636732659</item>
    </izvorni_sadrzaj>
    <derivirana_varijabla naziv="DomainObject.Predmet.OstaliListNazivFormatedOIB_1">
      <item>Mladen Štefančić, OIB 32061580741</item>
      <item>RAIFFEISEN BANK AUSTRIA d.d.</item>
      <item>Višnja Rosenberg Volarić</item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DIACOR j.d.o.o.  Matulji</izvorni_sadrzaj>
    <derivirana_varijabla naziv="DomainObject.Predmet.ProtustrankaIDrugi_1">DIACOR j.d.o.o.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DIACOR j.d.o.o.  Matulji, OIB 79815418957, Frlanska 1, 51211 Matulji</izvorni_sadrzaj>
    <derivirana_varijabla naziv="DomainObject.Predmet.ProtustrankaIDrugiAdressOIB_1">DIACOR j.d.o.o.  Matulji, OIB 79815418957, Frlanska 1,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DIACOR j.d.o.o.  Matulji</item>
      <item>Mladen Štefančić</item>
      <item>RAIFFEISEN BANK AUSTRIA d.d.</item>
      <item>Višnja Rosenberg Volarić</item>
      <item>IVAN PODRUG</item>
    </izvorni_sadrzaj>
    <derivirana_varijabla naziv="DomainObject.Predmet.SudioniciListNaziv_1">
      <item>FINA  Rijeka</item>
      <item>DIACOR j.d.o.o.  Matulji</item>
      <item>Mladen Štefančić</item>
      <item>RAIFFEISEN BANK AUSTRIA d.d.</item>
      <item>Višnja Rosenberg Volarić</item>
      <item>IVAN PODRUG</item>
    </derivirana_varijabla>
  </DomainObject.Predmet.SudioniciListNaziv>
  <DomainObject.Predmet.SudioniciListAdressOIB>
    <izvorni_sadrzaj>
      <item>FINA  Rijeka, OIB 85821130368, Frana Kurelca 8,51000 Rijeka</item>
      <item>DIACOR j.d.o.o.  Matulji, OIB 79815418957, Frlanska 1,51211 Matulji</item>
      <item>Mladen Štefančić, OIB 32061580741, Frlanska Cesta 1,51211 Matulji</item>
      <item>RAIFFEISEN BANK AUSTRIA d.d., Petrinjska 59,10000 Zagreb</item>
      <item>Višnja Rosenberg Volarić</item>
      <item>IVAN PODRUG, OIB 33636732659, PANTOVČAK 50,10000 Zagreb</item>
    </izvorni_sadrzaj>
    <derivirana_varijabla naziv="DomainObject.Predmet.SudioniciListAdressOIB_1">
      <item>FINA  Rijeka, OIB 85821130368, Frana Kurelca 8,51000 Rijeka</item>
      <item>DIACOR j.d.o.o.  Matulji, OIB 79815418957, Frlanska 1,51211 Matulji</item>
      <item>Mladen Štefančić, OIB 32061580741, Frlanska Cesta 1,51211 Matulji</item>
      <item>RAIFFEISEN BANK AUSTRIA d.d., Petrinjska 59,10000 Zagreb</item>
      <item>Višnja Rosenberg Volarić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79815418957</item>
      <item>, OIB 32061580741</item>
      <item>, OIB null</item>
      <item>, OIB null</item>
      <item>, OIB 33636732659</item>
    </izvorni_sadrzaj>
    <derivirana_varijabla naziv="DomainObject.Predmet.SudioniciListNazivOIB_1">
      <item>, OIB 85821130368</item>
      <item>, OIB 79815418957</item>
      <item>, OIB 32061580741</item>
      <item>, OIB null</item>
      <item>, OIB null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17AF9A-62FE-476C-B03B-948127DD2C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1090</properties:Words>
  <properties:Characters>6175</properties:Characters>
  <properties:Lines>135</properties:Lines>
  <properties:Paragraphs>52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2016-12-14T13:26:00Z</dcterms:created>
  <dc:creator>dcmelik</dc:creator>
  <cp:lastModifiedBy>Jasna Radulović</cp:lastModifiedBy>
  <cp:lastPrinted>2016-12-16T13:19:00Z</cp:lastPrinted>
  <dcterms:modified xmlns:xsi="http://www.w3.org/2001/XMLSchema-instance" xsi:type="dcterms:W3CDTF">2016-12-16T13:23:00Z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