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97a5" w14:paraId="c3197a5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 w:rsidR="00452514">
        <w:rPr>
          <w:noProof/>
        </w:rPr>
        <w:t xml:space="preserve">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2514" w:rsidP="0086115E" w:rsidR="0086115E" w:rsidRPr="001F0DCA">
      <w:pPr>
        <w:jc w:val="both"/>
      </w:pPr>
      <w:r>
        <w:t xml:space="preserve">   </w:t>
      </w:r>
      <w:r w:rsidR="0086115E"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452514" w:rsidP="00452514" w:rsidR="00452514">
      <w:pPr>
        <w:pStyle w:val="Zaglavlje"/>
        <w:jc w:val="right"/>
      </w:pPr>
      <w:r>
        <w:t xml:space="preserve">            </w:t>
      </w:r>
      <w:r w:rsidR="0086115E" w:rsidRPr="001F0DCA">
        <w:t>Amruševa 2/II</w:t>
      </w:r>
      <w:r>
        <w:t xml:space="preserve">                            </w:t>
      </w:r>
      <w:r>
        <w:tab/>
      </w:r>
      <w:r>
        <w:tab/>
      </w:r>
      <w:r>
        <w:tab/>
      </w:r>
      <w:r>
        <w:tab/>
      </w:r>
      <w:r>
        <w:tab/>
        <w:t>67. St-118/07</w:t>
      </w:r>
    </w:p>
    <w:p w:rsidRDefault="00452514" w:rsidP="00452514" w:rsidR="00243285">
      <w:pPr>
        <w:pStyle w:val="Zaglavlje"/>
        <w:jc w:val="right"/>
      </w:pPr>
      <w:r>
        <w:tab/>
      </w:r>
      <w:r>
        <w:tab/>
        <w:t>67. St-118/2007-77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67. St-118/0</w:t>
      </w:r>
    </w:p>
    <w:p w:rsidRDefault="00F418B3" w:rsidP="00C45709" w:rsidR="00F418B3" w:rsidRPr="001F0DCA"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4D6116" w:rsidR="00243285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dužnikom </w:t>
      </w:r>
      <w:r w:rsidR="00357E3E">
        <w:rPr>
          <w:bCs/>
          <w:lang w:val="pt-BR"/>
        </w:rPr>
        <w:t>TIMONT-INTERIJERI d.o.o.</w:t>
      </w:r>
      <w:r w:rsidR="00750908">
        <w:rPr>
          <w:bCs/>
          <w:lang w:val="pt-BR"/>
        </w:rPr>
        <w:t xml:space="preserve"> u stečaju, Zagreb, Božidarevićeva 17, OIB: 41529605905</w:t>
      </w:r>
      <w:r w:rsidR="0086115E" w:rsidRPr="006B77AD">
        <w:rPr>
          <w:lang w:val="pt-BR"/>
        </w:rPr>
        <w:t xml:space="preserve">, </w:t>
      </w:r>
      <w:r w:rsidR="00750908">
        <w:rPr>
          <w:lang w:val="pt-BR"/>
        </w:rPr>
        <w:t>27. veljače</w:t>
      </w:r>
      <w:r w:rsidR="0053524A">
        <w:rPr>
          <w:color w:val="FF0000"/>
          <w:lang w:val="pt-BR"/>
        </w:rPr>
        <w:t xml:space="preserve"> </w:t>
      </w:r>
      <w:r w:rsidR="00750908">
        <w:rPr>
          <w:lang w:val="pt-BR"/>
        </w:rPr>
        <w:t>2019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750908" w:rsidP="00E029B4" w:rsidR="00750908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7E4D5D" w:rsidP="00BE659C" w:rsidR="00BE659C">
      <w:pPr>
        <w:numPr>
          <w:ilvl w:val="0"/>
          <w:numId w:val="1"/>
        </w:numPr>
        <w:jc w:val="both"/>
      </w:pPr>
      <w:r w:rsidRPr="007E4D5D">
        <w:t>Vesna Kocbek iz Zagreba, Trg Nikole Zrinskog 17, OIB: 64935258953</w:t>
      </w:r>
      <w:r w:rsidR="004918BD" w:rsidRPr="006B77AD">
        <w:t>,</w:t>
      </w:r>
      <w:r w:rsidR="00F1797B" w:rsidRPr="006B77AD">
        <w:t xml:space="preserve"> </w:t>
      </w:r>
      <w:r w:rsidR="00E705C9">
        <w:t xml:space="preserve">razrješuje se </w:t>
      </w:r>
      <w:r w:rsidR="00B93BB9">
        <w:t>dužnosti stečajnog uprav</w:t>
      </w:r>
      <w:r w:rsidR="00E705C9">
        <w:t>itelja u ovom stečajnom postupku</w:t>
      </w:r>
      <w:r w:rsidR="00B93BB9">
        <w:t>.</w:t>
      </w:r>
    </w:p>
    <w:p w:rsidRDefault="00B93BB9" w:rsidP="00BE659C" w:rsidR="00C947A5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491831">
        <w:t xml:space="preserve">Nevenka Koroman </w:t>
      </w:r>
      <w:r w:rsidR="00491831" w:rsidRPr="00491831">
        <w:t>iz Zagreba, Gjure Szaba 4, OIB: 29918517997</w:t>
      </w:r>
      <w:r w:rsidR="00491831">
        <w:t xml:space="preserve"> </w:t>
      </w:r>
      <w:r w:rsidR="00BE659C">
        <w:t xml:space="preserve">. </w:t>
      </w:r>
    </w:p>
    <w:p w:rsidRDefault="00BE659C" w:rsidP="00BE659C" w:rsidR="00BE659C"/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8498D" w:rsidP="001E799D" w:rsidR="00243285" w:rsidRPr="006B77AD">
      <w:pPr>
        <w:ind w:firstLine="708"/>
        <w:jc w:val="both"/>
      </w:pPr>
      <w:r>
        <w:t xml:space="preserve">Rješenjem Ministarstva pravosuđa od 15. listopada 2018. Vesna Kocbek brisana je s liste A stečajnih upravitelja. </w:t>
      </w:r>
      <w:r w:rsidR="00E6772D">
        <w:t xml:space="preserve"> </w:t>
      </w:r>
      <w:r w:rsidR="006329DB">
        <w:t xml:space="preserve">Slijedom navedenog, sud je primjenom odredbe čl. 91. SZ-a </w:t>
      </w:r>
      <w:r w:rsidR="00C45709">
        <w:t>riješio kao u točki I. izreke</w:t>
      </w:r>
      <w:r w:rsidR="001F0DCA">
        <w:t>,</w:t>
      </w:r>
      <w:r w:rsidR="00C45709">
        <w:t xml:space="preserve"> a</w:t>
      </w:r>
      <w:r w:rsidR="001F0DCA">
        <w:t xml:space="preserve"> odgovarajućom primjenom odredaba Stečajnog zakona</w:t>
      </w:r>
      <w:r w:rsidR="00254BDA">
        <w:t>, metodom slučajnog odabira</w:t>
      </w:r>
      <w:r w:rsidR="001F0DCA">
        <w:t xml:space="preserve"> za novog stečajnog upravitelja </w:t>
      </w:r>
      <w:r w:rsidR="001F0DCA" w:rsidRPr="00163E44">
        <w:t>imenovan</w:t>
      </w:r>
      <w:r w:rsidR="001E799D">
        <w:t>a</w:t>
      </w:r>
      <w:r w:rsidR="001F0DCA" w:rsidRPr="00163E44">
        <w:t xml:space="preserve"> je </w:t>
      </w:r>
      <w:r w:rsidR="001E799D">
        <w:rPr>
          <w:rFonts w:cs="Arial"/>
        </w:rPr>
        <w:t>Nevenka Koroman</w:t>
      </w:r>
      <w:r w:rsidR="005355D1" w:rsidRPr="003B18CF">
        <w:t xml:space="preserve"> </w:t>
      </w:r>
      <w:r w:rsidR="001F0DCA">
        <w:t>(točka II. izreke).</w:t>
      </w:r>
    </w:p>
    <w:p w:rsidRDefault="00371E33" w:rsidP="00750908" w:rsidR="00F1797B" w:rsidRPr="00750908">
      <w:pPr>
        <w:jc w:val="center"/>
      </w:pPr>
      <w:r w:rsidRPr="00B93BB9">
        <w:t xml:space="preserve">U Zagrebu </w:t>
      </w:r>
      <w:r w:rsidR="001E799D" w:rsidRPr="001E799D">
        <w:rPr>
          <w:lang w:val="pt-BR"/>
        </w:rPr>
        <w:t>27. veljače 2019</w:t>
      </w:r>
      <w:r w:rsidR="00F1797B" w:rsidRPr="00B93BB9">
        <w:t>.</w:t>
      </w:r>
    </w:p>
    <w:p w:rsidRDefault="00243285" w:rsidP="00243285" w:rsidR="00F1797B" w:rsidRPr="00020500">
      <w:pPr>
        <w:ind w:firstLine="708" w:left="4248"/>
      </w:pPr>
      <w:r w:rsidRPr="00020500">
        <w:t xml:space="preserve">                                                  </w:t>
      </w:r>
      <w:r w:rsidR="00F1797B" w:rsidRPr="00020500">
        <w:t xml:space="preserve">Sudac:  </w:t>
      </w:r>
    </w:p>
    <w:p w:rsidRDefault="004918BD" w:rsidP="004918BD" w:rsidR="00F1797B" w:rsidRPr="00020500">
      <w:pPr>
        <w:jc w:val="right"/>
      </w:pPr>
      <w:r w:rsidRPr="00020500">
        <w:t xml:space="preserve"> Gordan Zubak</w:t>
      </w:r>
      <w:r w:rsidR="002077E7">
        <w:t>,v.r.</w:t>
      </w:r>
      <w:r w:rsidRPr="00020500">
        <w:t xml:space="preserve"> </w:t>
      </w: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t>Uputa o pravnom lijeku:</w:t>
      </w:r>
    </w:p>
    <w:p w:rsidRDefault="00F1797B" w:rsidP="002D4CBC" w:rsidR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452514" w:rsidP="002D4CBC" w:rsidR="00452514">
      <w:pPr>
        <w:jc w:val="both"/>
      </w:pPr>
    </w:p>
    <w:p w:rsidRDefault="00452514" w:rsidP="002D4CBC" w:rsidR="00452514">
      <w:pPr>
        <w:jc w:val="both"/>
      </w:pPr>
    </w:p>
    <w:p w:rsidRDefault="00452514" w:rsidP="002D4CBC" w:rsidR="00452514">
      <w:pPr>
        <w:jc w:val="both"/>
      </w:pPr>
    </w:p>
    <w:p w:rsidRDefault="002077E7" w:rsidP="00400817" w:rsidR="002077E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077E7" w:rsidP="00400817" w:rsidR="002077E7" w:rsidRPr="00400817">
      <w:pPr>
        <w:ind w:left="5664"/>
      </w:pPr>
      <w:r w:rsidRPr="00400817">
        <w:t xml:space="preserve">        Dijana Hadžić</w:t>
      </w:r>
    </w:p>
    <w:p w:rsidRDefault="00B93BB9" w:rsidP="002077E7" w:rsidR="00B93BB9">
      <w:pPr>
        <w:ind w:left="720"/>
      </w:pPr>
    </w:p>
    <w:p w:rsidRDefault="002077E7" w:rsidP="002077E7" w:rsidR="002077E7" w:rsidRPr="00750908">
      <w:pPr>
        <w:ind w:left="720"/>
        <w:rPr>
          <w:color w:themeColor="background1" w:val="FFFFFF"/>
        </w:rPr>
      </w:pPr>
    </w:p>
    <w:sectPr w:rsidR="002077E7" w:rsidRPr="007509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7D20"/>
    <w:rsid w:val="0009227D"/>
    <w:rsid w:val="000E2119"/>
    <w:rsid w:val="00100575"/>
    <w:rsid w:val="001449DA"/>
    <w:rsid w:val="00163E44"/>
    <w:rsid w:val="001E799D"/>
    <w:rsid w:val="001F0DCA"/>
    <w:rsid w:val="001F2E2A"/>
    <w:rsid w:val="002077E7"/>
    <w:rsid w:val="00243285"/>
    <w:rsid w:val="00254BDA"/>
    <w:rsid w:val="002D4CBC"/>
    <w:rsid w:val="003161BB"/>
    <w:rsid w:val="00357E3E"/>
    <w:rsid w:val="00371E33"/>
    <w:rsid w:val="003869E3"/>
    <w:rsid w:val="003A083E"/>
    <w:rsid w:val="003A458C"/>
    <w:rsid w:val="003B18CF"/>
    <w:rsid w:val="003B5105"/>
    <w:rsid w:val="00452514"/>
    <w:rsid w:val="00491831"/>
    <w:rsid w:val="004918BD"/>
    <w:rsid w:val="004D6116"/>
    <w:rsid w:val="00521936"/>
    <w:rsid w:val="0053524A"/>
    <w:rsid w:val="005355D1"/>
    <w:rsid w:val="00573BC8"/>
    <w:rsid w:val="006329DB"/>
    <w:rsid w:val="0065246A"/>
    <w:rsid w:val="006B77AD"/>
    <w:rsid w:val="0073212E"/>
    <w:rsid w:val="00750908"/>
    <w:rsid w:val="007E4D5D"/>
    <w:rsid w:val="0086115E"/>
    <w:rsid w:val="008A7574"/>
    <w:rsid w:val="008D55C6"/>
    <w:rsid w:val="00907E1E"/>
    <w:rsid w:val="009508C1"/>
    <w:rsid w:val="00955BBB"/>
    <w:rsid w:val="00990BF7"/>
    <w:rsid w:val="009C58F8"/>
    <w:rsid w:val="009E6687"/>
    <w:rsid w:val="00AD12E1"/>
    <w:rsid w:val="00B80A01"/>
    <w:rsid w:val="00B8498D"/>
    <w:rsid w:val="00B85BF4"/>
    <w:rsid w:val="00B93BB9"/>
    <w:rsid w:val="00BE659C"/>
    <w:rsid w:val="00C41876"/>
    <w:rsid w:val="00C45709"/>
    <w:rsid w:val="00C53B7E"/>
    <w:rsid w:val="00C947A5"/>
    <w:rsid w:val="00CD080D"/>
    <w:rsid w:val="00D0668D"/>
    <w:rsid w:val="00D11E8B"/>
    <w:rsid w:val="00D26CB0"/>
    <w:rsid w:val="00D4155B"/>
    <w:rsid w:val="00D95F7A"/>
    <w:rsid w:val="00DF2243"/>
    <w:rsid w:val="00E029B4"/>
    <w:rsid w:val="00E6772D"/>
    <w:rsid w:val="00E67FD5"/>
    <w:rsid w:val="00E705C9"/>
    <w:rsid w:val="00EE41E8"/>
    <w:rsid w:val="00F17751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7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7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7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7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7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7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7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7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7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7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2007.</izvorni_sadrzaj>
    <derivirana_varijabla naziv="DomainObject.Predmet.DatumOsnivanja_1">20. lipnja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izvorni_sadrzaj>
    <derivirana_varijabla naziv="DomainObject.Predmet.Opis_1">MIGRIRANO IZ IN2 IN2 napomene: 2007-06-18 PREDMET podnesak (Erste d.d.) od 15.06.07. IN2 napomene: 2007-07-19 PREDMET vrać. dost. od 18.7.07. IN2 napomene: 2007-07-26 PREDMET podn. INA-Ind. nafte od 25.7.07. IN2 napomene: 2007-07-30 PREDMET prijava tražbine Timont.Interijeri d.o.o. Zagreb 27.07.07. IN2 napomene: 2007-08-09 PREDMET prijava tražbine HT Zgb 08.08.07. IN2 napomene: 2007-08-31 PREDMET podn. Opć. sud Zagreb Z-47794/07 od 30.8.07. IN2 napomene: 2007-09-06 PREDMET Ogl. ploča od 06.9.07. IN2 napomene: 2007-09-10 PREDMET podn. RESS, Poreč od 07.9.07. IN2 napomene: 2007-09-12 PREDMET podn. Erste bank od 11.9.07.u ref. IN2 napomene: 2007-09-14 PREDMET Ogl. ploča od 14.9.07. IN2 napomene: 2007-09-17 PREDMET Ogl. ploča od 17.9.07. 2x IN2 napomene: 2007-09-24 PREDMET žalba Alpine Bau - Zagreb od 20.9.07. IN2 napomene: 2007-09-24 PREDMET žalba Silvio Kasun od 20.9.07. IN2 napomene: 2007-10-18 PREDMET prijava tražbine Baustoff+ metall Hrvatska d.o.o. od 17.10.2007. IN2 napomene: 2008-01-15 PREDMET podnesak (Merkur osiguranje d.d.) od 14.01.2008. IN2 napomene: 2008-01-18 PREDMET podnesak (Baustoff+ Metall Hrvatska d.o.o.) od 17.01.2008. IN2 napomene: 2008-01-21 PREDMET podnesak (Brodomerkur d.d.) od 18.01.2008. IN2 napomene: 2008-01-23 PREDMET podnesak Timont interijeri d.o.o. od 22.01.2008 IN2 napomene: 2008-01-24 PREDMET podnesak (Ress d.o.o.) od 23.01.2008. IN2 napomene: 2008-01-29 PREDMET podnesak (Brodomerkur d.d.) od 28.01.2008. IN2 napomene: 2008-02-01 PREDMET podnesak (Ress d.o.o.) od 31.01.2008. IN2 napomene: 2008-02-19 PREDMET ogl.ploča od 08.02.2008. IN2 napomene: 2008-02-19 PREDMET Ogl.ploča od 08.02.2008 IN2 napomene: 2008-02-20 PREDMET ogl.ploča od 11.02.2008. IN2 napomene: 2008-03-11 PREDMET podnesak (Ress d.o.o.Poreč) od 10.03.2008. IN2 napomene: 2008-05-13 PREDMET drugostupanjska Odl. Pž-5969/07-3 od 09.5.08. u vijeće IN2 napomene: 2008-06-09 PREDMET povrat pismena od 06.06.2008. IN2 napomene: 2008-06-13 PREDMET ogl.ploča od 05.06.2008. IN2 napomene: 2008-06-13 PREDMET podnesak (Milacom d.o.o.) od 12.06.2008. IN2 napomene: 2008-06-16 PREDMET ogl.ploča od 06.05.2008. IN2 napomene: 2008-06-16 PREDMET ogl.ploča od 06.05.2008. IN2 napomene: 2008-06-26 PREDMET ogl.ploča od 13.06.2008. IN2 napomene: 2008-06-26 PREDMET ogl.ploča od 13.06.2008. IN2 napomene: 2008-07-21 PREDMET podnesak ERSTE IN2 napomene: 2008-11-10 PREDMET ogl.ploča od 30.10.2008. obavijest od 29.10.2008. IN2 napomene: 2009-02-23 PREDMET ogl.ploča od 11.02.2009. IN2 napomene: 2010-04-19 PREDMET ogl. ploča od 19.04.2010. IN2 napomene: 2010-08-05 PREDMET Podnesak (TIMONT - INTERIJERI d.o.o. u st.) od 24.08.2010. IN2 napomene: 2011-02-18 PREDMET 5Su-1/2011-107 Povijest stečajnih upravitelja: 28.05.2007.-20.06.2007. Vesna Kocbek; 20.06.2007.- Vesna Kocbek;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St-118/2007</izvorni_sadrzaj>
    <derivirana_varijabla naziv="DomainObject.Predmet.OznakaBroj_1">St-118/2007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TIMONT-INTERIJERI d.o.o. za proizvodnju, promet roba i usluga - u stečaju</izvorni_sadrzaj>
    <derivirana_varijabla naziv="DomainObject.Predmet.ProtustrankaFormated_1">  TIMONT-INTERIJERI d.o.o. za proizvodnju, promet roba i usluga - u stečaju</derivirana_varijabla>
  </DomainObject.Predmet.ProtustrankaFormated>
  <DomainObject.Predmet.ProtustrankaFormatedOIB>
    <izvorni_sadrzaj>  TIMONT-INTERIJERI d.o.o. za proizvodnju, promet roba i usluga - u stečaju, OIB 41529605905</izvorni_sadrzaj>
    <derivirana_varijabla naziv="DomainObject.Predmet.ProtustrankaFormatedOIB_1">  TIMONT-INTERIJERI d.o.o. za proizvodnju, promet roba i usluga - u stečaju, OIB 41529605905</derivirana_varijabla>
  </DomainObject.Predmet.ProtustrankaFormatedOIB>
  <DomainObject.Predmet.ProtustrankaFormatedWithAdress>
    <izvorni_sadrzaj> TIMONT-INTERIJERI d.o.o. za proizvodnju, promet roba i usluga - u stečaju, Božidarevićeva 13, 10000 Zagreb</izvorni_sadrzaj>
    <derivirana_varijabla naziv="DomainObject.Predmet.ProtustrankaFormatedWithAdress_1"> TIMONT-INTERIJERI d.o.o. za proizvodnju, promet roba i usluga - u stečaju, Božidarevićeva 13, 10000 Zagreb</derivirana_varijabla>
  </DomainObject.Predmet.ProtustrankaFormatedWithAdress>
  <DomainObject.Predmet.ProtustrankaFormatedWithAdressOIB>
    <izvorni_sadrzaj> TIMONT-INTERIJERI d.o.o. za proizvodnju, promet roba i usluga - u stečaju, OIB 41529605905, Božidarevićeva 13, 10000 Zagreb</izvorni_sadrzaj>
    <derivirana_varijabla naziv="DomainObject.Predmet.ProtustrankaFormatedWithAdressOIB_1"> TIMONT-INTERIJERI d.o.o. za proizvodnju, promet roba i usluga - u stečaju, OIB 41529605905, Božidarevićeva 13, 10000 Zagreb</derivirana_varijabla>
  </DomainObject.Predmet.ProtustrankaFormatedWithAdressOIB>
  <DomainObject.Predmet.ProtustrankaWithAdress>
    <izvorni_sadrzaj>TIMONT-INTERIJERI d.o.o. za proizvodnju, promet roba i usluga - u stečaju Božidarevićeva 13, 10000 Zagreb</izvorni_sadrzaj>
    <derivirana_varijabla naziv="DomainObject.Predmet.ProtustrankaWithAdress_1">TIMONT-INTERIJERI d.o.o. za proizvodnju, promet roba i usluga - u stečaju Božidarevićeva 13, 10000 Zagreb</derivirana_varijabla>
  </DomainObject.Predmet.ProtustrankaWithAdress>
  <DomainObject.Predmet.ProtustrankaWithAdressOIB>
    <izvorni_sadrzaj>TIMONT-INTERIJERI d.o.o. za proizvodnju, promet roba i usluga - u stečaju, OIB 41529605905, Božidarevićeva 13, 10000 Zagreb</izvorni_sadrzaj>
    <derivirana_varijabla naziv="DomainObject.Predmet.ProtustrankaWithAdressOIB_1">TIMONT-INTERIJERI d.o.o. za proizvodnju, promet roba i usluga - u stečaju, OIB 41529605905, Božidarevićeva 13, 10000 Zagreb</derivirana_varijabla>
  </DomainObject.Predmet.ProtustrankaWithAdressOIB>
  <DomainObject.Predmet.ProtustrankaNazivFormated>
    <izvorni_sadrzaj>TIMONT-INTERIJERI d.o.o. za proizvodnju, promet roba i usluga - u stečaju</izvorni_sadrzaj>
    <derivirana_varijabla naziv="DomainObject.Predmet.ProtustrankaNazivFormated_1">TIMONT-INTERIJERI d.o.o. za proizvodnju, promet roba i usluga - u stečaju</derivirana_varijabla>
  </DomainObject.Predmet.ProtustrankaNazivFormated>
  <DomainObject.Predmet.ProtustrankaNazivFormatedOIB>
    <izvorni_sadrzaj>TIMONT-INTERIJERI d.o.o. za proizvodnju, promet roba i usluga - u stečaju, OIB 41529605905</izvorni_sadrzaj>
    <derivirana_varijabla naziv="DomainObject.Predmet.ProtustrankaNazivFormatedOIB_1">TIMONT-INTERIJERI d.o.o. za proizvodnju, promet roba i usluga - u stečaju, OIB 41529605905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TIMONT-INTERIJERI d.o.o. za proizvodnju, promet roba i usluga; OPĆINSKI GRAĐANSKI SUD U ZAGREBU</izvorni_sadrzaj>
    <derivirana_varijabla naziv="DomainObject.Predmet.StrankaFormated_1">  TIMONT-INTERIJERI d.o.o. za proizvodnju, promet roba i usluga; OPĆINSKI GRAĐANSKI SUD U ZAGREBU</derivirana_varijabla>
  </DomainObject.Predmet.StrankaFormated>
  <DomainObject.Predmet.StrankaFormatedOIB>
    <izvorni_sadrzaj>  TIMONT-INTERIJERI d.o.o. za proizvodnju, promet roba i usluga, OIB 41529605905; OPĆINSKI GRAĐANSKI SUD U ZAGREBU, OIB 01252163117</izvorni_sadrzaj>
    <derivirana_varijabla naziv="DomainObject.Predmet.StrankaFormatedOIB_1">  TIMONT-INTERIJERI d.o.o. za proizvodnju, promet roba i usluga, OIB 41529605905; OPĆINSKI GRAĐANSKI SUD U ZAGREBU, OIB 01252163117</derivirana_varijabla>
  </DomainObject.Predmet.StrankaFormatedOIB>
  <DomainObject.Predmet.StrankaFormatedWithAdress>
    <izvorni_sadrzaj> TIMONT-INTERIJERI d.o.o. za proizvodnju, promet roba i usluga, Božidarevićeva 13, 10000 Zagreb; OPĆINSKI GRAĐANSKI SUD U ZAGREBU</izvorni_sadrzaj>
    <derivirana_varijabla naziv="DomainObject.Predmet.StrankaFormatedWithAdress_1"> TIMONT-INTERIJERI d.o.o. za proizvodnju, promet roba i usluga, Božidarevićeva 13, 10000 Zagreb; OPĆINSKI GRAĐANSKI SUD U ZAGREBU</derivirana_varijabla>
  </DomainObject.Predmet.StrankaFormatedWithAdress>
  <DomainObject.Predmet.StrankaFormatedWithAdressOIB>
    <izvorni_sadrzaj> TIMONT-INTERIJERI d.o.o. za proizvodnju, promet roba i usluga, OIB 41529605905, Božidarevićeva 13, 10000 Zagreb; OPĆINSKI GRAĐANSKI SUD U ZAGREBU, OIB 01252163117</izvorni_sadrzaj>
    <derivirana_varijabla naziv="DomainObject.Predmet.StrankaFormatedWithAdressOIB_1"> TIMONT-INTERIJERI d.o.o. za proizvodnju, promet roba i usluga, OIB 41529605905, Božidarevićeva 13, 10000 Zagreb; OPĆINSKI GRAĐANSKI SUD U ZAGREBU, OIB 01252163117</derivirana_varijabla>
  </DomainObject.Predmet.StrankaFormatedWithAdressOIB>
  <DomainObject.Predmet.StrankaWithAdress>
    <izvorni_sadrzaj>TIMONT-INTERIJERI d.o.o. za proizvodnju, promet roba i usluga Božidarevićeva 13,10000 Zagreb,OPĆINSKI GRAĐANSKI SUD U ZAGREBU </izvorni_sadrzaj>
    <derivirana_varijabla naziv="DomainObject.Predmet.StrankaWithAdress_1">TIMONT-INTERIJERI d.o.o. za proizvodnju, promet roba i usluga Božidarevićeva 13,10000 Zagreb,OPĆINSKI GRAĐANSKI SUD U ZAGREBU </derivirana_varijabla>
  </DomainObject.Predmet.StrankaWithAdress>
  <DomainObject.Predmet.StrankaWithAdressOIB>
    <izvorni_sadrzaj>TIMONT-INTERIJERI d.o.o. za proizvodnju, promet roba i usluga, OIB 41529605905, Božidarevićeva 13,10000 Zagreb,OPĆINSKI GRAĐANSKI SUD U ZAGREBU, OIB 01252163117</izvorni_sadrzaj>
    <derivirana_varijabla naziv="DomainObject.Predmet.StrankaWithAdressOIB_1">TIMONT-INTERIJERI d.o.o. za proizvodnju, promet roba i usluga, OIB 41529605905, Božidarevićeva 13,10000 Zagreb,OPĆINSKI GRAĐANSKI SUD U ZAGREBU, OIB 01252163117</derivirana_varijabla>
  </DomainObject.Predmet.StrankaWithAdressOIB>
  <DomainObject.Predmet.StrankaNazivFormated>
    <izvorni_sadrzaj>TIMONT-INTERIJERI d.o.o. za proizvodnju, promet roba i usluga,OPĆINSKI GRAĐANSKI SUD U ZAGREBU</izvorni_sadrzaj>
    <derivirana_varijabla naziv="DomainObject.Predmet.StrankaNazivFormated_1">TIMONT-INTERIJERI d.o.o. za proizvodnju, promet roba i usluga,OPĆINSKI GRAĐANSKI SUD U ZAGREBU</derivirana_varijabla>
  </DomainObject.Predmet.StrankaNazivFormated>
  <DomainObject.Predmet.StrankaNazivFormatedOIB>
    <izvorni_sadrzaj>TIMONT-INTERIJERI d.o.o. za proizvodnju, promet roba i usluga, OIB 41529605905,OPĆINSKI GRAĐANSKI SUD U ZAGREBU, OIB 01252163117</izvorni_sadrzaj>
    <derivirana_varijabla naziv="DomainObject.Predmet.StrankaNazivFormatedOIB_1">TIMONT-INTERIJERI d.o.o. za proizvodnju, promet roba i usluga, OIB 41529605905,OPĆINSKI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TIMONT-INTERIJERI d.o.o. za proizvodnju, promet roba i usluga</item>
      <item>OPĆINSKI GRAĐANSKI SUD U ZAGREBU</item>
    </izvorni_sadrzaj>
    <derivirana_varijabla naziv="DomainObject.Predmet.StrankaListFormated_1">
      <item>TIMONT-INTERIJERI d.o.o. za proizvodnju, promet roba i usluga</item>
      <item>OPĆINSKI GRAĐANSKI SUD U ZAGREBU</item>
    </derivirana_varijabla>
  </DomainObject.Predmet.StrankaListFormated>
  <DomainObject.Predmet.StrankaList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FormatedOIB_1">
      <item>TIMONT-INTERIJERI d.o.o. za proizvodnju, promet roba i usluga, OIB 41529605905</item>
      <item>OPĆINSKI GRAĐANSKI SUD U ZAGREBU, OIB 01252163117</item>
    </derivirana_varijabla>
  </DomainObject.Predmet.StrankaListFormatedOIB>
  <DomainObject.Predmet.StrankaListFormatedWithAdress>
    <izvorni_sadrzaj>
      <item>TIMONT-INTERIJERI d.o.o. za proizvodnju, promet roba i usluga, Božidarevićeva 13, 10000 Zagreb</item>
      <item>OPĆINSKI GRAĐANSKI SUD U ZAGREBU</item>
    </izvorni_sadrzaj>
    <derivirana_varijabla naziv="DomainObject.Predmet.StrankaListFormatedWithAdress_1">
      <item>TIMONT-INTERIJERI d.o.o. za proizvodnju, promet roba i usluga, Božidarevićeva 13, 10000 Zagreb</item>
      <item>OPĆINSKI GRAĐANSKI SUD U ZAGREBU</item>
    </derivirana_varijabla>
  </DomainObject.Predmet.StrankaListFormatedWithAdress>
  <DomainObject.Predmet.StrankaListFormatedWithAdressOIB>
    <izvorni_sadrzaj>
      <item>TIMONT-INTERIJERI d.o.o. za proizvodnju, promet roba i usluga, OIB 41529605905, Božidarevićeva 13, 10000 Zagreb</item>
      <item>OPĆINSKI GRAĐANSKI SUD U ZAGREBU, OIB 01252163117</item>
    </izvorni_sadrzaj>
    <derivirana_varijabla naziv="DomainObject.Predmet.StrankaListFormatedWithAdressOIB_1">
      <item>TIMONT-INTERIJERI d.o.o. za proizvodnju, promet roba i usluga, OIB 41529605905, Božidarevićeva 13, 10000 Zagreb</item>
      <item>OPĆINSKI GRAĐANSKI SUD U ZAGREBU, OIB 01252163117</item>
    </derivirana_varijabla>
  </DomainObject.Predmet.StrankaListFormatedWithAdressOIB>
  <DomainObject.Predmet.StrankaListNazivFormated>
    <izvorni_sadrzaj>
      <item>TIMONT-INTERIJERI d.o.o. za proizvodnju, promet roba i usluga</item>
      <item>OPĆINSKI GRAĐANSKI SUD U ZAGREBU</item>
    </izvorni_sadrzaj>
    <derivirana_varijabla naziv="DomainObject.Predmet.StrankaListNazivFormated_1">
      <item>TIMONT-INTERIJERI d.o.o. za proizvodnju, promet roba i usluga</item>
      <item>OPĆINSKI GRAĐANSKI SUD U ZAGREBU</item>
    </derivirana_varijabla>
  </DomainObject.Predmet.StrankaListNazivFormated>
  <DomainObject.Predmet.StrankaListNazivFormatedOIB>
    <izvorni_sadrzaj>
      <item>TIMONT-INTERIJERI d.o.o. za proizvodnju, promet roba i usluga, OIB 41529605905</item>
      <item>OPĆINSKI GRAĐANSKI SUD U ZAGREBU, OIB 01252163117</item>
    </izvorni_sadrzaj>
    <derivirana_varijabla naziv="DomainObject.Predmet.StrankaListNazivFormatedOIB_1">
      <item>TIMONT-INTERIJERI d.o.o. za proizvodnju, promet roba i usluga, OIB 41529605905</item>
      <item>OPĆINSKI GRAĐANSKI SUD U ZAGREBU, OIB 01252163117</item>
    </derivirana_varijabla>
  </DomainObject.Predmet.StrankaListNazivFormatedOIB>
  <DomainObject.Predmet.ProtuStrankaListFormated>
    <izvorni_sadrzaj>
      <item>TIMONT-INTERIJERI d.o.o. za proizvodnju, promet roba i usluga - u stečaju</item>
    </izvorni_sadrzaj>
    <derivirana_varijabla naziv="DomainObject.Predmet.ProtuStrankaListFormated_1">
      <item>TIMONT-INTERIJERI d.o.o. za proizvodnju, promet roba i usluga - u stečaju</item>
    </derivirana_varijabla>
  </DomainObject.Predmet.ProtuStrankaListFormated>
  <DomainObject.Predmet.ProtuStrankaListFormatedOIB>
    <izvorni_sadrzaj>
      <item>TIMONT-INTERIJERI d.o.o. za proizvodnju, promet roba i usluga - u stečaju, OIB 41529605905</item>
    </izvorni_sadrzaj>
    <derivirana_varijabla naziv="DomainObject.Predmet.ProtuStrankaListFormatedOIB_1">
      <item>TIMONT-INTERIJERI d.o.o. za proizvodnju, promet roba i usluga - u stečaju, OIB 41529605905</item>
    </derivirana_varijabla>
  </DomainObject.Predmet.ProtuStrankaListFormatedOIB>
  <DomainObject.Predmet.ProtuStrankaListFormatedWithAdress>
    <izvorni_sadrzaj>
      <item>TIMONT-INTERIJERI d.o.o. za proizvodnju, promet roba i usluga - u stečaju, Božidarevićeva 13, 10000 Zagreb</item>
    </izvorni_sadrzaj>
    <derivirana_varijabla naziv="DomainObject.Predmet.ProtuStrankaListFormatedWithAdress_1">
      <item>TIMONT-INTERIJERI d.o.o. za proizvodnju, promet roba i usluga - u stečaju, Božidarevićeva 13, 10000 Zagreb</item>
    </derivirana_varijabla>
  </DomainObject.Predmet.ProtuStrankaListFormatedWithAdress>
  <DomainObject.Predmet.ProtuStrankaListFormatedWithAdressOIB>
    <izvorni_sadrzaj>
      <item>TIMONT-INTERIJERI d.o.o. za proizvodnju, promet roba i usluga - u stečaju, OIB 41529605905, Božidarevićeva 13, 10000 Zagreb</item>
    </izvorni_sadrzaj>
    <derivirana_varijabla naziv="DomainObject.Predmet.ProtuStrankaListFormatedWithAdressOIB_1">
      <item>TIMONT-INTERIJERI d.o.o. za proizvodnju, promet roba i usluga - u stečaju, OIB 41529605905, Božidarevićeva 13, 10000 Zagreb</item>
    </derivirana_varijabla>
  </DomainObject.Predmet.ProtuStrankaListFormatedWithAdressOIB>
  <DomainObject.Predmet.ProtuStrankaListNazivFormated>
    <izvorni_sadrzaj>
      <item>TIMONT-INTERIJERI d.o.o. za proizvodnju, promet roba i usluga - u stečaju</item>
    </izvorni_sadrzaj>
    <derivirana_varijabla naziv="DomainObject.Predmet.ProtuStrankaListNazivFormated_1">
      <item>TIMONT-INTERIJERI d.o.o. za proizvodnju, promet roba i usluga - u stečaju</item>
    </derivirana_varijabla>
  </DomainObject.Predmet.ProtuStrankaListNazivFormated>
  <DomainObject.Predmet.ProtuStrankaListNazivFormatedOIB>
    <izvorni_sadrzaj>
      <item>TIMONT-INTERIJERI d.o.o. za proizvodnju, promet roba i usluga - u stečaju, OIB 41529605905</item>
    </izvorni_sadrzaj>
    <derivirana_varijabla naziv="DomainObject.Predmet.ProtuStrankaListNazivFormatedOIB_1">
      <item>TIMONT-INTERIJERI d.o.o. za proizvodnju, promet roba i usluga - u stečaju, OIB 41529605905</item>
    </derivirana_varijabla>
  </DomainObject.Predmet.ProtuStrankaListNazivFormatedOIB>
  <DomainObject.Predmet.OstaliListFormated>
    <izvorni_sadrzaj>
      <item>Vesna Kocbek</item>
    </izvorni_sadrzaj>
    <derivirana_varijabla naziv="DomainObject.Predmet.OstaliListFormated_1">
      <item>Vesna Kocbek</item>
    </derivirana_varijabla>
  </DomainObject.Predmet.OstaliListFormated>
  <DomainObject.Predmet.OstaliListFormatedOIB>
    <izvorni_sadrzaj>
      <item>Vesna Kocbek, OIB 64935258953</item>
    </izvorni_sadrzaj>
    <derivirana_varijabla naziv="DomainObject.Predmet.OstaliListFormatedOIB_1">
      <item>Vesna Kocbek, OIB 64935258953</item>
    </derivirana_varijabla>
  </DomainObject.Predmet.OstaliListFormatedOIB>
  <DomainObject.Predmet.OstaliListFormatedWithAdress>
    <izvorni_sadrzaj>
      <item>Vesna Kocbek</item>
    </izvorni_sadrzaj>
    <derivirana_varijabla naziv="DomainObject.Predmet.OstaliListFormatedWithAdress_1">
      <item>Vesna Kocbek</item>
    </derivirana_varijabla>
  </DomainObject.Predmet.OstaliListFormatedWithAdress>
  <DomainObject.Predmet.OstaliListFormatedWithAdressOIB>
    <izvorni_sadrzaj>
      <item>Vesna Kocbek, OIB 64935258953</item>
    </izvorni_sadrzaj>
    <derivirana_varijabla naziv="DomainObject.Predmet.OstaliListFormatedWithAdressOIB_1">
      <item>Vesna Kocbek, OIB 64935258953</item>
    </derivirana_varijabla>
  </DomainObject.Predmet.OstaliListFormatedWithAdressOIB>
  <DomainObject.Predmet.OstaliListNazivFormated>
    <izvorni_sadrzaj>
      <item>Vesna Kocbek</item>
    </izvorni_sadrzaj>
    <derivirana_varijabla naziv="DomainObject.Predmet.OstaliListNazivFormated_1">
      <item>Vesna Kocbek</item>
    </derivirana_varijabla>
  </DomainObject.Predmet.OstaliListNazivFormated>
  <DomainObject.Predmet.OstaliListNazivFormatedOIB>
    <izvorni_sadrzaj>
      <item>Vesna Kocbek, OIB 64935258953</item>
    </izvorni_sadrzaj>
    <derivirana_varijabla naziv="DomainObject.Predmet.OstaliListNazivFormatedOIB_1"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TIMONT-INTERIJERI d.o.o. za proizvodnju, promet roba i usluga i dr.</izvorni_sadrzaj>
    <derivirana_varijabla naziv="DomainObject.Predmet.StrankaIDrugi_1">TIMONT-INTERIJERI d.o.o. za proizvodnju, promet roba i usluga i dr.</derivirana_varijabla>
  </DomainObject.Predmet.StrankaIDrugi>
  <DomainObject.Predmet.ProtustrankaIDrugi>
    <izvorni_sadrzaj>TIMONT-INTERIJERI d.o.o. za proizvodnju, promet roba i usluga - u stečaju</izvorni_sadrzaj>
    <derivirana_varijabla naziv="DomainObject.Predmet.ProtustrankaIDrugi_1">TIMONT-INTERIJERI d.o.o. za proizvodnju, promet roba i usluga - u stečaju</derivirana_varijabla>
  </DomainObject.Predmet.ProtustrankaIDrugi>
  <DomainObject.Predmet.StrankaIDrugiAdressOIB>
    <izvorni_sadrzaj>TIMONT-INTERIJERI d.o.o. za proizvodnju, promet roba i usluga, OIB 41529605905, Božidarevićeva 13, 10000 Zagreb i dr.</izvorni_sadrzaj>
    <derivirana_varijabla naziv="DomainObject.Predmet.StrankaIDrugiAdressOIB_1">TIMONT-INTERIJERI d.o.o. za proizvodnju, promet roba i usluga, OIB 41529605905, Božidarevićeva 13, 10000 Zagreb i dr.</derivirana_varijabla>
  </DomainObject.Predmet.StrankaIDrugiAdressOIB>
  <DomainObject.Predmet.ProtustrankaIDrugiAdressOIB>
    <izvorni_sadrzaj>TIMONT-INTERIJERI d.o.o. za proizvodnju, promet roba i usluga - u stečaju, OIB 41529605905, Božidarevićeva 13, 10000 Zagreb</izvorni_sadrzaj>
    <derivirana_varijabla naziv="DomainObject.Predmet.ProtustrankaIDrugiAdressOIB_1">TIMONT-INTERIJERI d.o.o. za proizvodnju, promet roba i usluga - u stečaju, OIB 41529605905,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TIMONT-INTERIJERI d.o.o. za proizvodnju, promet roba i usluga</item>
      <item>TIMONT-INTERIJERI d.o.o. za proizvodnju, promet roba i usluga - u stečaju</item>
      <item>OPĆINSKI GRAĐANSKI SUD U ZAGREBU</item>
      <item>Vesna Kocbek</item>
    </izvorni_sadrzaj>
    <derivirana_varijabla naziv="DomainObject.Predmet.SudioniciListNaziv_1">
      <item>TIMONT-INTERIJERI d.o.o. za proizvodnju, promet roba i usluga</item>
      <item>TIMONT-INTERIJERI d.o.o. za proizvodnju, promet roba i usluga - u stečaju</item>
      <item>OPĆINSKI GRAĐANSKI SUD U ZAGREBU</item>
      <item>Vesna Kocbek</item>
    </derivirana_varijabla>
  </DomainObject.Predmet.SudioniciListNaziv>
  <DomainObject.Predmet.SudioniciListAdressOIB>
    <izvorni_sadrzaj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OPĆINSKI GRAĐANSKI SUD U ZAGREBU, OIB 01252163117</item>
      <item>Vesna Kocbek, OIB 64935258953</item>
    </izvorni_sadrzaj>
    <derivirana_varijabla naziv="DomainObject.Predmet.SudioniciListAdressOIB_1">
      <item>TIMONT-INTERIJERI d.o.o. za proizvodnju, promet roba i usluga, OIB 41529605905, Božidarevićeva 13,10000 Zagreb</item>
      <item>TIMONT-INTERIJERI d.o.o. za proizvodnju, promet roba i usluga - u stečaju, OIB 41529605905, Božidarevićeva 13,10000 Zagreb</item>
      <item>OPĆINSKI GRAĐANSKI SUD U ZAGREBU, OIB 01252163117</item>
      <item>Vesna Kocbek, OIB 64935258953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41529605905</item>
      <item>, OIB 41529605905</item>
      <item>, OIB 01252163117</item>
      <item>, OIB 64935258953</item>
    </izvorni_sadrzaj>
    <derivirana_varijabla naziv="DomainObject.Predmet.SudioniciListNazivOIB_1">
      <item>, OIB 41529605905</item>
      <item>, OIB 41529605905</item>
      <item>, OIB 01252163117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2015.</izvorni_sadrzaj>
    <derivirana_varijabla naziv="DomainObject.Predmet.DatumZadnjeOdrzaneSudskeRadnje_1">6. srpnja 2015.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St-118/2007-72</izvorni_sadrzaj>
    <derivirana_varijabla naziv="DomainObject.PredzadnjaOdlukaIzPredmeta.Oznaka_1">St-118/2007-72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1054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2019-02-27T12:39:00Z</dcterms:created>
  <dc:creator>gzubak</dc:creator>
  <cp:lastModifiedBy>Dijana Hadžić</cp:lastModifiedBy>
  <cp:lastPrinted>2019-02-27T12:54:00Z</cp:lastPrinted>
  <dcterms:modified xmlns:xsi="http://www.w3.org/2001/XMLSchema-instance" xsi:type="dcterms:W3CDTF">2019-02-27T12:54:00Z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