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e06de" w14:paraId="52e06de" w:rsidRDefault="00210274" w:rsidP="00C621FE" w:rsidR="00C621FE" w:rsidRPr="00210274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 w:rsidRPr="00210274"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C621FE" w:rsidP="00C621FE" w:rsidR="00C621FE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C621FE" w:rsidRPr="00210274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</w:t>
      </w:r>
    </w:p>
    <w:p w:rsidRDefault="00C621FE" w:rsidP="00C621FE" w:rsidR="00C621FE" w:rsidRPr="00210274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C621FE" w:rsidP="00C621FE" w:rsidR="00C621FE" w:rsidRPr="00210274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C621FE" w:rsidP="00C621FE" w:rsidR="00C621FE" w:rsidRPr="00210274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C621FE" w:rsidP="00C621FE" w:rsidR="00C621FE" w:rsidRPr="00210274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210274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  <w:r w:rsidRPr="00210274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C621FE" w:rsidP="00C621FE" w:rsidR="00C621FE" w:rsidRPr="0021027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21027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02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TRGOVAČKI SUD U ZAGREBU</w:t>
      </w:r>
    </w:p>
    <w:p w:rsidRDefault="00C621FE" w:rsidP="00C621FE" w:rsidR="00C621FE" w:rsidRPr="0021027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02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Stalna služba u Karlovcu</w:t>
      </w:r>
    </w:p>
    <w:p w:rsidRDefault="00C621FE" w:rsidP="00C621FE" w:rsidR="00C621FE" w:rsidRPr="0021027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02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Karlovac, Trg hrvatskih branitelja 1/II</w:t>
      </w:r>
    </w:p>
    <w:p w:rsidRDefault="00C621FE" w:rsidP="00C621FE" w:rsidR="00C621FE" w:rsidRPr="0021027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21027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0274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C621FE" w:rsidP="00C621FE" w:rsidR="00C621FE" w:rsidRPr="0021027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210274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0274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621FE" w:rsidP="00C621FE" w:rsidR="00C621FE" w:rsidRPr="00210274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21027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027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Stalna služba u Karlovcu</w:t>
      </w:r>
      <w:r w:rsidRPr="0021027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2102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u stečajnom postupku nad stečajnim dužnikom </w:t>
      </w:r>
      <w:r w:rsidR="008A7EA1" w:rsidRPr="00210274">
        <w:rPr>
          <w:rFonts w:cs="Times New Roman" w:hAnsi="Times New Roman" w:ascii="Times New Roman"/>
          <w:sz w:val="24"/>
          <w:szCs w:val="24"/>
        </w:rPr>
        <w:t>Stečajna masa iza ORA STUDIO d.o.o. u stečaju, Zagreb, Petrinjska 28, OIB: 61398913435</w:t>
      </w:r>
      <w:r w:rsidRPr="002102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A7EA1" w:rsidRPr="00210274">
        <w:rPr>
          <w:rFonts w:cs="Times New Roman" w:eastAsia="Times New Roman" w:hAnsi="Times New Roman" w:ascii="Times New Roman"/>
          <w:sz w:val="24"/>
          <w:szCs w:val="24"/>
          <w:lang w:eastAsia="hr-HR"/>
        </w:rPr>
        <w:t>16. siječnja 2018</w:t>
      </w:r>
      <w:r w:rsidRPr="00210274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621FE" w:rsidP="00C621FE" w:rsidR="00C621FE" w:rsidRPr="0021027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21027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0274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 j e</w:t>
      </w:r>
    </w:p>
    <w:p w:rsidRDefault="00C621FE" w:rsidP="00C621FE" w:rsidR="00C621FE" w:rsidRPr="0021027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21027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210274">
      <w:pPr>
        <w:numPr>
          <w:ilvl w:val="0"/>
          <w:numId w:val="1"/>
        </w:numPr>
        <w:tabs>
          <w:tab w:pos="1833" w:val="num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02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na dostavu mišljenja u roku od 15 dana od dana objave ovog rješenja na mrežnoj stranici e-oglasna ploča suda vjerovnici stečajne mase, stečajni upravitelj i skupština vjerovnika o prijedlogu za obustavom postupka zbog nedostatnosti mase za namirenje troškova stečajnog postupka nad stečajnim dužnikom </w:t>
      </w:r>
      <w:r w:rsidR="008A7EA1" w:rsidRPr="00210274">
        <w:rPr>
          <w:rFonts w:cs="Times New Roman" w:hAnsi="Times New Roman" w:ascii="Times New Roman"/>
          <w:sz w:val="24"/>
          <w:szCs w:val="24"/>
        </w:rPr>
        <w:t>Stečajna masa iza ORA STUDIO d.o.o. u stečaju, Zagreb, Petrinjska 28, OIB: 61398913435</w:t>
      </w:r>
      <w:r w:rsidRPr="00210274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621FE" w:rsidP="00C621FE" w:rsidR="00C621FE" w:rsidRPr="0021027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02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C621FE" w:rsidP="00C621FE" w:rsidR="00C621FE" w:rsidRPr="00210274">
      <w:pPr>
        <w:numPr>
          <w:ilvl w:val="0"/>
          <w:numId w:val="1"/>
        </w:numPr>
        <w:tabs>
          <w:tab w:pos="1833" w:val="num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0274">
        <w:rPr>
          <w:rFonts w:cs="Times New Roman" w:eastAsia="Times New Roman" w:hAnsi="Times New Roman" w:ascii="Times New Roman"/>
          <w:sz w:val="24"/>
          <w:szCs w:val="24"/>
          <w:lang w:eastAsia="hr-HR"/>
        </w:rPr>
        <w:t>Ukoliko se u ostavljenom roku sudu ne dostavi mišljenje o prijedlogu za obustavom zbog nedostatnosti mase za namirenje troškova stečajnog postupka, smatrat će se da je prijedlog prihvaćen.</w:t>
      </w:r>
    </w:p>
    <w:p w:rsidRDefault="00C621FE" w:rsidP="00C621FE" w:rsidR="00C621FE" w:rsidRPr="00210274">
      <w:pPr>
        <w:spacing w:lineRule="auto" w:line="240" w:after="0"/>
        <w:ind w:left="708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C621FE" w:rsidP="00C621FE" w:rsidR="00C621FE" w:rsidRPr="0021027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21027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0274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621FE" w:rsidP="00C621FE" w:rsidR="00C621FE" w:rsidRPr="0021027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21027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21027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027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Stečajni upravitelj je nakon otvaranja stečajnog postupka  naveo da stečajna masa nije dostatna ni za namirenje troškova postupka u izvješću od </w:t>
      </w:r>
      <w:r w:rsidR="008A7EA1" w:rsidRPr="00210274">
        <w:rPr>
          <w:rFonts w:cs="Times New Roman" w:eastAsia="Times New Roman" w:hAnsi="Times New Roman" w:ascii="Times New Roman"/>
          <w:sz w:val="24"/>
          <w:szCs w:val="24"/>
          <w:lang w:eastAsia="hr-HR"/>
        </w:rPr>
        <w:t>8. siječnja 2018</w:t>
      </w:r>
      <w:r w:rsidRPr="002102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a koje izvješće je objavljeno na e-oglasnoj ploči ovog suda </w:t>
      </w:r>
      <w:r w:rsidR="008A7EA1" w:rsidRPr="00210274">
        <w:rPr>
          <w:rFonts w:cs="Times New Roman" w:eastAsia="Times New Roman" w:hAnsi="Times New Roman" w:ascii="Times New Roman"/>
          <w:sz w:val="24"/>
          <w:szCs w:val="24"/>
          <w:lang w:eastAsia="hr-HR"/>
        </w:rPr>
        <w:t>9. siječnja 2018</w:t>
      </w:r>
      <w:r w:rsidRPr="00210274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621FE" w:rsidP="00C621FE" w:rsidR="00C621FE" w:rsidRPr="0021027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21027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027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2</w:t>
      </w:r>
      <w:r w:rsidR="008A7EA1" w:rsidRPr="00210274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Pr="002102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st. 2. Stečajnog zakona (Narodne novine broj </w:t>
      </w:r>
      <w:r w:rsidR="008A7EA1" w:rsidRPr="00210274">
        <w:rPr>
          <w:rFonts w:cs="Times New Roman" w:eastAsia="Times New Roman" w:hAnsi="Times New Roman" w:ascii="Times New Roman"/>
          <w:sz w:val="24"/>
          <w:szCs w:val="24"/>
          <w:lang w:eastAsia="hr-HR"/>
        </w:rPr>
        <w:t>71/15, 104/17</w:t>
      </w:r>
      <w:r w:rsidRPr="00210274">
        <w:rPr>
          <w:rFonts w:cs="Times New Roman" w:eastAsia="Times New Roman" w:hAnsi="Times New Roman" w:ascii="Times New Roman"/>
          <w:sz w:val="24"/>
          <w:szCs w:val="24"/>
          <w:lang w:eastAsia="hr-HR"/>
        </w:rPr>
        <w:t>, dalje:SZ) odlučeno je kao u točki I. i II. izreke rješenja</w:t>
      </w:r>
      <w:r w:rsidR="008A7EA1" w:rsidRPr="00210274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621FE" w:rsidP="00C621FE" w:rsidR="00C621FE" w:rsidRPr="0021027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027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1027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621FE" w:rsidP="00C621FE" w:rsidR="00C621FE" w:rsidRPr="0021027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21027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02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8A7EA1" w:rsidRPr="00210274">
        <w:rPr>
          <w:rFonts w:cs="Times New Roman" w:eastAsia="Times New Roman" w:hAnsi="Times New Roman" w:ascii="Times New Roman"/>
          <w:sz w:val="24"/>
          <w:szCs w:val="24"/>
          <w:lang w:eastAsia="hr-HR"/>
        </w:rPr>
        <w:t>16. siječnja 2018</w:t>
      </w:r>
      <w:r w:rsidRPr="00210274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621FE" w:rsidP="00C621FE" w:rsidR="00C621FE" w:rsidRPr="0021027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210274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02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Stečajni sudac:</w:t>
      </w:r>
    </w:p>
    <w:p w:rsidRDefault="00C621FE" w:rsidP="00C621FE" w:rsidR="00C621FE" w:rsidRPr="0021027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02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</w:t>
      </w:r>
      <w:r w:rsidR="002102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Jadranka Mađeruh, v.r.</w:t>
      </w:r>
    </w:p>
    <w:p w:rsidRDefault="00C621FE" w:rsidP="00C621FE" w:rsidR="00C621FE" w:rsidRPr="00210274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C621FE" w:rsidP="00C621FE" w:rsidR="00C621FE" w:rsidRPr="00210274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0274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Za točnost otpravka-</w:t>
      </w:r>
    </w:p>
    <w:p w:rsidRDefault="00C621FE" w:rsidP="00C621FE" w:rsidR="00C621FE" w:rsidRPr="00210274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0274"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C621FE" w:rsidP="00C621FE" w:rsidR="00C621FE" w:rsidRPr="0021027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02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  <w:r w:rsidR="002102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 w:rsidRPr="002102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Draženka Prpić </w:t>
      </w:r>
    </w:p>
    <w:p w:rsidRDefault="00C621FE" w:rsidP="00C621FE" w:rsidR="00C621FE" w:rsidRPr="0021027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210274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0274">
        <w:rPr>
          <w:rFonts w:cs="Times New Roman"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C621FE" w:rsidP="00C621FE" w:rsidR="00C621FE" w:rsidRPr="00210274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0274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C621FE" w:rsidP="00C621FE" w:rsidR="00C621FE" w:rsidRPr="00210274">
      <w:pPr>
        <w:tabs>
          <w:tab w:pos="67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027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621FE" w:rsidP="00C621FE" w:rsidR="00C621FE" w:rsidRPr="00210274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C621FE" w:rsidP="00C621FE" w:rsidR="00C621FE" w:rsidRPr="00210274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C621FE" w:rsidP="00C621FE" w:rsidR="00C621FE" w:rsidRPr="00210274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C621FE" w:rsidP="00C621FE" w:rsidR="00C621FE" w:rsidRPr="00210274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415BC5" w:rsidR="00415BC5" w:rsidRPr="00210274">
      <w:pPr>
        <w:rPr>
          <w:rFonts w:cs="Times New Roman" w:hAnsi="Times New Roman" w:ascii="Times New Roman"/>
          <w:sz w:val="24"/>
          <w:szCs w:val="24"/>
        </w:rPr>
      </w:pPr>
    </w:p>
    <w:p w:rsidRDefault="008A7EA1" w:rsidR="008A7EA1" w:rsidRPr="00210274">
      <w:pPr>
        <w:rPr>
          <w:rFonts w:cs="Times New Roman" w:hAnsi="Times New Roman" w:ascii="Times New Roman"/>
          <w:sz w:val="24"/>
          <w:szCs w:val="24"/>
        </w:rPr>
      </w:pPr>
    </w:p>
    <w:sectPr w:rsidR="008A7EA1" w:rsidRPr="0021027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4D6B" w:rsidP="00C621FE" w:rsidR="00344D6B">
      <w:pPr>
        <w:spacing w:lineRule="auto" w:line="240" w:after="0"/>
      </w:pPr>
      <w:r>
        <w:separator/>
      </w:r>
    </w:p>
  </w:endnote>
  <w:endnote w:id="0" w:type="continuationSeparator">
    <w:p w:rsidRDefault="00344D6B" w:rsidP="00C621FE" w:rsidR="00344D6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4D6B" w:rsidP="00C621FE" w:rsidR="00344D6B">
      <w:pPr>
        <w:spacing w:lineRule="auto" w:line="240" w:after="0"/>
      </w:pPr>
      <w:r>
        <w:separator/>
      </w:r>
    </w:p>
  </w:footnote>
  <w:footnote w:id="0" w:type="continuationSeparator">
    <w:p w:rsidRDefault="00344D6B" w:rsidP="00C621FE" w:rsidR="00344D6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9977746"/>
      <w:docPartObj>
        <w:docPartGallery w:val="Page Numbers (Top of Page)"/>
        <w:docPartUnique/>
      </w:docPartObj>
    </w:sdtPr>
    <w:sdtEndPr/>
    <w:sdtContent>
      <w:p w:rsidRDefault="00C621FE" w:rsidR="00C621F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0274">
          <w:rPr>
            <w:noProof/>
          </w:rPr>
          <w:t>1</w:t>
        </w:r>
        <w:r>
          <w:fldChar w:fldCharType="end"/>
        </w:r>
      </w:p>
    </w:sdtContent>
  </w:sdt>
  <w:p w:rsidRDefault="00C621FE" w:rsidP="00C621FE" w:rsidR="00C621FE">
    <w:pPr>
      <w:pStyle w:val="Zaglavlje"/>
      <w:jc w:val="right"/>
    </w:pPr>
    <w:r>
      <w:t>1 St-</w:t>
    </w:r>
    <w:r w:rsidR="008A7EA1">
      <w:t>2673/17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3374BF"/>
    <w:multiLevelType w:val="hybridMultilevel"/>
    <w:tmpl w:val="9D0C3D70"/>
    <w:lvl w:tplc="553E935A" w:ilvl="0">
      <w:start w:val="1"/>
      <w:numFmt w:val="upperRoman"/>
      <w:lvlText w:val="%1."/>
      <w:lvlJc w:val="left"/>
      <w:pPr>
        <w:tabs>
          <w:tab w:pos="1976" w:val="num"/>
        </w:tabs>
        <w:ind w:hanging="1125" w:left="1976"/>
      </w:pPr>
      <w:rPr>
        <w:b w:val="false"/>
        <w:i w:val="false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1FE"/>
    <w:rsid w:val="00210274"/>
    <w:rsid w:val="00344D6B"/>
    <w:rsid w:val="00415BC5"/>
    <w:rsid w:val="008A7EA1"/>
    <w:rsid w:val="00A42A3A"/>
    <w:rsid w:val="00C62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C621FE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621F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621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621F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621FE"/>
  </w:style>
  <w:style w:styleId="Podnoje" w:type="paragraph">
    <w:name w:val="footer"/>
    <w:basedOn w:val="Normal"/>
    <w:link w:val="PodnojeChar"/>
    <w:uiPriority w:val="99"/>
    <w:unhideWhenUsed/>
    <w:rsid w:val="00C621F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621FE"/>
  </w:style>
  <w:style w:styleId="Tekstrezerviranogmjesta" w:type="character">
    <w:name w:val="Placeholder Text"/>
    <w:basedOn w:val="Zadanifontodlomka"/>
    <w:uiPriority w:val="99"/>
    <w:semiHidden/>
    <w:rsid w:val="002102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0274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10274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10274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10274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C621FE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621F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621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621F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621FE"/>
  </w:style>
  <w:style w:styleId="Podnoje" w:type="paragraph">
    <w:name w:val="footer"/>
    <w:basedOn w:val="Normal"/>
    <w:link w:val="PodnojeChar"/>
    <w:uiPriority w:val="99"/>
    <w:unhideWhenUsed/>
    <w:rsid w:val="00C621F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621FE"/>
  </w:style>
  <w:style w:styleId="Tekstrezerviranogmjesta" w:type="character">
    <w:name w:val="Placeholder Text"/>
    <w:basedOn w:val="Zadanifontodlomka"/>
    <w:uiPriority w:val="99"/>
    <w:semiHidden/>
    <w:rsid w:val="002102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0274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10274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10274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10274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7581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očitovanje o obustavi postupka</izvorni_sadrzaj>
    <derivirana_varijabla naziv="DomainObject.Primjedba_1">poziv na očitovanje o obustavi postupka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2673</izvorni_sadrzaj>
    <derivirana_varijabla naziv="DomainObject.Predmet.Broj_1">2673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2017.</izvorni_sadrzaj>
    <derivirana_varijabla naziv="DomainObject.Predmet.DatumOsnivanja_1">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St-2673/2017</izvorni_sadrzaj>
    <derivirana_varijabla naziv="DomainObject.Predmet.OznakaBroj_1">St-2673/2017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ORA STUDIO d.o.o.  u stečaju</izvorni_sadrzaj>
    <derivirana_varijabla naziv="DomainObject.Predmet.ProtustrankaFormated_1">  Stečajna masa iza ORA STUDIO d.o.o.  u stečaju</derivirana_varijabla>
  </DomainObject.Predmet.ProtustrankaFormated>
  <DomainObject.Predmet.ProtustrankaFormatedOIB>
    <izvorni_sadrzaj>  Stečajna masa iza ORA STUDIO d.o.o.  u stečaju, OIB 29208715334</izvorni_sadrzaj>
    <derivirana_varijabla naziv="DomainObject.Predmet.ProtustrankaFormatedOIB_1">  Stečajna masa iza ORA STUDIO d.o.o.  u stečaju, OIB 29208715334</derivirana_varijabla>
  </DomainObject.Predmet.ProtustrankaFormatedOIB>
  <DomainObject.Predmet.ProtustrankaFormatedWithAdress>
    <izvorni_sadrzaj> Stečajna masa iza ORA STUDIO d.o.o.  u stečaju, Oboj 46, 10000 Zagreb</izvorni_sadrzaj>
    <derivirana_varijabla naziv="DomainObject.Predmet.ProtustrankaFormatedWithAdress_1"> Stečajna masa iza ORA STUDIO d.o.o.  u stečaju, Oboj 46, 10000 Zagreb</derivirana_varijabla>
  </DomainObject.Predmet.ProtustrankaFormatedWithAdress>
  <DomainObject.Predmet.ProtustrankaFormatedWithAdressOIB>
    <izvorni_sadrzaj> Stečajna masa iza ORA STUDIO d.o.o.  u stečaju, OIB 29208715334, Oboj 46, 10000 Zagreb</izvorni_sadrzaj>
    <derivirana_varijabla naziv="DomainObject.Predmet.ProtustrankaFormatedWithAdressOIB_1"> Stečajna masa iza ORA STUDIO d.o.o.  u stečaju, OIB 29208715334, Oboj 46, 10000 Zagreb</derivirana_varijabla>
  </DomainObject.Predmet.ProtustrankaFormatedWithAdressOIB>
  <DomainObject.Predmet.ProtustrankaWithAdress>
    <izvorni_sadrzaj>Stečajna masa iza ORA STUDIO d.o.o.  u stečaju Oboj 46, 10000 Zagreb</izvorni_sadrzaj>
    <derivirana_varijabla naziv="DomainObject.Predmet.ProtustrankaWithAdress_1">Stečajna masa iza ORA STUDIO d.o.o.  u stečaju Oboj 46, 10000 Zagreb</derivirana_varijabla>
  </DomainObject.Predmet.ProtustrankaWithAdress>
  <DomainObject.Predmet.ProtustrankaWithAdressOIB>
    <izvorni_sadrzaj>Stečajna masa iza ORA STUDIO d.o.o.  u stečaju, OIB 29208715334, Oboj 46, 10000 Zagreb</izvorni_sadrzaj>
    <derivirana_varijabla naziv="DomainObject.Predmet.ProtustrankaWithAdressOIB_1">Stečajna masa iza ORA STUDIO d.o.o.  u stečaju, OIB 29208715334, Oboj 46, 10000 Zagreb</derivirana_varijabla>
  </DomainObject.Predmet.ProtustrankaWithAdressOIB>
  <DomainObject.Predmet.ProtustrankaNazivFormated>
    <izvorni_sadrzaj>Stečajna masa iza ORA STUDIO d.o.o.  u stečaju</izvorni_sadrzaj>
    <derivirana_varijabla naziv="DomainObject.Predmet.ProtustrankaNazivFormated_1">Stečajna masa iza ORA STUDIO d.o.o.  u stečaju</derivirana_varijabla>
  </DomainObject.Predmet.ProtustrankaNazivFormated>
  <DomainObject.Predmet.ProtustrankaNazivFormatedOIB>
    <izvorni_sadrzaj>Stečajna masa iza ORA STUDIO d.o.o.  u stečaju, OIB 29208715334</izvorni_sadrzaj>
    <derivirana_varijabla naziv="DomainObject.Predmet.ProtustrankaNazivFormatedOIB_1">Stečajna masa iza ORA STUDIO d.o.o.  u stečaju, OIB 29208715334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ORA STUDIO d.o.o.  u stečaju</item>
    </izvorni_sadrzaj>
    <derivirana_varijabla naziv="DomainObject.Predmet.ProtuStrankaListFormated_1">
      <item>Stečajna masa iza ORA STUDIO d.o.o.  u stečaju</item>
    </derivirana_varijabla>
  </DomainObject.Predmet.ProtuStrankaListFormated>
  <DomainObject.Predmet.ProtuStrankaListFormatedOIB>
    <izvorni_sadrzaj>
      <item>Stečajna masa iza ORA STUDIO d.o.o.  u stečaju, OIB 29208715334</item>
    </izvorni_sadrzaj>
    <derivirana_varijabla naziv="DomainObject.Predmet.ProtuStrankaListFormatedOIB_1">
      <item>Stečajna masa iza ORA STUDIO d.o.o.  u stečaju, OIB 29208715334</item>
    </derivirana_varijabla>
  </DomainObject.Predmet.ProtuStrankaListFormatedOIB>
  <DomainObject.Predmet.ProtuStrankaListFormatedWithAdress>
    <izvorni_sadrzaj>
      <item>Stečajna masa iza ORA STUDIO d.o.o.  u stečaju, Oboj 46, 10000 Zagreb</item>
    </izvorni_sadrzaj>
    <derivirana_varijabla naziv="DomainObject.Predmet.ProtuStrankaListFormatedWithAdress_1">
      <item>Stečajna masa iza ORA STUDIO d.o.o.  u stečaju, Oboj 46, 10000 Zagreb</item>
    </derivirana_varijabla>
  </DomainObject.Predmet.ProtuStrankaListFormatedWithAdress>
  <DomainObject.Predmet.ProtuStrankaListFormatedWithAdressOIB>
    <izvorni_sadrzaj>
      <item>Stečajna masa iza ORA STUDIO d.o.o.  u stečaju, OIB 29208715334, Oboj 46, 10000 Zagreb</item>
    </izvorni_sadrzaj>
    <derivirana_varijabla naziv="DomainObject.Predmet.ProtuStrankaListFormatedWithAdressOIB_1">
      <item>Stečajna masa iza ORA STUDIO d.o.o.  u stečaju, OIB 29208715334, Oboj 46, 10000 Zagreb</item>
    </derivirana_varijabla>
  </DomainObject.Predmet.ProtuStrankaListFormatedWithAdressOIB>
  <DomainObject.Predmet.ProtuStrankaListNazivFormated>
    <izvorni_sadrzaj>
      <item>Stečajna masa iza ORA STUDIO d.o.o.  u stečaju</item>
    </izvorni_sadrzaj>
    <derivirana_varijabla naziv="DomainObject.Predmet.ProtuStrankaListNazivFormated_1">
      <item>Stečajna masa iza ORA STUDIO d.o.o.  u stečaju</item>
    </derivirana_varijabla>
  </DomainObject.Predmet.ProtuStrankaListNazivFormated>
  <DomainObject.Predmet.ProtuStrankaListNazivFormatedOIB>
    <izvorni_sadrzaj>
      <item>Stečajna masa iza ORA STUDIO d.o.o.  u stečaju, OIB 29208715334</item>
    </izvorni_sadrzaj>
    <derivirana_varijabla naziv="DomainObject.Predmet.ProtuStrankaListNazivFormatedOIB_1">
      <item>Stečajna masa iza ORA STUDIO d.o.o.  u stečaju, OIB 29208715334</item>
    </derivirana_varijabla>
  </DomainObject.Predmet.ProtuStrankaListNazivFormatedOIB>
  <DomainObject.Predmet.OstaliListFormated>
    <izvorni_sadrzaj>
      <item>Nensy Borčić Denić</item>
    </izvorni_sadrzaj>
    <derivirana_varijabla naziv="DomainObject.Predmet.OstaliListFormated_1">
      <item>Nensy Borčić Denić</item>
    </derivirana_varijabla>
  </DomainObject.Predmet.OstaliListFormated>
  <DomainObject.Predmet.OstaliListFormatedOIB>
    <izvorni_sadrzaj>
      <item>Nensy Borčić Denić, OIB 44818314869</item>
    </izvorni_sadrzaj>
    <derivirana_varijabla naziv="DomainObject.Predmet.OstaliListFormatedOIB_1">
      <item>Nensy Borčić Denić, OIB 44818314869</item>
    </derivirana_varijabla>
  </DomainObject.Predmet.OstaliListFormatedOIB>
  <DomainObject.Predmet.OstaliListFormatedWithAdress>
    <izvorni_sadrzaj>
      <item>Nensy Borčić Denić, Dubravkin Trg 4, 10000 Zagreb</item>
    </izvorni_sadrzaj>
    <derivirana_varijabla naziv="DomainObject.Predmet.OstaliListFormatedWithAdress_1">
      <item>Nensy Borčić Denić, Dubravkin Trg 4, 10000 Zagreb</item>
    </derivirana_varijabla>
  </DomainObject.Predmet.OstaliListFormatedWithAdress>
  <DomainObject.Predmet.OstaliListFormatedWithAdressOIB>
    <izvorni_sadrzaj>
      <item>Nensy Borčić Denić, OIB 44818314869, Dubravkin Trg 4, 10000 Zagreb</item>
    </izvorni_sadrzaj>
    <derivirana_varijabla naziv="DomainObject.Predmet.OstaliListFormatedWithAdressOIB_1">
      <item>Nensy Borčić Denić, OIB 44818314869, Dubravkin Trg 4, 10000 Zagreb</item>
    </derivirana_varijabla>
  </DomainObject.Predmet.OstaliListFormatedWithAdressOIB>
  <DomainObject.Predmet.OstaliListNazivFormated>
    <izvorni_sadrzaj>
      <item>Nensy Borčić Denić</item>
    </izvorni_sadrzaj>
    <derivirana_varijabla naziv="DomainObject.Predmet.OstaliListNazivFormated_1">
      <item>Nensy Borčić Denić</item>
    </derivirana_varijabla>
  </DomainObject.Predmet.OstaliListNazivFormated>
  <DomainObject.Predmet.OstaliListNazivFormatedOIB>
    <izvorni_sadrzaj>
      <item>Nensy Borčić Denić, OIB 44818314869</item>
    </izvorni_sadrzaj>
    <derivirana_varijabla naziv="DomainObject.Predmet.OstaliListNazivFormatedOIB_1">
      <item>Nensy Borčić Denić, OIB 44818314869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ORA STUDIO d.o.o.  u stečaju</izvorni_sadrzaj>
    <derivirana_varijabla naziv="DomainObject.Predmet.ProtustrankaIDrugi_1">Stečajna masa iza ORA STUDIO d.o.o.  u stečaju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Stečajna masa iza ORA STUDIO d.o.o.  u stečaju, OIB 29208715334, Oboj 46, 10000 Zagreb</izvorni_sadrzaj>
    <derivirana_varijabla naziv="DomainObject.Predmet.ProtustrankaIDrugiAdressOIB_1">Stečajna masa iza ORA STUDIO d.o.o.  u stečaju, OIB 29208715334, Oboj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ORA STUDIO d.o.o.  u stečaju</item>
      <item>FINA Regionalni centar Zagreb</item>
      <item>Nensy Borčić Denić</item>
    </izvorni_sadrzaj>
    <derivirana_varijabla naziv="DomainObject.Predmet.SudioniciListNaziv_1">
      <item>Stečajna masa iza ORA STUDIO d.o.o.  u stečaju</item>
      <item>FINA Regionalni centar Zagreb</item>
      <item>Nensy Borčić Denić</item>
    </derivirana_varijabla>
  </DomainObject.Predmet.SudioniciListNaziv>
  <DomainObject.Predmet.SudioniciListAdressOIB>
    <izvorni_sadrzaj>
      <item>Stečajna masa iza ORA STUDIO d.o.o.  u stečaju, OIB 29208715334, Oboj 46,10000 Zagreb</item>
      <item>FINA Regionalni centar Zagreb, OIB 85821130368, Trg svibanjskih žrtava 1995. br.1,10000 Zagreb</item>
      <item>Nensy Borčić Denić, OIB 44818314869, Dubravkin Trg 4,10000 Zagreb</item>
    </izvorni_sadrzaj>
    <derivirana_varijabla naziv="DomainObject.Predmet.SudioniciListAdressOIB_1">
      <item>Stečajna masa iza ORA STUDIO d.o.o.  u stečaju, OIB 29208715334, Oboj 46,10000 Zagreb</item>
      <item>FINA Regionalni centar Zagreb, OIB 85821130368, Trg svibanjskih žrtava 1995. br.1,10000 Zagreb</item>
      <item>Nensy Borčić Denić, OIB 44818314869, Dubravkin Trg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29208715334</item>
      <item>, OIB 85821130368</item>
      <item>, OIB 44818314869</item>
    </izvorni_sadrzaj>
    <derivirana_varijabla naziv="DomainObject.Predmet.SudioniciListNazivOIB_1">
      <item>, OIB 29208715334</item>
      <item>, OIB 85821130368</item>
      <item>, OIB 44818314869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288</properties:Words>
  <properties:Characters>1469</properties:Characters>
  <properties:Lines>64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2018-01-16T11:40:00Z</dcterms:created>
  <dc:creator>Draženka Prpić</dc:creator>
  <cp:lastModifiedBy>Draženka Prpić</cp:lastModifiedBy>
  <cp:lastPrinted>2018-01-16T11:45:00Z</cp:lastPrinted>
  <dcterms:modified xmlns:xsi="http://www.w3.org/2001/XMLSchema-instance" xsi:type="dcterms:W3CDTF">2018-01-16T11:45:00Z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