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d7fd9" w14:paraId="c9d7fd9"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FC4866">
        <w:t>GARDENIJA</w:t>
      </w:r>
      <w:r w:rsidR="002A57F2">
        <w:t xml:space="preserve">, </w:t>
      </w:r>
      <w:r w:rsidR="00324705">
        <w:t xml:space="preserve">d.o.o., </w:t>
      </w:r>
      <w:r w:rsidR="00FC4866">
        <w:t>Križine 18/A, Split</w:t>
      </w:r>
      <w:r w:rsidR="00324705">
        <w:t xml:space="preserve">, OIB: </w:t>
      </w:r>
      <w:r w:rsidR="00FC4866">
        <w:t>71335058648</w:t>
      </w:r>
      <w:r>
        <w:t xml:space="preserve">, dana </w:t>
      </w:r>
      <w:r w:rsidR="00FC4866">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FC4866">
        <w:t>GARDENIJA, d.o.o., Križine 18/A, Split, OIB: 71335058648</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FC4866">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FC4866">
        <w:rPr>
          <w:b/>
          <w:u w:val="single"/>
        </w:rPr>
        <w:t>10.10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FC4866" w:rsidRPr="00FC4866">
        <w:rPr>
          <w:rFonts w:cs="Times New Roman" w:hAnsi="Times New Roman" w:ascii="Times New Roman"/>
          <w:sz w:val="24"/>
          <w:szCs w:val="24"/>
        </w:rPr>
        <w:t>Tonći Kovačić</w:t>
      </w:r>
      <w:r w:rsidR="002A57F2">
        <w:rPr>
          <w:rFonts w:cs="Times New Roman" w:hAnsi="Times New Roman" w:ascii="Times New Roman"/>
          <w:sz w:val="24"/>
          <w:szCs w:val="24"/>
        </w:rPr>
        <w:t xml:space="preserve">, </w:t>
      </w:r>
      <w:r w:rsidR="00FC4866" w:rsidRPr="00FC4866">
        <w:rPr>
          <w:rFonts w:cs="Times New Roman" w:hAnsi="Times New Roman" w:ascii="Times New Roman"/>
          <w:sz w:val="24"/>
          <w:szCs w:val="24"/>
        </w:rPr>
        <w:t>Križine 18/A, Split, OIB</w:t>
      </w:r>
      <w:r w:rsidR="002A57F2">
        <w:rPr>
          <w:rFonts w:cs="Times New Roman" w:hAnsi="Times New Roman" w:ascii="Times New Roman"/>
          <w:sz w:val="24"/>
          <w:szCs w:val="24"/>
        </w:rPr>
        <w:t xml:space="preserve">: </w:t>
      </w:r>
      <w:r w:rsidR="00FC4866">
        <w:rPr>
          <w:rFonts w:cs="Times New Roman" w:hAnsi="Times New Roman" w:ascii="Times New Roman"/>
          <w:sz w:val="24"/>
          <w:szCs w:val="24"/>
        </w:rPr>
        <w:t>09933158693</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FC4866">
        <w:t>Tonću Kovačiću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FC4866">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FC4866">
        <w:t>12. travnja</w:t>
      </w:r>
      <w:r w:rsidR="00324705">
        <w:t xml:space="preserve"> 2016</w:t>
      </w:r>
      <w:r>
        <w:t xml:space="preserve">. godine predložio otvaranje stečajnog postupka nad dužnikom </w:t>
      </w:r>
      <w:r w:rsidR="00FC4866">
        <w:t>GARDENIJA, d.o.o., Križine 18/A, Split, OIB: 71335058648</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FC4866">
        <w:t>671</w:t>
      </w:r>
      <w:r>
        <w:t xml:space="preserve"> dana, u ukupnom iznosu od </w:t>
      </w:r>
      <w:r w:rsidR="00FC4866">
        <w:t>653.553,24</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FC4866">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A55FD0">
          <w:rPr>
            <w:noProof/>
          </w:rPr>
          <w:t>2</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FC4866">
      <w:t>1066</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FC4866">
      <w:t>1066</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665B16"/>
    <w:rsid w:val="006B28B5"/>
    <w:rsid w:val="0071519E"/>
    <w:rsid w:val="00726D30"/>
    <w:rsid w:val="007F7A84"/>
    <w:rsid w:val="00814EDB"/>
    <w:rsid w:val="00815142"/>
    <w:rsid w:val="00853B3E"/>
    <w:rsid w:val="00856131"/>
    <w:rsid w:val="008D1AEA"/>
    <w:rsid w:val="00981D37"/>
    <w:rsid w:val="00A466BB"/>
    <w:rsid w:val="00A51DE9"/>
    <w:rsid w:val="00A55FD0"/>
    <w:rsid w:val="00AB2BB4"/>
    <w:rsid w:val="00B7506F"/>
    <w:rsid w:val="00C05643"/>
    <w:rsid w:val="00C50430"/>
    <w:rsid w:val="00D573DA"/>
    <w:rsid w:val="00DD0D50"/>
    <w:rsid w:val="00EB6A52"/>
    <w:rsid w:val="00ED3011"/>
    <w:rsid w:val="00F2599E"/>
    <w:rsid w:val="00FC48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A55FD0"/>
    <w:rPr>
      <w:color w:val="808080"/>
      <w:bdr w:space="0" w:sz="0" w:color="auto" w:val="none"/>
      <w:shd w:fill="auto" w:color="auto" w:val="clear"/>
    </w:rPr>
  </w:style>
  <w:style w:customStyle="true" w:styleId="eSPISCCParagraphDefaultFont" w:type="character">
    <w:name w:val="eSPIS_CC_Paragraph Default Font"/>
    <w:basedOn w:val="Zadanifontodlomka"/>
    <w:rsid w:val="00A55FD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55FD0"/>
    <w:rPr>
      <w:b/>
      <w:bdr w:space="0" w:sz="0" w:color="auto" w:val="none"/>
      <w:shd w:fill="FFFFCC" w:color="auto" w:val="clear"/>
      <w:lang w:val="hr-HR"/>
    </w:rPr>
  </w:style>
  <w:style w:customStyle="true" w:styleId="PozadinaSvijetloCrvena" w:type="character">
    <w:name w:val="Pozadina_SvijetloCrvena"/>
    <w:basedOn w:val="eSPISCCParagraphDefaultFont"/>
    <w:rsid w:val="00A55FD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55FD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A55FD0"/>
    <w:rPr>
      <w:color w:val="808080"/>
      <w:bdr w:color="auto" w:space="0" w:sz="0" w:val="none"/>
      <w:shd w:color="auto" w:fill="auto" w:val="clear"/>
    </w:rPr>
  </w:style>
  <w:style w:customStyle="1" w:styleId="eSPISCCParagraphDefaultFont" w:type="character">
    <w:name w:val="eSPIS_CC_Paragraph Default Font"/>
    <w:basedOn w:val="Zadanifontodlomka"/>
    <w:rsid w:val="00A55FD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55FD0"/>
    <w:rPr>
      <w:b/>
      <w:bdr w:color="auto" w:space="0" w:sz="0" w:val="none"/>
      <w:shd w:color="auto" w:fill="FFFFCC" w:val="clear"/>
      <w:lang w:val="hr-HR"/>
    </w:rPr>
  </w:style>
  <w:style w:customStyle="1" w:styleId="PozadinaSvijetloCrvena" w:type="character">
    <w:name w:val="Pozadina_SvijetloCrvena"/>
    <w:basedOn w:val="eSPISCCParagraphDefaultFont"/>
    <w:rsid w:val="00A55FD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55FD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1066</izvorni_sadrzaj>
    <derivirana_varijabla naziv="DomainObject.Predmet.Broj_1">1066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St-1066/2016</izvorni_sadrzaj>
    <derivirana_varijabla naziv="DomainObject.Predmet.OznakaBroj_1">St-1066/2016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GARDENIJA, poljoprivredna proizvodnja i trgovina, d.o.o.</izvorni_sadrzaj>
    <derivirana_varijabla naziv="DomainObject.Predmet.ProtustrankaFormated_1">  GARDENIJA, poljoprivredna proizvodnja i trgovina, d.o.o.</derivirana_varijabla>
  </DomainObject.Predmet.ProtustrankaFormated>
  <DomainObject.Predmet.ProtustrankaFormatedOIB>
    <izvorni_sadrzaj>  GARDENIJA, poljoprivredna proizvodnja i trgovina, d.o.o., OIB 71335058648</izvorni_sadrzaj>
    <derivirana_varijabla naziv="DomainObject.Predmet.ProtustrankaFormatedOIB_1">  GARDENIJA, poljoprivredna proizvodnja i trgovina, d.o.o., OIB 71335058648</derivirana_varijabla>
  </DomainObject.Predmet.ProtustrankaFormatedOIB>
  <DomainObject.Predmet.ProtustrankaFormatedWithAdress>
    <izvorni_sadrzaj> GARDENIJA, poljoprivredna proizvodnja i trgovina, d.o.o., Križine 18/A, 21000 Split</izvorni_sadrzaj>
    <derivirana_varijabla naziv="DomainObject.Predmet.ProtustrankaFormatedWithAdress_1"> GARDENIJA, poljoprivredna proizvodnja i trgovina, d.o.o., Križine 18/A, 21000 Split</derivirana_varijabla>
  </DomainObject.Predmet.ProtustrankaFormatedWithAdress>
  <DomainObject.Predmet.ProtustrankaFormatedWithAdressOIB>
    <izvorni_sadrzaj> GARDENIJA, poljoprivredna proizvodnja i trgovina, d.o.o., OIB 71335058648, Križine 18/A, 21000 Split</izvorni_sadrzaj>
    <derivirana_varijabla naziv="DomainObject.Predmet.ProtustrankaFormatedWithAdressOIB_1"> GARDENIJA, poljoprivredna proizvodnja i trgovina, d.o.o., OIB 71335058648, Križine 18/A, 21000 Split</derivirana_varijabla>
  </DomainObject.Predmet.ProtustrankaFormatedWithAdressOIB>
  <DomainObject.Predmet.ProtustrankaWithAdress>
    <izvorni_sadrzaj>GARDENIJA, poljoprivredna proizvodnja i trgovina, d.o.o. Križine 18/A, 21000 Split</izvorni_sadrzaj>
    <derivirana_varijabla naziv="DomainObject.Predmet.ProtustrankaWithAdress_1">GARDENIJA, poljoprivredna proizvodnja i trgovina, d.o.o. Križine 18/A, 21000 Split</derivirana_varijabla>
  </DomainObject.Predmet.ProtustrankaWithAdress>
  <DomainObject.Predmet.ProtustrankaWithAdressOIB>
    <izvorni_sadrzaj>GARDENIJA, poljoprivredna proizvodnja i trgovina, d.o.o., OIB 71335058648, Križine 18/A, 21000 Split</izvorni_sadrzaj>
    <derivirana_varijabla naziv="DomainObject.Predmet.ProtustrankaWithAdressOIB_1">GARDENIJA, poljoprivredna proizvodnja i trgovina, d.o.o., OIB 71335058648, Križine 18/A, 21000 Split</derivirana_varijabla>
  </DomainObject.Predmet.ProtustrankaWithAdressOIB>
  <DomainObject.Predmet.ProtustrankaNazivFormated>
    <izvorni_sadrzaj>GARDENIJA, poljoprivredna proizvodnja i trgovina, d.o.o.</izvorni_sadrzaj>
    <derivirana_varijabla naziv="DomainObject.Predmet.ProtustrankaNazivFormated_1">GARDENIJA, poljoprivredna proizvodnja i trgovina, d.o.o.</derivirana_varijabla>
  </DomainObject.Predmet.ProtustrankaNazivFormated>
  <DomainObject.Predmet.ProtustrankaNazivFormatedOIB>
    <izvorni_sadrzaj>GARDENIJA, poljoprivredna proizvodnja i trgovina, d.o.o., OIB 71335058648</izvorni_sadrzaj>
    <derivirana_varijabla naziv="DomainObject.Predmet.ProtustrankaNazivFormatedOIB_1">GARDENIJA, poljoprivredna proizvodnja i trgovina, d.o.o., OIB 71335058648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653553.24</izvorni_sadrzaj>
    <derivirana_varijabla naziv="DomainObject.Predmet.TrenutnaVrijednost_1">653553.24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GARDENIJA, poljoprivredna proizvodnja i trgovina, d.o.o.</item>
    </izvorni_sadrzaj>
    <derivirana_varijabla naziv="DomainObject.Predmet.ProtuStrankaListFormated_1">
      <item>GARDENIJA, poljoprivredna proizvodnja i trgovina, d.o.o.</item>
    </derivirana_varijabla>
  </DomainObject.Predmet.ProtuStrankaListFormated>
  <DomainObject.Predmet.ProtuStrankaListFormatedOIB>
    <izvorni_sadrzaj>
      <item>GARDENIJA, poljoprivredna proizvodnja i trgovina, d.o.o., OIB 71335058648</item>
    </izvorni_sadrzaj>
    <derivirana_varijabla naziv="DomainObject.Predmet.ProtuStrankaListFormatedOIB_1">
      <item>GARDENIJA, poljoprivredna proizvodnja i trgovina, d.o.o., OIB 71335058648</item>
    </derivirana_varijabla>
  </DomainObject.Predmet.ProtuStrankaListFormatedOIB>
  <DomainObject.Predmet.ProtuStrankaListFormatedWithAdress>
    <izvorni_sadrzaj>
      <item>GARDENIJA, poljoprivredna proizvodnja i trgovina, d.o.o., Križine 18/A, 21000 Split</item>
    </izvorni_sadrzaj>
    <derivirana_varijabla naziv="DomainObject.Predmet.ProtuStrankaListFormatedWithAdress_1">
      <item>GARDENIJA, poljoprivredna proizvodnja i trgovina, d.o.o., Križine 18/A, 21000 Split</item>
    </derivirana_varijabla>
  </DomainObject.Predmet.ProtuStrankaListFormatedWithAdress>
  <DomainObject.Predmet.ProtuStrankaListFormatedWithAdressOIB>
    <izvorni_sadrzaj>
      <item>GARDENIJA, poljoprivredna proizvodnja i trgovina, d.o.o., OIB 71335058648, Križine 18/A, 21000 Split</item>
    </izvorni_sadrzaj>
    <derivirana_varijabla naziv="DomainObject.Predmet.ProtuStrankaListFormatedWithAdressOIB_1">
      <item>GARDENIJA, poljoprivredna proizvodnja i trgovina, d.o.o., OIB 71335058648, Križine 18/A, 21000 Split</item>
    </derivirana_varijabla>
  </DomainObject.Predmet.ProtuStrankaListFormatedWithAdressOIB>
  <DomainObject.Predmet.ProtuStrankaListNazivFormated>
    <izvorni_sadrzaj>
      <item>GARDENIJA, poljoprivredna proizvodnja i trgovina, d.o.o.</item>
    </izvorni_sadrzaj>
    <derivirana_varijabla naziv="DomainObject.Predmet.ProtuStrankaListNazivFormated_1">
      <item>GARDENIJA, poljoprivredna proizvodnja i trgovina, d.o.o.</item>
    </derivirana_varijabla>
  </DomainObject.Predmet.ProtuStrankaListNazivFormated>
  <DomainObject.Predmet.ProtuStrankaListNazivFormatedOIB>
    <izvorni_sadrzaj>
      <item>GARDENIJA, poljoprivredna proizvodnja i trgovina, d.o.o., OIB 71335058648</item>
    </izvorni_sadrzaj>
    <derivirana_varijabla naziv="DomainObject.Predmet.ProtuStrankaListNazivFormatedOIB_1">
      <item>GARDENIJA, poljoprivredna proizvodnja i trgovina, d.o.o., OIB 71335058648</item>
    </derivirana_varijabla>
  </DomainObject.Predmet.ProtuStrankaListNazivFormatedOIB>
  <DomainObject.Predmet.OstaliListFormated>
    <izvorni_sadrzaj>
      <item>Tonći Kovačić</item>
    </izvorni_sadrzaj>
    <derivirana_varijabla naziv="DomainObject.Predmet.OstaliListFormated_1">
      <item>Tonći Kovačić</item>
    </derivirana_varijabla>
  </DomainObject.Predmet.OstaliListFormated>
  <DomainObject.Predmet.OstaliListFormatedOIB>
    <izvorni_sadrzaj>
      <item>Tonći Kovačić, OIB 09933158693</item>
    </izvorni_sadrzaj>
    <derivirana_varijabla naziv="DomainObject.Predmet.OstaliListFormatedOIB_1">
      <item>Tonći Kovačić, OIB 09933158693</item>
    </derivirana_varijabla>
  </DomainObject.Predmet.OstaliListFormatedOIB>
  <DomainObject.Predmet.OstaliListFormatedWithAdress>
    <izvorni_sadrzaj>
      <item>Tonći Kovačić, Križine 18 A, 21000 Split</item>
    </izvorni_sadrzaj>
    <derivirana_varijabla naziv="DomainObject.Predmet.OstaliListFormatedWithAdress_1">
      <item>Tonći Kovačić, Križine 18 A, 21000 Split</item>
    </derivirana_varijabla>
  </DomainObject.Predmet.OstaliListFormatedWithAdress>
  <DomainObject.Predmet.OstaliListFormatedWithAdressOIB>
    <izvorni_sadrzaj>
      <item>Tonći Kovačić, OIB 09933158693, Križine 18 A, 21000 Split</item>
    </izvorni_sadrzaj>
    <derivirana_varijabla naziv="DomainObject.Predmet.OstaliListFormatedWithAdressOIB_1">
      <item>Tonći Kovačić, OIB 09933158693, Križine 18 A, 21000 Split</item>
    </derivirana_varijabla>
  </DomainObject.Predmet.OstaliListFormatedWithAdressOIB>
  <DomainObject.Predmet.OstaliListNazivFormated>
    <izvorni_sadrzaj>
      <item>Tonći Kovačić</item>
    </izvorni_sadrzaj>
    <derivirana_varijabla naziv="DomainObject.Predmet.OstaliListNazivFormated_1">
      <item>Tonći Kovačić</item>
    </derivirana_varijabla>
  </DomainObject.Predmet.OstaliListNazivFormated>
  <DomainObject.Predmet.OstaliListNazivFormatedOIB>
    <izvorni_sadrzaj>
      <item>Tonći Kovačić, OIB 09933158693</item>
    </izvorni_sadrzaj>
    <derivirana_varijabla naziv="DomainObject.Predmet.OstaliListNazivFormatedOIB_1">
      <item>Tonći Kovačić, OIB 09933158693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GARDENIJA, poljoprivredna proizvodnja i trgovina, d.o.o.</izvorni_sadrzaj>
    <derivirana_varijabla naziv="DomainObject.Predmet.ProtustrankaIDrugi_1">GARDENIJA, poljoprivredna proizvodnja i trgovina,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GARDENIJA, poljoprivredna proizvodnja i trgovina, d.o.o., OIB 71335058648, Križine 18/A, 21000 Split</izvorni_sadrzaj>
    <derivirana_varijabla naziv="DomainObject.Predmet.ProtustrankaIDrugiAdressOIB_1">GARDENIJA, poljoprivredna proizvodnja i trgovina, d.o.o., OIB 71335058648, Križine 18/A,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GARDENIJA, poljoprivredna proizvodnja i trgovina, d.o.o.</item>
      <item>FINANCIJSKA AGENCIJA, RC SPLIT</item>
      <item>Tonći Kovačić</item>
    </izvorni_sadrzaj>
    <derivirana_varijabla naziv="DomainObject.Predmet.SudioniciListNaziv_1">
      <item>GARDENIJA, poljoprivredna proizvodnja i trgovina, d.o.o.</item>
      <item>FINANCIJSKA AGENCIJA, RC SPLIT</item>
      <item>Tonći Kovačić</item>
    </derivirana_varijabla>
  </DomainObject.Predmet.SudioniciListNaziv>
  <DomainObject.Predmet.SudioniciListAdressOIB>
    <izvorni_sadrzaj>
      <item>GARDENIJA, poljoprivredna proizvodnja i trgovina, d.o.o., OIB 71335058648, Križine 18/A,21000 Split</item>
      <item>FINANCIJSKA AGENCIJA, RC SPLIT, OIB 85821130368, Mažuranićevo šetalište 24 b,21000 Split</item>
      <item>Tonći Kovačić, OIB 09933158693, Križine 18 A,21000 Split</item>
    </izvorni_sadrzaj>
    <derivirana_varijabla naziv="DomainObject.Predmet.SudioniciListAdressOIB_1">
      <item>GARDENIJA, poljoprivredna proizvodnja i trgovina, d.o.o., OIB 71335058648, Križine 18/A,21000 Split</item>
      <item>FINANCIJSKA AGENCIJA, RC SPLIT, OIB 85821130368, Mažuranićevo šetalište 24 b,21000 Split</item>
      <item>Tonći Kovačić, OIB 09933158693, Križine 18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71335058648</item>
      <item>, OIB 85821130368</item>
      <item>, OIB 09933158693</item>
    </izvorni_sadrzaj>
    <derivirana_varijabla naziv="DomainObject.Predmet.SudioniciListNazivOIB_1">
      <item>, OIB 71335058648</item>
      <item>, OIB 85821130368</item>
      <item>, OIB 09933158693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5466</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2016-12-30T06:31:00Z</cp:lastPrinted>
  <dcterms:modified xmlns:xsi="http://www.w3.org/2001/XMLSchema-instance" xsi:type="dcterms:W3CDTF">2016-12-30T06:33:00Z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