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c2427" w14:paraId="9ec2427"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24482A">
        <w:rPr>
          <w:rFonts w:hAnsi="Times New Roman" w:ascii="Times New Roman"/>
          <w:szCs w:val="24"/>
        </w:rPr>
        <w:t>4442/16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pPr>
        <w:jc w:val="center"/>
        <w:rPr>
          <w:rFonts w:hAnsi="Times New Roman" w:ascii="Times New Roman"/>
          <w:szCs w:val="24"/>
        </w:rPr>
      </w:pPr>
      <w:r w:rsidRPr="00840E3D">
        <w:rPr>
          <w:rFonts w:hAnsi="Times New Roman" w:ascii="Times New Roman"/>
          <w:szCs w:val="24"/>
        </w:rPr>
        <w:t>R J E Š E N J E</w:t>
      </w:r>
    </w:p>
    <w:p w:rsidRDefault="00327EB8" w:rsidP="00262DC8" w:rsidR="00327EB8">
      <w:pPr>
        <w:jc w:val="center"/>
        <w:rPr>
          <w:rFonts w:hAnsi="Times New Roman" w:ascii="Times New Roman"/>
          <w:szCs w:val="24"/>
        </w:rPr>
      </w:pPr>
      <w:r>
        <w:rPr>
          <w:rFonts w:hAnsi="Times New Roman" w:ascii="Times New Roman"/>
          <w:szCs w:val="24"/>
        </w:rPr>
        <w:t>I</w:t>
      </w:r>
    </w:p>
    <w:p w:rsidRDefault="00327EB8" w:rsidP="00262DC8" w:rsidR="00327EB8" w:rsidRPr="00840E3D">
      <w:pPr>
        <w:jc w:val="center"/>
        <w:rPr>
          <w:rFonts w:hAnsi="Times New Roman" w:ascii="Times New Roman"/>
          <w:szCs w:val="24"/>
        </w:rPr>
      </w:pPr>
      <w:r>
        <w:rPr>
          <w:rFonts w:hAnsi="Times New Roman" w:ascii="Times New Roman"/>
          <w:szCs w:val="24"/>
        </w:rPr>
        <w:t>Z A K L J U Č A K</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7C157D">
        <w:rPr>
          <w:rFonts w:hAnsi="Times New Roman" w:ascii="Times New Roman"/>
          <w:szCs w:val="24"/>
        </w:rPr>
        <w:t>,</w:t>
      </w:r>
      <w:r w:rsidRPr="00255267">
        <w:rPr>
          <w:rFonts w:hAnsi="Times New Roman" w:ascii="Times New Roman"/>
          <w:szCs w:val="24"/>
        </w:rPr>
        <w:t xml:space="preserve">  po sucu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FA02B3">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59604B">
        <w:rPr>
          <w:rFonts w:hAnsi="Times New Roman" w:ascii="Times New Roman"/>
          <w:szCs w:val="24"/>
        </w:rPr>
        <w:t xml:space="preserve"> nad dužnikom </w:t>
      </w:r>
      <w:r w:rsidR="0024482A">
        <w:rPr>
          <w:rFonts w:hAnsi="Times New Roman" w:ascii="Times New Roman"/>
          <w:szCs w:val="24"/>
        </w:rPr>
        <w:t>EDUKOCERT d.o.o.,</w:t>
      </w:r>
      <w:r w:rsidR="003646E5">
        <w:rPr>
          <w:rFonts w:hAnsi="Times New Roman" w:ascii="Times New Roman"/>
          <w:szCs w:val="24"/>
        </w:rPr>
        <w:t xml:space="preserve"> </w:t>
      </w:r>
      <w:r w:rsidR="000B676D">
        <w:rPr>
          <w:rFonts w:hAnsi="Times New Roman" w:ascii="Times New Roman"/>
          <w:szCs w:val="24"/>
        </w:rPr>
        <w:t>Zagreb</w:t>
      </w:r>
      <w:r w:rsidRPr="00255267">
        <w:rPr>
          <w:rFonts w:hAnsi="Times New Roman" w:ascii="Times New Roman"/>
          <w:szCs w:val="24"/>
        </w:rPr>
        <w:t xml:space="preserve">, </w:t>
      </w:r>
      <w:r w:rsidR="0024482A">
        <w:rPr>
          <w:rFonts w:hAnsi="Times New Roman" w:ascii="Times New Roman"/>
          <w:szCs w:val="24"/>
        </w:rPr>
        <w:t>Radoslava Cimermana 36a</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24482A" w:rsidRPr="0024482A">
        <w:rPr>
          <w:rFonts w:hAnsi="Times New Roman" w:ascii="Times New Roman"/>
          <w:szCs w:val="24"/>
        </w:rPr>
        <w:t>31839055889</w:t>
      </w:r>
      <w:r w:rsidR="00B53009">
        <w:rPr>
          <w:rFonts w:hAnsi="Times New Roman" w:ascii="Times New Roman"/>
          <w:szCs w:val="24"/>
        </w:rPr>
        <w:t xml:space="preserve">, </w:t>
      </w:r>
      <w:r w:rsidR="00327EB8">
        <w:rPr>
          <w:rFonts w:hAnsi="Times New Roman" w:ascii="Times New Roman"/>
          <w:szCs w:val="24"/>
        </w:rPr>
        <w:t>10</w:t>
      </w:r>
      <w:r w:rsidRPr="00255267">
        <w:rPr>
          <w:rFonts w:hAnsi="Times New Roman" w:ascii="Times New Roman"/>
          <w:szCs w:val="24"/>
        </w:rPr>
        <w:t xml:space="preserve">. </w:t>
      </w:r>
      <w:r w:rsidR="0024482A">
        <w:rPr>
          <w:rFonts w:hAnsi="Times New Roman" w:ascii="Times New Roman"/>
          <w:szCs w:val="24"/>
        </w:rPr>
        <w:t xml:space="preserve">listopada </w:t>
      </w:r>
      <w:r w:rsidRPr="00255267">
        <w:rPr>
          <w:rFonts w:hAnsi="Times New Roman" w:ascii="Times New Roman"/>
          <w:szCs w:val="24"/>
        </w:rPr>
        <w:t>2016.</w:t>
      </w:r>
    </w:p>
    <w:p w:rsidRDefault="00327EB8" w:rsidP="00327EB8" w:rsidR="00327EB8" w:rsidRPr="00327EB8">
      <w:pPr>
        <w:jc w:val="both"/>
        <w:rPr>
          <w:rFonts w:hAnsi="Times New Roman" w:ascii="Times New Roman"/>
          <w:szCs w:val="24"/>
        </w:rPr>
      </w:pPr>
    </w:p>
    <w:p w:rsidRDefault="00327EB8" w:rsidP="00327EB8" w:rsidR="00327EB8" w:rsidRPr="00327EB8">
      <w:pPr>
        <w:jc w:val="center"/>
        <w:rPr>
          <w:rFonts w:hAnsi="Times New Roman" w:ascii="Times New Roman"/>
          <w:szCs w:val="24"/>
        </w:rPr>
      </w:pPr>
      <w:r w:rsidRPr="00327EB8">
        <w:rPr>
          <w:rFonts w:hAnsi="Times New Roman" w:ascii="Times New Roman"/>
          <w:szCs w:val="24"/>
        </w:rPr>
        <w:t>r i j e š i o  j e</w:t>
      </w:r>
    </w:p>
    <w:p w:rsidRDefault="00327EB8" w:rsidP="00327EB8" w:rsidR="00327EB8" w:rsidRPr="00327EB8">
      <w:pPr>
        <w:jc w:val="both"/>
        <w:rPr>
          <w:rFonts w:hAnsi="Times New Roman" w:ascii="Times New Roman"/>
          <w:szCs w:val="24"/>
        </w:rPr>
      </w:pPr>
    </w:p>
    <w:p w:rsidRDefault="00327EB8" w:rsidP="00327EB8" w:rsidR="00327EB8" w:rsidRPr="00327EB8">
      <w:pPr>
        <w:ind w:firstLine="708"/>
        <w:jc w:val="both"/>
        <w:rPr>
          <w:rFonts w:hAnsi="Times New Roman" w:ascii="Times New Roman"/>
          <w:szCs w:val="24"/>
        </w:rPr>
      </w:pPr>
      <w:r w:rsidRPr="00327EB8">
        <w:rPr>
          <w:rFonts w:hAnsi="Times New Roman" w:ascii="Times New Roman"/>
          <w:szCs w:val="24"/>
        </w:rPr>
        <w:t xml:space="preserve">Pokreće se prethodni postupak radi utvrđivanja pretpostavki za otvaranje stečajnog postupka nad </w:t>
      </w:r>
      <w:r w:rsidR="0059604B" w:rsidRPr="0059604B">
        <w:rPr>
          <w:rFonts w:hAnsi="Times New Roman" w:ascii="Times New Roman"/>
          <w:szCs w:val="24"/>
        </w:rPr>
        <w:t>EDUKOCERT d.o.o., Zagreb, Radoslava Cimermana 36a, OIB: 31839055889</w:t>
      </w:r>
      <w:r w:rsidRPr="00327EB8">
        <w:rPr>
          <w:rFonts w:hAnsi="Times New Roman" w:ascii="Times New Roman"/>
          <w:szCs w:val="24"/>
        </w:rPr>
        <w:t>.</w:t>
      </w:r>
    </w:p>
    <w:p w:rsidRDefault="00327EB8" w:rsidP="00327EB8" w:rsidR="00327EB8" w:rsidRPr="00327EB8">
      <w:pPr>
        <w:jc w:val="both"/>
        <w:rPr>
          <w:rFonts w:hAnsi="Times New Roman" w:ascii="Times New Roman"/>
          <w:szCs w:val="24"/>
        </w:rPr>
      </w:pPr>
    </w:p>
    <w:p w:rsidRDefault="00327EB8" w:rsidP="00327EB8" w:rsidR="00327EB8" w:rsidRPr="00327EB8">
      <w:pPr>
        <w:jc w:val="center"/>
        <w:rPr>
          <w:rFonts w:hAnsi="Times New Roman" w:ascii="Times New Roman"/>
          <w:szCs w:val="24"/>
        </w:rPr>
      </w:pPr>
      <w:r w:rsidRPr="00327EB8">
        <w:rPr>
          <w:rFonts w:hAnsi="Times New Roman" w:ascii="Times New Roman"/>
          <w:szCs w:val="24"/>
        </w:rPr>
        <w:t>z a k l j u č i o    j e</w:t>
      </w:r>
    </w:p>
    <w:p w:rsidRDefault="00327EB8" w:rsidP="00327EB8" w:rsidR="00327EB8" w:rsidRPr="00327EB8">
      <w:pPr>
        <w:jc w:val="both"/>
        <w:rPr>
          <w:rFonts w:hAnsi="Times New Roman" w:ascii="Times New Roman"/>
          <w:szCs w:val="24"/>
        </w:rPr>
      </w:pPr>
    </w:p>
    <w:p w:rsidRDefault="00327EB8" w:rsidP="004D33D9" w:rsidR="00327EB8" w:rsidRPr="00327EB8">
      <w:pPr>
        <w:ind w:firstLine="708"/>
        <w:jc w:val="both"/>
        <w:rPr>
          <w:rFonts w:hAnsi="Times New Roman" w:ascii="Times New Roman"/>
          <w:szCs w:val="24"/>
        </w:rPr>
      </w:pPr>
      <w:r w:rsidRPr="00327EB8">
        <w:rPr>
          <w:rFonts w:hAnsi="Times New Roman" w:ascii="Times New Roman"/>
          <w:szCs w:val="24"/>
        </w:rPr>
        <w:t>I. Naređuje se osob</w:t>
      </w:r>
      <w:r w:rsidR="004D33D9">
        <w:rPr>
          <w:rFonts w:hAnsi="Times New Roman" w:ascii="Times New Roman"/>
          <w:szCs w:val="24"/>
        </w:rPr>
        <w:t>i</w:t>
      </w:r>
      <w:r w:rsidRPr="00327EB8">
        <w:rPr>
          <w:rFonts w:hAnsi="Times New Roman" w:ascii="Times New Roman"/>
          <w:szCs w:val="24"/>
        </w:rPr>
        <w:t xml:space="preserve"> ovlašten</w:t>
      </w:r>
      <w:r w:rsidR="004D33D9">
        <w:rPr>
          <w:rFonts w:hAnsi="Times New Roman" w:ascii="Times New Roman"/>
          <w:szCs w:val="24"/>
        </w:rPr>
        <w:t xml:space="preserve">oj </w:t>
      </w:r>
      <w:r w:rsidRPr="00327EB8">
        <w:rPr>
          <w:rFonts w:hAnsi="Times New Roman" w:ascii="Times New Roman"/>
          <w:szCs w:val="24"/>
        </w:rPr>
        <w:t xml:space="preserve">za zastupanje dužnika – </w:t>
      </w:r>
      <w:r w:rsidR="004D33D9">
        <w:rPr>
          <w:rFonts w:hAnsi="Times New Roman" w:ascii="Times New Roman"/>
          <w:szCs w:val="24"/>
        </w:rPr>
        <w:t>Anita Zado Bešker</w:t>
      </w:r>
      <w:r w:rsidRPr="00327EB8">
        <w:rPr>
          <w:rFonts w:hAnsi="Times New Roman" w:ascii="Times New Roman"/>
          <w:szCs w:val="24"/>
        </w:rPr>
        <w:t xml:space="preserve">, </w:t>
      </w:r>
      <w:r w:rsidR="004D33D9">
        <w:rPr>
          <w:rFonts w:hAnsi="Times New Roman" w:ascii="Times New Roman"/>
          <w:szCs w:val="24"/>
        </w:rPr>
        <w:t>Zagreb</w:t>
      </w:r>
      <w:r w:rsidRPr="00327EB8">
        <w:rPr>
          <w:rFonts w:hAnsi="Times New Roman" w:ascii="Times New Roman"/>
          <w:szCs w:val="24"/>
        </w:rPr>
        <w:t xml:space="preserve">, </w:t>
      </w:r>
      <w:r w:rsidR="0082530F">
        <w:rPr>
          <w:rFonts w:hAnsi="Times New Roman" w:ascii="Times New Roman"/>
          <w:szCs w:val="24"/>
        </w:rPr>
        <w:t>Ulica Radoslava Cimemana 36/A</w:t>
      </w:r>
      <w:r w:rsidRPr="00327EB8">
        <w:rPr>
          <w:rFonts w:hAnsi="Times New Roman" w:ascii="Times New Roman"/>
          <w:szCs w:val="24"/>
        </w:rPr>
        <w:t xml:space="preserve">, OIB: </w:t>
      </w:r>
      <w:r w:rsidR="0082530F">
        <w:rPr>
          <w:rFonts w:hAnsi="Times New Roman" w:ascii="Times New Roman"/>
          <w:szCs w:val="24"/>
        </w:rPr>
        <w:t>98171026426</w:t>
      </w:r>
      <w:r w:rsidRPr="00327EB8">
        <w:rPr>
          <w:rFonts w:hAnsi="Times New Roman" w:ascii="Times New Roman"/>
          <w:szCs w:val="24"/>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27EB8" w:rsidP="00327EB8" w:rsidR="00327EB8" w:rsidRPr="00327EB8">
      <w:pPr>
        <w:jc w:val="both"/>
        <w:rPr>
          <w:rFonts w:hAnsi="Times New Roman" w:ascii="Times New Roman"/>
          <w:szCs w:val="24"/>
        </w:rPr>
      </w:pPr>
    </w:p>
    <w:p w:rsidRDefault="00327EB8" w:rsidP="004D33D9" w:rsidR="00327EB8" w:rsidRPr="00327EB8">
      <w:pPr>
        <w:ind w:firstLine="708"/>
        <w:jc w:val="both"/>
        <w:rPr>
          <w:rFonts w:hAnsi="Times New Roman" w:ascii="Times New Roman"/>
          <w:szCs w:val="24"/>
        </w:rPr>
      </w:pPr>
      <w:r w:rsidRPr="00327EB8">
        <w:rPr>
          <w:rFonts w:hAnsi="Times New Roman" w:ascii="Times New Roman"/>
          <w:szCs w:val="24"/>
        </w:rPr>
        <w:t>II. Ako osoba ovlaštena za zastupanje  dužnika u roku iz točke I. ovog zaključka ne dostavi pisano izvješće o financijsko-gospodarskom stanju dužnika, sud će odrediti saslušanje osobe ovlaštene za zastupanje dužnika.</w:t>
      </w:r>
    </w:p>
    <w:p w:rsidRDefault="00327EB8" w:rsidP="00327EB8" w:rsidR="00327EB8" w:rsidRPr="00327EB8">
      <w:pPr>
        <w:jc w:val="both"/>
        <w:rPr>
          <w:rFonts w:hAnsi="Times New Roman" w:ascii="Times New Roman"/>
          <w:szCs w:val="24"/>
        </w:rPr>
      </w:pPr>
    </w:p>
    <w:p w:rsidRDefault="00327EB8" w:rsidP="004D33D9" w:rsidR="00327EB8" w:rsidRPr="00327EB8">
      <w:pPr>
        <w:ind w:firstLine="708"/>
        <w:jc w:val="both"/>
        <w:rPr>
          <w:rFonts w:hAnsi="Times New Roman" w:ascii="Times New Roman"/>
          <w:szCs w:val="24"/>
        </w:rPr>
      </w:pPr>
      <w:r w:rsidRPr="00327EB8">
        <w:rPr>
          <w:rFonts w:hAnsi="Times New Roman" w:ascii="Times New Roman"/>
          <w:szCs w:val="24"/>
        </w:rPr>
        <w:t>U slučaju neodazivanja na saslušanje sud može osobi ovlaštenoj za zastupanje dužnika odrediti dovođenje, a može je i kazniti novčanom kaznom u iznosu do 10.000,00 kn.</w:t>
      </w:r>
    </w:p>
    <w:p w:rsidRDefault="00327EB8" w:rsidP="00327EB8" w:rsidR="00327EB8" w:rsidRPr="00327EB8">
      <w:pPr>
        <w:jc w:val="both"/>
        <w:rPr>
          <w:rFonts w:hAnsi="Times New Roman" w:ascii="Times New Roman"/>
          <w:szCs w:val="24"/>
        </w:rPr>
      </w:pPr>
    </w:p>
    <w:p w:rsidRDefault="00327EB8" w:rsidP="008A4788" w:rsidR="00327EB8" w:rsidRPr="00327EB8">
      <w:pPr>
        <w:ind w:firstLine="708"/>
        <w:jc w:val="both"/>
        <w:rPr>
          <w:rFonts w:hAnsi="Times New Roman" w:ascii="Times New Roman"/>
          <w:szCs w:val="24"/>
        </w:rPr>
      </w:pPr>
      <w:r w:rsidRPr="00327EB8">
        <w:rPr>
          <w:rFonts w:hAnsi="Times New Roman" w:ascii="Times New Roman"/>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327EB8" w:rsidP="00327EB8" w:rsidR="00327EB8" w:rsidRPr="00327EB8">
      <w:pPr>
        <w:jc w:val="both"/>
        <w:rPr>
          <w:rFonts w:hAnsi="Times New Roman" w:ascii="Times New Roman"/>
          <w:szCs w:val="24"/>
        </w:rPr>
      </w:pPr>
    </w:p>
    <w:p w:rsidRDefault="00327EB8" w:rsidP="008A4788" w:rsidR="00327EB8" w:rsidRPr="00327EB8">
      <w:pPr>
        <w:ind w:firstLine="708"/>
        <w:jc w:val="both"/>
        <w:rPr>
          <w:rFonts w:hAnsi="Times New Roman" w:ascii="Times New Roman"/>
          <w:szCs w:val="24"/>
        </w:rPr>
      </w:pPr>
      <w:r w:rsidRPr="00327EB8">
        <w:rPr>
          <w:rFonts w:hAnsi="Times New Roman" w:ascii="Times New Roman"/>
          <w:szCs w:val="24"/>
        </w:rPr>
        <w:t>IV. Osoba ovlaštena za zastupanje dužnika odgovara kazneno za davanje netočnih ili nepotpunih podataka, obavijesti i izvješća kao za davanje lažnog iskaza u postupku pred sudom.</w:t>
      </w:r>
    </w:p>
    <w:p w:rsidRDefault="00327EB8" w:rsidP="00327EB8" w:rsidR="00327EB8" w:rsidRPr="00327EB8">
      <w:pPr>
        <w:jc w:val="both"/>
        <w:rPr>
          <w:rFonts w:hAnsi="Times New Roman" w:ascii="Times New Roman"/>
          <w:szCs w:val="24"/>
        </w:rPr>
      </w:pPr>
    </w:p>
    <w:p w:rsidRDefault="00327EB8" w:rsidP="008A4788" w:rsidR="00327EB8" w:rsidRPr="00327EB8">
      <w:pPr>
        <w:ind w:firstLine="708"/>
        <w:jc w:val="both"/>
        <w:rPr>
          <w:rFonts w:hAnsi="Times New Roman" w:ascii="Times New Roman"/>
          <w:szCs w:val="24"/>
        </w:rPr>
      </w:pPr>
      <w:r w:rsidRPr="00327EB8">
        <w:rPr>
          <w:rFonts w:hAnsi="Times New Roman" w:ascii="Times New Roman"/>
          <w:szCs w:val="24"/>
        </w:rPr>
        <w:t xml:space="preserve">V. Zakazuje se ročište radi očitovanja o prijedlogu za otvaranje stečajnog postupka  za dan </w:t>
      </w:r>
      <w:r w:rsidR="002222B1" w:rsidRPr="003347E7">
        <w:rPr>
          <w:rFonts w:hAnsi="Times New Roman" w:ascii="Times New Roman"/>
          <w:b/>
          <w:szCs w:val="24"/>
        </w:rPr>
        <w:t>28</w:t>
      </w:r>
      <w:r w:rsidRPr="003347E7">
        <w:rPr>
          <w:rFonts w:hAnsi="Times New Roman" w:ascii="Times New Roman"/>
          <w:b/>
          <w:szCs w:val="24"/>
        </w:rPr>
        <w:t xml:space="preserve">. </w:t>
      </w:r>
      <w:r w:rsidR="002222B1" w:rsidRPr="003347E7">
        <w:rPr>
          <w:rFonts w:hAnsi="Times New Roman" w:ascii="Times New Roman"/>
          <w:b/>
          <w:szCs w:val="24"/>
        </w:rPr>
        <w:t xml:space="preserve">studenog </w:t>
      </w:r>
      <w:r w:rsidRPr="003347E7">
        <w:rPr>
          <w:rFonts w:hAnsi="Times New Roman" w:ascii="Times New Roman"/>
          <w:b/>
          <w:szCs w:val="24"/>
        </w:rPr>
        <w:t>2016. u 9,</w:t>
      </w:r>
      <w:r w:rsidR="002222B1" w:rsidRPr="003347E7">
        <w:rPr>
          <w:rFonts w:hAnsi="Times New Roman" w:ascii="Times New Roman"/>
          <w:b/>
          <w:szCs w:val="24"/>
        </w:rPr>
        <w:t>2</w:t>
      </w:r>
      <w:r w:rsidRPr="003347E7">
        <w:rPr>
          <w:rFonts w:hAnsi="Times New Roman" w:ascii="Times New Roman"/>
          <w:b/>
          <w:szCs w:val="24"/>
        </w:rPr>
        <w:t>0 sati u zgradi ovog suda, u Karlovcu, Ljudevita Šestića 4, soba broj 2</w:t>
      </w:r>
      <w:r w:rsidRPr="00327EB8">
        <w:rPr>
          <w:rFonts w:hAnsi="Times New Roman" w:ascii="Times New Roman"/>
          <w:szCs w:val="24"/>
        </w:rPr>
        <w:t xml:space="preserve">, </w:t>
      </w:r>
    </w:p>
    <w:p w:rsidRDefault="00327EB8" w:rsidP="00327EB8" w:rsidR="00327EB8" w:rsidRPr="00327EB8">
      <w:pPr>
        <w:jc w:val="both"/>
        <w:rPr>
          <w:rFonts w:hAnsi="Times New Roman" w:ascii="Times New Roman"/>
          <w:szCs w:val="24"/>
        </w:rPr>
      </w:pPr>
    </w:p>
    <w:p w:rsidRDefault="00327EB8" w:rsidP="00327EB8" w:rsidR="00327EB8" w:rsidRPr="00327EB8">
      <w:pPr>
        <w:jc w:val="both"/>
        <w:rPr>
          <w:rFonts w:hAnsi="Times New Roman" w:ascii="Times New Roman"/>
          <w:szCs w:val="24"/>
        </w:rPr>
      </w:pPr>
      <w:r w:rsidRPr="00327EB8">
        <w:rPr>
          <w:rFonts w:hAnsi="Times New Roman" w:ascii="Times New Roman"/>
          <w:szCs w:val="24"/>
        </w:rPr>
        <w:t>na koje ročište se dostavom ovog zaključka pozivaju:</w:t>
      </w:r>
    </w:p>
    <w:p w:rsidRDefault="00327EB8" w:rsidP="00327EB8" w:rsidR="00327EB8" w:rsidRPr="00327EB8">
      <w:pPr>
        <w:jc w:val="both"/>
        <w:rPr>
          <w:rFonts w:hAnsi="Times New Roman" w:ascii="Times New Roman"/>
          <w:szCs w:val="24"/>
        </w:rPr>
      </w:pPr>
      <w:r w:rsidRPr="00327EB8">
        <w:rPr>
          <w:rFonts w:hAnsi="Times New Roman" w:ascii="Times New Roman"/>
          <w:szCs w:val="24"/>
        </w:rPr>
        <w:t>-Financijska agencija</w:t>
      </w:r>
    </w:p>
    <w:p w:rsidRDefault="00327EB8" w:rsidP="00327EB8" w:rsidR="00327EB8" w:rsidRPr="00327EB8">
      <w:pPr>
        <w:jc w:val="both"/>
        <w:rPr>
          <w:rFonts w:hAnsi="Times New Roman" w:ascii="Times New Roman"/>
          <w:szCs w:val="24"/>
        </w:rPr>
      </w:pPr>
      <w:r w:rsidRPr="00327EB8">
        <w:rPr>
          <w:rFonts w:hAnsi="Times New Roman" w:ascii="Times New Roman"/>
          <w:szCs w:val="24"/>
        </w:rPr>
        <w:t xml:space="preserve">-dužnik </w:t>
      </w:r>
    </w:p>
    <w:p w:rsidRDefault="00327EB8" w:rsidP="00327EB8" w:rsidR="00327EB8" w:rsidRPr="00327EB8">
      <w:pPr>
        <w:jc w:val="both"/>
        <w:rPr>
          <w:rFonts w:hAnsi="Times New Roman" w:ascii="Times New Roman"/>
          <w:szCs w:val="24"/>
        </w:rPr>
      </w:pPr>
      <w:r w:rsidRPr="00327EB8">
        <w:rPr>
          <w:rFonts w:hAnsi="Times New Roman" w:ascii="Times New Roman"/>
          <w:szCs w:val="24"/>
        </w:rPr>
        <w:t xml:space="preserve">-ovlaštena osoba dužnika  </w:t>
      </w:r>
    </w:p>
    <w:p w:rsidRDefault="00327EB8" w:rsidP="00327EB8" w:rsidR="00327EB8">
      <w:pPr>
        <w:jc w:val="both"/>
        <w:rPr>
          <w:rFonts w:hAnsi="Times New Roman" w:ascii="Times New Roman"/>
          <w:szCs w:val="24"/>
        </w:rPr>
      </w:pPr>
      <w:r w:rsidRPr="00327EB8">
        <w:rPr>
          <w:rFonts w:hAnsi="Times New Roman" w:ascii="Times New Roman"/>
          <w:szCs w:val="24"/>
        </w:rPr>
        <w:t>-</w:t>
      </w:r>
      <w:r w:rsidR="002222B1">
        <w:rPr>
          <w:rFonts w:hAnsi="Times New Roman" w:ascii="Times New Roman"/>
          <w:szCs w:val="24"/>
        </w:rPr>
        <w:t>Privredn</w:t>
      </w:r>
      <w:r w:rsidRPr="00327EB8">
        <w:rPr>
          <w:rFonts w:hAnsi="Times New Roman" w:ascii="Times New Roman"/>
          <w:szCs w:val="24"/>
        </w:rPr>
        <w:t>a banka d.d.</w:t>
      </w:r>
    </w:p>
    <w:p w:rsidRDefault="002222B1" w:rsidP="00327EB8" w:rsidR="002222B1" w:rsidRPr="00327EB8">
      <w:pPr>
        <w:jc w:val="both"/>
        <w:rPr>
          <w:rFonts w:hAnsi="Times New Roman" w:ascii="Times New Roman"/>
          <w:szCs w:val="24"/>
        </w:rPr>
      </w:pPr>
      <w:r>
        <w:rPr>
          <w:rFonts w:hAnsi="Times New Roman" w:ascii="Times New Roman"/>
          <w:szCs w:val="24"/>
        </w:rPr>
        <w:t>-Sberbank d.d.</w:t>
      </w:r>
    </w:p>
    <w:p w:rsidRDefault="00327EB8" w:rsidP="00327EB8" w:rsidR="00327EB8" w:rsidRPr="00327EB8">
      <w:pPr>
        <w:jc w:val="both"/>
        <w:rPr>
          <w:rFonts w:hAnsi="Times New Roman" w:ascii="Times New Roman"/>
          <w:szCs w:val="24"/>
        </w:rPr>
      </w:pPr>
    </w:p>
    <w:p w:rsidRDefault="00327EB8" w:rsidP="00327EB8" w:rsidR="00327EB8" w:rsidRPr="00327EB8">
      <w:pPr>
        <w:jc w:val="both"/>
        <w:rPr>
          <w:rFonts w:hAnsi="Times New Roman" w:ascii="Times New Roman"/>
          <w:szCs w:val="24"/>
        </w:rPr>
      </w:pPr>
      <w:r w:rsidRPr="00327EB8">
        <w:rPr>
          <w:rFonts w:hAnsi="Times New Roman" w:ascii="Times New Roman"/>
          <w:szCs w:val="24"/>
        </w:rPr>
        <w:t>VI. Pozvane osobe mogu se o prijedlogu i  pisano očitovati.</w:t>
      </w:r>
    </w:p>
    <w:p w:rsidRDefault="00327EB8" w:rsidP="00327EB8" w:rsidR="00327EB8" w:rsidRPr="00327EB8">
      <w:pPr>
        <w:jc w:val="both"/>
        <w:rPr>
          <w:rFonts w:hAnsi="Times New Roman" w:ascii="Times New Roman"/>
          <w:szCs w:val="24"/>
        </w:rPr>
      </w:pPr>
    </w:p>
    <w:p w:rsidRDefault="00327EB8" w:rsidP="002222B1" w:rsidR="00327EB8" w:rsidRPr="00327EB8">
      <w:pPr>
        <w:jc w:val="center"/>
        <w:rPr>
          <w:rFonts w:hAnsi="Times New Roman" w:ascii="Times New Roman"/>
          <w:szCs w:val="24"/>
        </w:rPr>
      </w:pPr>
      <w:r w:rsidRPr="00327EB8">
        <w:rPr>
          <w:rFonts w:hAnsi="Times New Roman" w:ascii="Times New Roman"/>
          <w:szCs w:val="24"/>
        </w:rPr>
        <w:t>Obrazloženje</w:t>
      </w:r>
    </w:p>
    <w:p w:rsidRDefault="00327EB8" w:rsidP="00327EB8" w:rsidR="00327EB8" w:rsidRPr="00327EB8">
      <w:pPr>
        <w:jc w:val="both"/>
        <w:rPr>
          <w:rFonts w:hAnsi="Times New Roman" w:ascii="Times New Roman"/>
          <w:szCs w:val="24"/>
        </w:rPr>
      </w:pPr>
      <w:r w:rsidRPr="00327EB8">
        <w:rPr>
          <w:rFonts w:hAnsi="Times New Roman" w:ascii="Times New Roman"/>
          <w:szCs w:val="24"/>
        </w:rPr>
        <w:tab/>
        <w:t xml:space="preserve"> </w:t>
      </w: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Nad pravnom osobom naznačenoj u izreci rješenje Financijska agencija je ovom sudu temeljem odredbe članka 110. stavak 1. Stečajnog zakona („Narodne novine“ broj 71/15, dalje: SZ) podnijela prijedlog za otvaranje stečajnog postupka.</w:t>
      </w:r>
    </w:p>
    <w:p w:rsidRDefault="00327EB8" w:rsidP="00327EB8" w:rsidR="00327EB8" w:rsidRPr="00327EB8">
      <w:pPr>
        <w:jc w:val="both"/>
        <w:rPr>
          <w:rFonts w:hAnsi="Times New Roman" w:ascii="Times New Roman"/>
          <w:szCs w:val="24"/>
        </w:rPr>
      </w:pP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 xml:space="preserve">Prema odredbi članka 110. stavak 1. SZ-a Financijska agencija je dužna  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2222B1">
        <w:rPr>
          <w:rFonts w:hAnsi="Times New Roman" w:ascii="Times New Roman"/>
          <w:szCs w:val="24"/>
        </w:rPr>
        <w:t>3.509,55</w:t>
      </w:r>
      <w:r w:rsidRPr="00327EB8">
        <w:rPr>
          <w:rFonts w:hAnsi="Times New Roman" w:ascii="Times New Roman"/>
          <w:szCs w:val="24"/>
        </w:rPr>
        <w:t xml:space="preserve"> kn, u neprekidnom razdoblju od 120 dana.</w:t>
      </w:r>
    </w:p>
    <w:p w:rsidRDefault="00327EB8" w:rsidP="00327EB8" w:rsidR="00327EB8" w:rsidRPr="00327EB8">
      <w:pPr>
        <w:jc w:val="both"/>
        <w:rPr>
          <w:rFonts w:hAnsi="Times New Roman" w:ascii="Times New Roman"/>
          <w:szCs w:val="24"/>
        </w:rPr>
      </w:pP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327EB8" w:rsidP="00327EB8" w:rsidR="00327EB8" w:rsidRPr="00327EB8">
      <w:pPr>
        <w:jc w:val="both"/>
        <w:rPr>
          <w:rFonts w:hAnsi="Times New Roman" w:ascii="Times New Roman"/>
          <w:szCs w:val="24"/>
        </w:rPr>
      </w:pPr>
    </w:p>
    <w:p w:rsidRDefault="00327EB8" w:rsidP="00327EB8" w:rsidR="00327EB8" w:rsidRPr="00327EB8">
      <w:pPr>
        <w:jc w:val="both"/>
        <w:rPr>
          <w:rFonts w:hAnsi="Times New Roman" w:ascii="Times New Roman"/>
          <w:szCs w:val="24"/>
        </w:rPr>
      </w:pPr>
      <w:r w:rsidRPr="00327EB8">
        <w:rPr>
          <w:rFonts w:hAnsi="Times New Roman" w:ascii="Times New Roman"/>
          <w:szCs w:val="24"/>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327EB8" w:rsidP="00327EB8" w:rsidR="00327EB8" w:rsidRPr="00327EB8">
      <w:pPr>
        <w:jc w:val="both"/>
        <w:rPr>
          <w:rFonts w:hAnsi="Times New Roman" w:ascii="Times New Roman"/>
          <w:szCs w:val="24"/>
        </w:rPr>
      </w:pPr>
      <w:r w:rsidRPr="00327EB8">
        <w:rPr>
          <w:rFonts w:hAnsi="Times New Roman" w:ascii="Times New Roman"/>
          <w:szCs w:val="24"/>
        </w:rPr>
        <w:tab/>
      </w: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327EB8" w:rsidP="00327EB8" w:rsidR="00327EB8" w:rsidRPr="00327EB8">
      <w:pPr>
        <w:jc w:val="both"/>
        <w:rPr>
          <w:rFonts w:hAnsi="Times New Roman" w:ascii="Times New Roman"/>
          <w:szCs w:val="24"/>
        </w:rPr>
      </w:pP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327EB8" w:rsidP="00327EB8" w:rsidR="00327EB8" w:rsidRPr="00327EB8">
      <w:pPr>
        <w:jc w:val="both"/>
        <w:rPr>
          <w:rFonts w:hAnsi="Times New Roman" w:ascii="Times New Roman"/>
          <w:szCs w:val="24"/>
        </w:rPr>
      </w:pP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lastRenderedPageBreak/>
        <w:t>Točka II. zaključka utemeljena je na odredbi članka 178. stavak 1. i 2. SZ-a, u vezi članka 180. stavak 1. SZ-a, te članka 117. stavak 6. SZ-a.</w:t>
      </w:r>
    </w:p>
    <w:p w:rsidRDefault="00327EB8" w:rsidP="00327EB8" w:rsidR="00327EB8" w:rsidRPr="00327EB8">
      <w:pPr>
        <w:jc w:val="both"/>
        <w:rPr>
          <w:rFonts w:hAnsi="Times New Roman" w:ascii="Times New Roman"/>
          <w:szCs w:val="24"/>
        </w:rPr>
      </w:pPr>
      <w:r w:rsidRPr="00327EB8">
        <w:rPr>
          <w:rFonts w:hAnsi="Times New Roman" w:ascii="Times New Roman"/>
          <w:szCs w:val="24"/>
        </w:rPr>
        <w:tab/>
      </w: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Točka III. zaključka utemeljena je na odredbi članka 117. stavak 3. SZ-a</w:t>
      </w:r>
    </w:p>
    <w:p w:rsidRDefault="00327EB8" w:rsidP="00327EB8" w:rsidR="00327EB8" w:rsidRPr="00327EB8">
      <w:pPr>
        <w:jc w:val="both"/>
        <w:rPr>
          <w:rFonts w:hAnsi="Times New Roman" w:ascii="Times New Roman"/>
          <w:szCs w:val="24"/>
        </w:rPr>
      </w:pP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 xml:space="preserve">Točka IV. zaključka utemeljena je na odredbi članka 117. stavak 4. SZ-a. </w:t>
      </w:r>
    </w:p>
    <w:p w:rsidRDefault="00327EB8" w:rsidP="00327EB8" w:rsidR="00327EB8" w:rsidRPr="00327EB8">
      <w:pPr>
        <w:jc w:val="both"/>
        <w:rPr>
          <w:rFonts w:hAnsi="Times New Roman" w:ascii="Times New Roman"/>
          <w:szCs w:val="24"/>
        </w:rPr>
      </w:pP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327EB8" w:rsidP="00327EB8" w:rsidR="00327EB8" w:rsidRPr="00327EB8">
      <w:pPr>
        <w:jc w:val="both"/>
        <w:rPr>
          <w:rFonts w:hAnsi="Times New Roman" w:ascii="Times New Roman"/>
          <w:szCs w:val="24"/>
        </w:rPr>
      </w:pP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 xml:space="preserve">Kako je dakle stečajni sudac donio rješenje o pokretanju prethodnog postupka, valjalo je temeljem naprijed citiranog članka 123. stavak 1. SZ-a zakazati ročište radi očitovanja  o prijedlogu za otvaranje stečajnog postupka, pa je odlučeno kao pod točkom V. zaključka. </w:t>
      </w:r>
    </w:p>
    <w:p w:rsidRDefault="00327EB8" w:rsidP="00327EB8" w:rsidR="00327EB8" w:rsidRPr="00327EB8">
      <w:pPr>
        <w:jc w:val="both"/>
        <w:rPr>
          <w:rFonts w:hAnsi="Times New Roman" w:ascii="Times New Roman"/>
          <w:szCs w:val="24"/>
        </w:rPr>
      </w:pPr>
    </w:p>
    <w:p w:rsidRDefault="00327EB8" w:rsidP="002222B1" w:rsidR="00327EB8" w:rsidRPr="00327EB8">
      <w:pPr>
        <w:ind w:firstLine="708"/>
        <w:jc w:val="both"/>
        <w:rPr>
          <w:rFonts w:hAnsi="Times New Roman" w:ascii="Times New Roman"/>
          <w:szCs w:val="24"/>
        </w:rPr>
      </w:pPr>
      <w:r w:rsidRPr="00327EB8">
        <w:rPr>
          <w:rFonts w:hAnsi="Times New Roman" w:ascii="Times New Roman"/>
          <w:szCs w:val="24"/>
        </w:rPr>
        <w:t>Prema odredbi članka 123. stavak 2. rečenica druga SZ-a, pozvane osobe se o prijedlogu mogu očitovati pisano, pa je odlučeno kao pod točkom VI. zaključka.</w:t>
      </w:r>
    </w:p>
    <w:p w:rsidRDefault="00327EB8" w:rsidP="00327EB8" w:rsidR="00327EB8" w:rsidRPr="00327EB8">
      <w:pPr>
        <w:jc w:val="both"/>
        <w:rPr>
          <w:rFonts w:hAnsi="Times New Roman" w:ascii="Times New Roman"/>
          <w:szCs w:val="24"/>
        </w:rPr>
      </w:pPr>
    </w:p>
    <w:p w:rsidRDefault="00327EB8" w:rsidP="002222B1" w:rsidR="00327EB8" w:rsidRPr="00327EB8">
      <w:pPr>
        <w:jc w:val="center"/>
        <w:rPr>
          <w:rFonts w:hAnsi="Times New Roman" w:ascii="Times New Roman"/>
          <w:szCs w:val="24"/>
        </w:rPr>
      </w:pPr>
      <w:r w:rsidRPr="00327EB8">
        <w:rPr>
          <w:rFonts w:hAnsi="Times New Roman" w:ascii="Times New Roman"/>
          <w:szCs w:val="24"/>
        </w:rPr>
        <w:t xml:space="preserve">U Karlovcu </w:t>
      </w:r>
      <w:r w:rsidR="002222B1">
        <w:rPr>
          <w:rFonts w:hAnsi="Times New Roman" w:ascii="Times New Roman"/>
          <w:szCs w:val="24"/>
        </w:rPr>
        <w:t>10</w:t>
      </w:r>
      <w:r w:rsidRPr="00327EB8">
        <w:rPr>
          <w:rFonts w:hAnsi="Times New Roman" w:ascii="Times New Roman"/>
          <w:szCs w:val="24"/>
        </w:rPr>
        <w:t xml:space="preserve">. </w:t>
      </w:r>
      <w:r w:rsidR="002222B1">
        <w:rPr>
          <w:rFonts w:hAnsi="Times New Roman" w:ascii="Times New Roman"/>
          <w:szCs w:val="24"/>
        </w:rPr>
        <w:t>listopada</w:t>
      </w:r>
      <w:r w:rsidRPr="00327EB8">
        <w:rPr>
          <w:rFonts w:hAnsi="Times New Roman" w:ascii="Times New Roman"/>
          <w:szCs w:val="24"/>
        </w:rPr>
        <w:t xml:space="preserve"> 2016.</w:t>
      </w:r>
    </w:p>
    <w:p w:rsidRDefault="00327EB8" w:rsidP="00327EB8" w:rsidR="00327EB8" w:rsidRPr="00327EB8">
      <w:pPr>
        <w:jc w:val="both"/>
        <w:rPr>
          <w:rFonts w:hAnsi="Times New Roman" w:ascii="Times New Roman"/>
          <w:szCs w:val="24"/>
        </w:rPr>
      </w:pPr>
    </w:p>
    <w:p w:rsidRDefault="00327EB8" w:rsidP="002222B1" w:rsidR="00327EB8" w:rsidRPr="00327EB8">
      <w:pPr>
        <w:jc w:val="right"/>
        <w:rPr>
          <w:rFonts w:hAnsi="Times New Roman" w:ascii="Times New Roman"/>
          <w:szCs w:val="24"/>
        </w:rPr>
      </w:pPr>
      <w:r w:rsidRPr="00327EB8">
        <w:rPr>
          <w:rFonts w:hAnsi="Times New Roman" w:ascii="Times New Roman"/>
          <w:szCs w:val="24"/>
        </w:rPr>
        <w:t>SUDAC:</w:t>
      </w:r>
    </w:p>
    <w:p w:rsidRDefault="00327EB8" w:rsidP="002222B1" w:rsidR="00327EB8">
      <w:pPr>
        <w:jc w:val="right"/>
        <w:rPr>
          <w:rFonts w:hAnsi="Times New Roman" w:ascii="Times New Roman"/>
          <w:szCs w:val="24"/>
        </w:rPr>
      </w:pPr>
      <w:r w:rsidRPr="00327EB8">
        <w:rPr>
          <w:rFonts w:hAnsi="Times New Roman" w:ascii="Times New Roman"/>
          <w:szCs w:val="24"/>
        </w:rPr>
        <w:t>Vesna Fundurulić Perišin</w:t>
      </w:r>
      <w:r w:rsidR="00714B75">
        <w:rPr>
          <w:rFonts w:hAnsi="Times New Roman" w:ascii="Times New Roman"/>
          <w:szCs w:val="24"/>
        </w:rPr>
        <w:t>, v.r.</w:t>
      </w:r>
    </w:p>
    <w:p w:rsidRDefault="00714B75" w:rsidP="002222B1" w:rsidR="00714B75">
      <w:pPr>
        <w:jc w:val="right"/>
        <w:rPr>
          <w:rFonts w:hAnsi="Times New Roman" w:ascii="Times New Roman"/>
          <w:szCs w:val="24"/>
        </w:rPr>
      </w:pPr>
    </w:p>
    <w:p w:rsidRDefault="00714B75" w:rsidP="002222B1" w:rsidR="00714B75">
      <w:pPr>
        <w:jc w:val="right"/>
        <w:rPr>
          <w:rFonts w:hAnsi="Times New Roman" w:ascii="Times New Roman"/>
          <w:szCs w:val="24"/>
        </w:rPr>
      </w:pPr>
      <w:r>
        <w:rPr>
          <w:rFonts w:hAnsi="Times New Roman" w:ascii="Times New Roman"/>
          <w:szCs w:val="24"/>
        </w:rPr>
        <w:t>Za točnost otpravka-</w:t>
      </w:r>
    </w:p>
    <w:p w:rsidRDefault="00714B75" w:rsidP="002222B1" w:rsidR="00714B75">
      <w:pPr>
        <w:jc w:val="right"/>
        <w:rPr>
          <w:rFonts w:hAnsi="Times New Roman" w:ascii="Times New Roman"/>
          <w:szCs w:val="24"/>
        </w:rPr>
      </w:pPr>
      <w:r>
        <w:rPr>
          <w:rFonts w:hAnsi="Times New Roman" w:ascii="Times New Roman"/>
          <w:szCs w:val="24"/>
        </w:rPr>
        <w:t>Ovlašteni službenik:</w:t>
      </w:r>
    </w:p>
    <w:p w:rsidRDefault="00714B75" w:rsidP="002222B1" w:rsidR="00714B75" w:rsidRPr="00327EB8">
      <w:pPr>
        <w:jc w:val="right"/>
        <w:rPr>
          <w:rFonts w:hAnsi="Times New Roman" w:ascii="Times New Roman"/>
          <w:szCs w:val="24"/>
        </w:rPr>
      </w:pPr>
      <w:r>
        <w:rPr>
          <w:rFonts w:hAnsi="Times New Roman" w:ascii="Times New Roman"/>
          <w:szCs w:val="24"/>
        </w:rPr>
        <w:t>Žana Livaja</w:t>
      </w:r>
    </w:p>
    <w:p w:rsidRDefault="00327EB8" w:rsidP="00327EB8" w:rsidR="00327EB8" w:rsidRPr="00327EB8">
      <w:pPr>
        <w:jc w:val="both"/>
        <w:rPr>
          <w:rFonts w:hAnsi="Times New Roman" w:ascii="Times New Roman"/>
          <w:szCs w:val="24"/>
        </w:rPr>
      </w:pPr>
    </w:p>
    <w:p w:rsidRDefault="00327EB8" w:rsidP="00327EB8" w:rsidR="00327EB8" w:rsidRPr="00327EB8">
      <w:pPr>
        <w:jc w:val="both"/>
        <w:rPr>
          <w:rFonts w:hAnsi="Times New Roman" w:ascii="Times New Roman"/>
          <w:szCs w:val="24"/>
        </w:rPr>
      </w:pPr>
      <w:r w:rsidRPr="00327EB8">
        <w:rPr>
          <w:rFonts w:hAnsi="Times New Roman" w:ascii="Times New Roman"/>
          <w:szCs w:val="24"/>
        </w:rPr>
        <w:t>Uputa o pravnom lijeku:</w:t>
      </w:r>
    </w:p>
    <w:p w:rsidRDefault="00327EB8" w:rsidP="00327EB8" w:rsidR="00327EB8" w:rsidRPr="00327EB8">
      <w:pPr>
        <w:jc w:val="both"/>
        <w:rPr>
          <w:rFonts w:hAnsi="Times New Roman" w:ascii="Times New Roman"/>
          <w:szCs w:val="24"/>
        </w:rPr>
      </w:pPr>
      <w:r w:rsidRPr="00327EB8">
        <w:rPr>
          <w:rFonts w:hAnsi="Times New Roman" w:ascii="Times New Roman"/>
          <w:szCs w:val="24"/>
        </w:rPr>
        <w:t>Protiv ovog rješenja nije dopuštena žalba (čl. 115. st. 1. SZ-a).</w:t>
      </w:r>
    </w:p>
    <w:p w:rsidRDefault="00327EB8" w:rsidP="00327EB8" w:rsidR="00327EB8" w:rsidRPr="00327EB8">
      <w:pPr>
        <w:jc w:val="both"/>
        <w:rPr>
          <w:rFonts w:hAnsi="Times New Roman" w:ascii="Times New Roman"/>
          <w:szCs w:val="24"/>
        </w:rPr>
      </w:pPr>
      <w:r w:rsidRPr="00327EB8">
        <w:rPr>
          <w:rFonts w:hAnsi="Times New Roman" w:ascii="Times New Roman"/>
          <w:szCs w:val="24"/>
        </w:rPr>
        <w:t>Protiv ovog zaključka nije dopuštena žalba (čl. 19. st. 7. SZ-a).</w:t>
      </w:r>
    </w:p>
    <w:p w:rsidRDefault="00327EB8" w:rsidP="00327EB8" w:rsidR="00327EB8" w:rsidRPr="00327EB8">
      <w:pPr>
        <w:jc w:val="both"/>
        <w:rPr>
          <w:rFonts w:hAnsi="Times New Roman" w:ascii="Times New Roman"/>
          <w:szCs w:val="24"/>
        </w:rPr>
      </w:pPr>
      <w:r w:rsidRPr="00327EB8">
        <w:rPr>
          <w:rFonts w:hAnsi="Times New Roman" w:ascii="Times New Roman"/>
          <w:szCs w:val="24"/>
        </w:rPr>
        <w:t xml:space="preserve"> </w:t>
      </w:r>
    </w:p>
    <w:p w:rsidRDefault="004B1A2C" w:rsidP="004B1A2C" w:rsidR="004B1A2C">
      <w:pPr>
        <w:jc w:val="both"/>
        <w:rPr>
          <w:rFonts w:hAnsi="Times New Roman" w:ascii="Times New Roman"/>
          <w:szCs w:val="24"/>
        </w:rPr>
      </w:pPr>
    </w:p>
    <w:p w:rsidRDefault="00426B48" w:rsidR="00426B48"/>
    <w:sectPr w:rsidSect="00714B75"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906F9E">
          <w:rPr>
            <w:noProof/>
          </w:rPr>
          <w:t>3</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253059">
      <w:rPr>
        <w:rFonts w:hAnsi="Times New Roman" w:ascii="Times New Roman"/>
        <w:szCs w:val="24"/>
      </w:rPr>
      <w:t>4442</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15301"/>
    <w:rsid w:val="00031DD3"/>
    <w:rsid w:val="000A1247"/>
    <w:rsid w:val="000B612F"/>
    <w:rsid w:val="000B676D"/>
    <w:rsid w:val="00123A31"/>
    <w:rsid w:val="00197D28"/>
    <w:rsid w:val="001B72C9"/>
    <w:rsid w:val="001E1B5B"/>
    <w:rsid w:val="0021052A"/>
    <w:rsid w:val="002222B1"/>
    <w:rsid w:val="0024482A"/>
    <w:rsid w:val="00253059"/>
    <w:rsid w:val="00255267"/>
    <w:rsid w:val="00262DC8"/>
    <w:rsid w:val="002A4FD2"/>
    <w:rsid w:val="002D4622"/>
    <w:rsid w:val="002E24AC"/>
    <w:rsid w:val="002E5ED8"/>
    <w:rsid w:val="00324E1D"/>
    <w:rsid w:val="00327EB8"/>
    <w:rsid w:val="003347E7"/>
    <w:rsid w:val="00336B0D"/>
    <w:rsid w:val="003646E5"/>
    <w:rsid w:val="00386090"/>
    <w:rsid w:val="00426B48"/>
    <w:rsid w:val="00452876"/>
    <w:rsid w:val="0046121A"/>
    <w:rsid w:val="00461F40"/>
    <w:rsid w:val="00474BC0"/>
    <w:rsid w:val="004A299A"/>
    <w:rsid w:val="004B1A2C"/>
    <w:rsid w:val="004C3626"/>
    <w:rsid w:val="004D33D9"/>
    <w:rsid w:val="00511AF4"/>
    <w:rsid w:val="005224CA"/>
    <w:rsid w:val="0059604B"/>
    <w:rsid w:val="00596756"/>
    <w:rsid w:val="00600114"/>
    <w:rsid w:val="006A1868"/>
    <w:rsid w:val="006C5127"/>
    <w:rsid w:val="006D1979"/>
    <w:rsid w:val="00702B20"/>
    <w:rsid w:val="00714B75"/>
    <w:rsid w:val="00720CB1"/>
    <w:rsid w:val="0077215A"/>
    <w:rsid w:val="00782828"/>
    <w:rsid w:val="007C157D"/>
    <w:rsid w:val="007C4FE8"/>
    <w:rsid w:val="008066F0"/>
    <w:rsid w:val="00817209"/>
    <w:rsid w:val="0082530F"/>
    <w:rsid w:val="00864656"/>
    <w:rsid w:val="008A4788"/>
    <w:rsid w:val="008E442C"/>
    <w:rsid w:val="00906F9E"/>
    <w:rsid w:val="00907A82"/>
    <w:rsid w:val="00914ABA"/>
    <w:rsid w:val="0092529E"/>
    <w:rsid w:val="00927925"/>
    <w:rsid w:val="00981914"/>
    <w:rsid w:val="00991C0F"/>
    <w:rsid w:val="009B556F"/>
    <w:rsid w:val="009C4185"/>
    <w:rsid w:val="00A01449"/>
    <w:rsid w:val="00A23F46"/>
    <w:rsid w:val="00A37BA6"/>
    <w:rsid w:val="00A41E74"/>
    <w:rsid w:val="00AB5D01"/>
    <w:rsid w:val="00AD3BE5"/>
    <w:rsid w:val="00B53009"/>
    <w:rsid w:val="00B811E7"/>
    <w:rsid w:val="00B86189"/>
    <w:rsid w:val="00BD31F6"/>
    <w:rsid w:val="00BE1BD1"/>
    <w:rsid w:val="00C559E3"/>
    <w:rsid w:val="00C96A08"/>
    <w:rsid w:val="00CA5195"/>
    <w:rsid w:val="00CC75F3"/>
    <w:rsid w:val="00CD00B1"/>
    <w:rsid w:val="00D11597"/>
    <w:rsid w:val="00D36513"/>
    <w:rsid w:val="00D37C54"/>
    <w:rsid w:val="00D45F7F"/>
    <w:rsid w:val="00DD4A74"/>
    <w:rsid w:val="00E4216F"/>
    <w:rsid w:val="00E54049"/>
    <w:rsid w:val="00E74A6D"/>
    <w:rsid w:val="00EE0DC9"/>
    <w:rsid w:val="00EE5DD1"/>
    <w:rsid w:val="00F07871"/>
    <w:rsid w:val="00F535E9"/>
    <w:rsid w:val="00F65B6F"/>
    <w:rsid w:val="00FA02B3"/>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714B75"/>
    <w:rPr>
      <w:color w:val="808080"/>
      <w:bdr w:space="0" w:sz="0" w:color="auto" w:val="none"/>
      <w:shd w:fill="auto" w:color="auto" w:val="clear"/>
    </w:rPr>
  </w:style>
  <w:style w:customStyle="true" w:styleId="eSPISCCParagraphDefaultFont" w:type="character">
    <w:name w:val="eSPIS_CC_Paragraph Default Font"/>
    <w:basedOn w:val="Zadanifontodlomka"/>
    <w:rsid w:val="00714B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4B7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14B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4B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714B75"/>
    <w:rPr>
      <w:color w:val="808080"/>
      <w:bdr w:color="auto" w:space="0" w:sz="0" w:val="none"/>
      <w:shd w:color="auto" w:fill="auto" w:val="clear"/>
    </w:rPr>
  </w:style>
  <w:style w:customStyle="1" w:styleId="eSPISCCParagraphDefaultFont" w:type="character">
    <w:name w:val="eSPIS_CC_Paragraph Default Font"/>
    <w:basedOn w:val="Zadanifontodlomka"/>
    <w:rsid w:val="00714B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4B7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14B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4B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4442</izvorni_sadrzaj>
    <derivirana_varijabla naziv="DomainObject.Predmet.Broj_1">4442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St-4442/2016</izvorni_sadrzaj>
    <derivirana_varijabla naziv="DomainObject.Predmet.OznakaBroj_1">St-4442/2016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EDUKOCERT d.o.o.</izvorni_sadrzaj>
    <derivirana_varijabla naziv="DomainObject.Predmet.ProtustrankaFormated_1">  EDUKOCERT d.o.o.</derivirana_varijabla>
  </DomainObject.Predmet.ProtustrankaFormated>
  <DomainObject.Predmet.ProtustrankaFormatedOIB>
    <izvorni_sadrzaj>  EDUKOCERT d.o.o., OIB 31839055889</izvorni_sadrzaj>
    <derivirana_varijabla naziv="DomainObject.Predmet.ProtustrankaFormatedOIB_1">  EDUKOCERT d.o.o., OIB 31839055889</derivirana_varijabla>
  </DomainObject.Predmet.ProtustrankaFormatedOIB>
  <DomainObject.Predmet.ProtustrankaFormatedWithAdress>
    <izvorni_sadrzaj> EDUKOCERT d.o.o., Radoslava Cimermana 36a, 10000 Zagreb</izvorni_sadrzaj>
    <derivirana_varijabla naziv="DomainObject.Predmet.ProtustrankaFormatedWithAdress_1"> EDUKOCERT d.o.o., Radoslava Cimermana 36a, 10000 Zagreb</derivirana_varijabla>
  </DomainObject.Predmet.ProtustrankaFormatedWithAdress>
  <DomainObject.Predmet.ProtustrankaFormatedWithAdressOIB>
    <izvorni_sadrzaj> EDUKOCERT d.o.o., OIB 31839055889, Radoslava Cimermana 36a, 10000 Zagreb</izvorni_sadrzaj>
    <derivirana_varijabla naziv="DomainObject.Predmet.ProtustrankaFormatedWithAdressOIB_1"> EDUKOCERT d.o.o., OIB 31839055889, Radoslava Cimermana 36a, 10000 Zagreb</derivirana_varijabla>
  </DomainObject.Predmet.ProtustrankaFormatedWithAdressOIB>
  <DomainObject.Predmet.ProtustrankaWithAdress>
    <izvorni_sadrzaj>EDUKOCERT d.o.o. Radoslava Cimermana 36a, 10000 Zagreb</izvorni_sadrzaj>
    <derivirana_varijabla naziv="DomainObject.Predmet.ProtustrankaWithAdress_1">EDUKOCERT d.o.o. Radoslava Cimermana 36a, 10000 Zagreb</derivirana_varijabla>
  </DomainObject.Predmet.ProtustrankaWithAdress>
  <DomainObject.Predmet.ProtustrankaWithAdressOIB>
    <izvorni_sadrzaj>EDUKOCERT d.o.o., OIB 31839055889, Radoslava Cimermana 36a, 10000 Zagreb</izvorni_sadrzaj>
    <derivirana_varijabla naziv="DomainObject.Predmet.ProtustrankaWithAdressOIB_1">EDUKOCERT d.o.o., OIB 31839055889, Radoslava Cimermana 36a, 10000 Zagreb</derivirana_varijabla>
  </DomainObject.Predmet.ProtustrankaWithAdressOIB>
  <DomainObject.Predmet.ProtustrankaNazivFormated>
    <izvorni_sadrzaj>EDUKOCERT d.o.o.</izvorni_sadrzaj>
    <derivirana_varijabla naziv="DomainObject.Predmet.ProtustrankaNazivFormated_1">EDUKOCERT d.o.o.</derivirana_varijabla>
  </DomainObject.Predmet.ProtustrankaNazivFormated>
  <DomainObject.Predmet.ProtustrankaNazivFormatedOIB>
    <izvorni_sadrzaj>EDUKOCERT d.o.o., OIB 31839055889</izvorni_sadrzaj>
    <derivirana_varijabla naziv="DomainObject.Predmet.ProtustrankaNazivFormatedOIB_1">EDUKOCERT d.o.o., OIB 31839055889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EDUKOCERT d.o.o.</item>
    </izvorni_sadrzaj>
    <derivirana_varijabla naziv="DomainObject.Predmet.ProtuStrankaListFormated_1">
      <item>EDUKOCERT d.o.o.</item>
    </derivirana_varijabla>
  </DomainObject.Predmet.ProtuStrankaListFormated>
  <DomainObject.Predmet.ProtuStrankaListFormatedOIB>
    <izvorni_sadrzaj>
      <item>EDUKOCERT d.o.o., OIB 31839055889</item>
    </izvorni_sadrzaj>
    <derivirana_varijabla naziv="DomainObject.Predmet.ProtuStrankaListFormatedOIB_1">
      <item>EDUKOCERT d.o.o., OIB 31839055889</item>
    </derivirana_varijabla>
  </DomainObject.Predmet.ProtuStrankaListFormatedOIB>
  <DomainObject.Predmet.ProtuStrankaListFormatedWithAdress>
    <izvorni_sadrzaj>
      <item>EDUKOCERT d.o.o., Radoslava Cimermana 36a, 10000 Zagreb</item>
    </izvorni_sadrzaj>
    <derivirana_varijabla naziv="DomainObject.Predmet.ProtuStrankaListFormatedWithAdress_1">
      <item>EDUKOCERT d.o.o., Radoslava Cimermana 36a, 10000 Zagreb</item>
    </derivirana_varijabla>
  </DomainObject.Predmet.ProtuStrankaListFormatedWithAdress>
  <DomainObject.Predmet.ProtuStrankaListFormatedWithAdressOIB>
    <izvorni_sadrzaj>
      <item>EDUKOCERT d.o.o., OIB 31839055889, Radoslava Cimermana 36a, 10000 Zagreb</item>
    </izvorni_sadrzaj>
    <derivirana_varijabla naziv="DomainObject.Predmet.ProtuStrankaListFormatedWithAdressOIB_1">
      <item>EDUKOCERT d.o.o., OIB 31839055889, Radoslava Cimermana 36a, 10000 Zagreb</item>
    </derivirana_varijabla>
  </DomainObject.Predmet.ProtuStrankaListFormatedWithAdressOIB>
  <DomainObject.Predmet.ProtuStrankaListNazivFormated>
    <izvorni_sadrzaj>
      <item>EDUKOCERT d.o.o.</item>
    </izvorni_sadrzaj>
    <derivirana_varijabla naziv="DomainObject.Predmet.ProtuStrankaListNazivFormated_1">
      <item>EDUKOCERT d.o.o.</item>
    </derivirana_varijabla>
  </DomainObject.Predmet.ProtuStrankaListNazivFormated>
  <DomainObject.Predmet.ProtuStrankaListNazivFormatedOIB>
    <izvorni_sadrzaj>
      <item>EDUKOCERT d.o.o., OIB 31839055889</item>
    </izvorni_sadrzaj>
    <derivirana_varijabla naziv="DomainObject.Predmet.ProtuStrankaListNazivFormatedOIB_1">
      <item>EDUKOCERT d.o.o., OIB 31839055889</item>
    </derivirana_varijabla>
  </DomainObject.Predmet.ProtuStrankaListNazivFormatedOIB>
  <DomainObject.Predmet.OstaliListFormated>
    <izvorni_sadrzaj>
      <item>Anita Zado Beške</item>
    </izvorni_sadrzaj>
    <derivirana_varijabla naziv="DomainObject.Predmet.OstaliListFormated_1">
      <item>Anita Zado Beške</item>
    </derivirana_varijabla>
  </DomainObject.Predmet.OstaliListFormated>
  <DomainObject.Predmet.OstaliListFormatedOIB>
    <izvorni_sadrzaj>
      <item>Anita Zado Beške, OIB 98171026426</item>
    </izvorni_sadrzaj>
    <derivirana_varijabla naziv="DomainObject.Predmet.OstaliListFormatedOIB_1">
      <item>Anita Zado Beške, OIB 98171026426</item>
    </derivirana_varijabla>
  </DomainObject.Predmet.OstaliListFormatedOIB>
  <DomainObject.Predmet.OstaliListFormatedWithAdress>
    <izvorni_sadrzaj>
      <item>Anita Zado Beške, Ulica Radoslava Cimermana 36/A, 10000 Zagreb</item>
    </izvorni_sadrzaj>
    <derivirana_varijabla naziv="DomainObject.Predmet.OstaliListFormatedWithAdress_1">
      <item>Anita Zado Beške, Ulica Radoslava Cimermana 36/A, 10000 Zagreb</item>
    </derivirana_varijabla>
  </DomainObject.Predmet.OstaliListFormatedWithAdress>
  <DomainObject.Predmet.OstaliListFormatedWithAdressOIB>
    <izvorni_sadrzaj>
      <item>Anita Zado Beške, OIB 98171026426, Ulica Radoslava Cimermana 36/A, 10000 Zagreb</item>
    </izvorni_sadrzaj>
    <derivirana_varijabla naziv="DomainObject.Predmet.OstaliListFormatedWithAdressOIB_1">
      <item>Anita Zado Beške, OIB 98171026426, Ulica Radoslava Cimermana 36/A, 10000 Zagreb</item>
    </derivirana_varijabla>
  </DomainObject.Predmet.OstaliListFormatedWithAdressOIB>
  <DomainObject.Predmet.OstaliListNazivFormated>
    <izvorni_sadrzaj>
      <item>Anita Zado Beške</item>
    </izvorni_sadrzaj>
    <derivirana_varijabla naziv="DomainObject.Predmet.OstaliListNazivFormated_1">
      <item>Anita Zado Beške</item>
    </derivirana_varijabla>
  </DomainObject.Predmet.OstaliListNazivFormated>
  <DomainObject.Predmet.OstaliListNazivFormatedOIB>
    <izvorni_sadrzaj>
      <item>Anita Zado Beške, OIB 98171026426</item>
    </izvorni_sadrzaj>
    <derivirana_varijabla naziv="DomainObject.Predmet.OstaliListNazivFormatedOIB_1">
      <item>Anita Zado Beške, OIB 98171026426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EDUKOCERT d.o.o.</izvorni_sadrzaj>
    <derivirana_varijabla naziv="DomainObject.Predmet.ProtustrankaIDrugi_1">EDUKOCERT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EDUKOCERT d.o.o., OIB 31839055889, Radoslava Cimermana 36a, 10000 Zagreb</izvorni_sadrzaj>
    <derivirana_varijabla naziv="DomainObject.Predmet.ProtustrankaIDrugiAdressOIB_1">EDUKOCERT d.o.o., OIB 31839055889, Radoslava Cimermana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EDUKOCERT d.o.o.</item>
      <item>FINA Regionalni centar Zagreb</item>
      <item>Anita Zado Beške</item>
    </izvorni_sadrzaj>
    <derivirana_varijabla naziv="DomainObject.Predmet.SudioniciListNaziv_1">
      <item>EDUKOCERT d.o.o.</item>
      <item>FINA Regionalni centar Zagreb</item>
      <item>Anita Zado Beške</item>
    </derivirana_varijabla>
  </DomainObject.Predmet.SudioniciListNaziv>
  <DomainObject.Predmet.SudioniciListAdressOIB>
    <izvorni_sadrzaj>
      <item>EDUKOCERT d.o.o., OIB 31839055889, Radoslava Cimermana 36a,10000 Zagreb</item>
      <item>FINA Regionalni centar Zagreb, OIB 85821130368, Trg svibanjskih žrtava 1995. 1,10000 Zagreb</item>
      <item>Anita Zado Beške, OIB 98171026426, Ulica Radoslava Cimermana 36/A,10000 Zagreb</item>
    </izvorni_sadrzaj>
    <derivirana_varijabla naziv="DomainObject.Predmet.SudioniciListAdressOIB_1">
      <item>EDUKOCERT d.o.o., OIB 31839055889, Radoslava Cimermana 36a,10000 Zagreb</item>
      <item>FINA Regionalni centar Zagreb, OIB 85821130368, Trg svibanjskih žrtava 1995. 1,10000 Zagreb</item>
      <item>Anita Zado Beške, OIB 98171026426, Ulica Radoslava Cimermana 36/A,10000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31839055889</item>
      <item>, OIB 85821130368</item>
      <item>, OIB 98171026426</item>
    </izvorni_sadrzaj>
    <derivirana_varijabla naziv="DomainObject.Predmet.SudioniciListNazivOIB_1">
      <item>, OIB 31839055889</item>
      <item>, OIB 85821130368</item>
      <item>, OIB 98171026426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5162</properties:Characters>
  <properties:Lines>129</properties:Lines>
  <properties:Paragraphs>48</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2016-10-06T11:00:00Z</dcterms:created>
  <dc:creator>Gordana Grčić</dc:creator>
  <cp:lastModifiedBy>Žana Livaja</cp:lastModifiedBy>
  <cp:lastPrinted>2016-10-11T07:45:00Z</cp:lastPrinted>
  <dcterms:modified xmlns:xsi="http://www.w3.org/2001/XMLSchema-instance" xsi:type="dcterms:W3CDTF">2016-10-11T07:46:00Z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