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26c7b" w14:paraId="b626c7b" w:rsidRDefault="00651E2D" w:rsidP="007B4A82" w:rsidR="007B4A82" w:rsidRPr="00655FF8">
      <w:pPr>
        <w:jc w:val="right"/>
        <w15:collapsed w:val="false"/>
        <w:rPr>
          <w:lang w:val="hr-HR"/>
        </w:rPr>
      </w:pPr>
      <w:bookmarkStart w:name="_GoBack" w:id="0"/>
      <w:bookmarkEnd w:id="0"/>
      <w:r w:rsidRPr="00655FF8">
        <w:rPr>
          <w:noProof/>
          <w:lang w:eastAsia="hr-HR" w:val="hr-HR"/>
        </w:rPr>
        <w:t xml:space="preserve">   </w:t>
      </w:r>
      <w:r w:rsidR="008C6812" w:rsidRPr="00655FF8">
        <w:rPr>
          <w:noProof/>
          <w:lang w:eastAsia="hr-HR" w:val="hr-HR"/>
        </w:rPr>
        <w:t xml:space="preserve"> </w:t>
      </w:r>
      <w:r w:rsidR="00834945" w:rsidRPr="00655FF8">
        <w:rPr>
          <w:noProof/>
          <w:lang w:eastAsia="hr-HR" w:val="hr-HR"/>
        </w:rPr>
        <w:t xml:space="preserve">   </w:t>
      </w:r>
      <w:r w:rsidR="00655FF8" w:rsidRPr="00655FF8">
        <w:rPr>
          <w:noProof/>
          <w:lang w:eastAsia="hr-HR" w:val="hr-HR"/>
        </w:rPr>
        <w:t xml:space="preserve">        </w:t>
      </w:r>
      <w:r w:rsidR="009D32D3" w:rsidRPr="00655FF8">
        <w:rPr>
          <w:noProof/>
          <w:lang w:eastAsia="hr-HR" w:val="hr-HR"/>
        </w:rPr>
        <w:t xml:space="preserve"> </w:t>
      </w:r>
      <w:r w:rsidR="0031201E" w:rsidRPr="00655FF8">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7B4A82" w:rsidRPr="00655FF8">
        <w:rPr>
          <w:noProof/>
          <w:lang w:eastAsia="hr-HR" w:val="hr-HR"/>
        </w:rPr>
        <w:tab/>
      </w:r>
      <w:r w:rsidR="009D32D3" w:rsidRPr="00655FF8">
        <w:rPr>
          <w:noProof/>
          <w:lang w:eastAsia="hr-HR" w:val="hr-HR"/>
        </w:rPr>
        <w:t xml:space="preserve">  </w:t>
      </w:r>
      <w:r w:rsidR="007B4A82" w:rsidRPr="00655FF8">
        <w:rPr>
          <w:noProof/>
          <w:lang w:eastAsia="hr-HR" w:val="hr-HR"/>
        </w:rPr>
        <w:tab/>
      </w:r>
      <w:r w:rsidR="007B4A82" w:rsidRPr="00655FF8">
        <w:rPr>
          <w:noProof/>
          <w:lang w:eastAsia="hr-HR" w:val="hr-HR"/>
        </w:rPr>
        <w:tab/>
      </w:r>
      <w:r w:rsidR="007B4A82" w:rsidRPr="00655FF8">
        <w:rPr>
          <w:noProof/>
          <w:lang w:eastAsia="hr-HR" w:val="hr-HR"/>
        </w:rPr>
        <w:tab/>
      </w:r>
      <w:r w:rsidR="007B4A82" w:rsidRPr="00655FF8">
        <w:rPr>
          <w:noProof/>
          <w:lang w:eastAsia="hr-HR" w:val="hr-HR"/>
        </w:rPr>
        <w:tab/>
      </w:r>
      <w:r w:rsidR="007B4A82" w:rsidRPr="00655FF8">
        <w:rPr>
          <w:noProof/>
          <w:lang w:eastAsia="hr-HR" w:val="hr-HR"/>
        </w:rPr>
        <w:tab/>
      </w:r>
      <w:r w:rsidR="00655FF8" w:rsidRPr="00655FF8">
        <w:rPr>
          <w:noProof/>
          <w:lang w:eastAsia="hr-HR" w:val="hr-HR"/>
        </w:rPr>
        <w:t xml:space="preserve">  </w:t>
      </w:r>
      <w:r w:rsidR="00834945" w:rsidRPr="00655FF8">
        <w:rPr>
          <w:noProof/>
          <w:lang w:eastAsia="hr-HR" w:val="hr-HR"/>
        </w:rPr>
        <w:t>Poslovni broj:</w:t>
      </w:r>
      <w:r w:rsidR="007B4A82" w:rsidRPr="00655FF8">
        <w:rPr>
          <w:lang w:val="hr-HR"/>
        </w:rPr>
        <w:t xml:space="preserve"> 12. St-</w:t>
      </w:r>
      <w:r w:rsidR="00834945" w:rsidRPr="00655FF8">
        <w:rPr>
          <w:lang w:val="hr-HR"/>
        </w:rPr>
        <w:t>534/2017</w:t>
      </w:r>
      <w:r w:rsidR="00655FF8" w:rsidRPr="00655FF8">
        <w:rPr>
          <w:lang w:val="hr-HR"/>
        </w:rPr>
        <w:t>-20</w:t>
      </w:r>
    </w:p>
    <w:p w:rsidRDefault="007B4A82" w:rsidP="007B4A82" w:rsidR="007B4A82" w:rsidRPr="00655FF8">
      <w:pPr>
        <w:pStyle w:val="Naslov1"/>
        <w:jc w:val="both"/>
        <w:rPr>
          <w:b w:val="false"/>
          <w:lang w:val="hr-HR"/>
        </w:rPr>
      </w:pPr>
      <w:r w:rsidRPr="00655FF8">
        <w:rPr>
          <w:b w:val="false"/>
          <w:lang w:val="hr-HR"/>
        </w:rPr>
        <w:t>REPUBLIKA HRVATSKA</w:t>
      </w:r>
    </w:p>
    <w:p w:rsidRDefault="007B4A82" w:rsidP="007B4A82" w:rsidR="007B4A82" w:rsidRPr="00655FF8">
      <w:pPr>
        <w:jc w:val="both"/>
        <w:rPr>
          <w:lang w:val="hr-HR"/>
        </w:rPr>
      </w:pPr>
      <w:r w:rsidRPr="00655FF8">
        <w:rPr>
          <w:lang w:val="hr-HR"/>
        </w:rPr>
        <w:t xml:space="preserve">TRGOVAČKI SUD U SPLITU             </w:t>
      </w:r>
      <w:r w:rsidRPr="00655FF8">
        <w:rPr>
          <w:lang w:val="hr-HR"/>
        </w:rPr>
        <w:tab/>
      </w:r>
      <w:r w:rsidRPr="00655FF8">
        <w:rPr>
          <w:lang w:val="hr-HR"/>
        </w:rPr>
        <w:tab/>
      </w:r>
      <w:r w:rsidRPr="00655FF8">
        <w:rPr>
          <w:lang w:val="hr-HR"/>
        </w:rPr>
        <w:tab/>
        <w:t xml:space="preserve">      </w:t>
      </w:r>
    </w:p>
    <w:p w:rsidRDefault="007B4A82" w:rsidP="007B4A82" w:rsidR="007B4A82" w:rsidRPr="00655FF8">
      <w:pPr>
        <w:rPr>
          <w:lang w:val="hr-HR"/>
        </w:rPr>
      </w:pPr>
      <w:r w:rsidRPr="00655FF8">
        <w:rPr>
          <w:lang w:val="hr-HR"/>
        </w:rPr>
        <w:t>Split, Sukoišanska br. 6</w:t>
      </w:r>
    </w:p>
    <w:p w:rsidRDefault="007B4A82" w:rsidP="007B4A82" w:rsidR="007B4A82" w:rsidRPr="00655FF8">
      <w:pPr>
        <w:rPr>
          <w:lang w:val="hr-HR"/>
        </w:rPr>
      </w:pPr>
    </w:p>
    <w:p w:rsidRDefault="007B4A82" w:rsidP="007B4A82" w:rsidR="007B4A82" w:rsidRPr="00655FF8">
      <w:pPr>
        <w:pStyle w:val="Naslov1"/>
        <w:rPr>
          <w:b w:val="false"/>
          <w:lang w:val="hr-HR"/>
        </w:rPr>
      </w:pPr>
      <w:r w:rsidRPr="00655FF8">
        <w:rPr>
          <w:b w:val="false"/>
          <w:lang w:val="hr-HR"/>
        </w:rPr>
        <w:t>U  I M E  R E P U B L I K E  H R V A T S K E</w:t>
      </w:r>
    </w:p>
    <w:p w:rsidRDefault="007B4A82" w:rsidP="007B4A82" w:rsidR="007B4A82" w:rsidRPr="00655FF8">
      <w:pPr>
        <w:rPr>
          <w:lang w:eastAsia="hr-HR" w:val="hr-HR"/>
        </w:rPr>
      </w:pPr>
    </w:p>
    <w:p w:rsidRDefault="007B4A82" w:rsidP="007B4A82" w:rsidR="007B4A82" w:rsidRPr="00655FF8">
      <w:pPr>
        <w:pStyle w:val="Naslov2"/>
        <w:rPr>
          <w:bCs/>
          <w:szCs w:val="24"/>
          <w:lang w:val="hr-HR"/>
        </w:rPr>
      </w:pPr>
      <w:r w:rsidRPr="00655FF8">
        <w:rPr>
          <w:bCs/>
          <w:szCs w:val="24"/>
          <w:lang w:val="hr-HR"/>
        </w:rPr>
        <w:t xml:space="preserve">R J E Š E N J E </w:t>
      </w:r>
    </w:p>
    <w:p w:rsidRDefault="003D5E2A" w:rsidP="003D5E2A" w:rsidR="003D5E2A" w:rsidRPr="00655FF8">
      <w:pPr>
        <w:rPr>
          <w:lang w:val="hr-HR"/>
        </w:rPr>
      </w:pPr>
    </w:p>
    <w:p w:rsidRDefault="00C41572" w:rsidP="003D5E2A" w:rsidR="007B4A82" w:rsidRPr="00655FF8">
      <w:pPr>
        <w:pStyle w:val="Tijeloteksta"/>
        <w:ind w:firstLine="708"/>
        <w:rPr>
          <w:szCs w:val="24"/>
          <w:lang w:val="hr-HR"/>
        </w:rPr>
      </w:pPr>
      <w:r w:rsidRPr="00655FF8">
        <w:rPr>
          <w:szCs w:val="24"/>
          <w:lang w:val="hr-HR"/>
        </w:rPr>
        <w:t xml:space="preserve">Trgovački sud u Splitu, po sucu tog suda Pašku Bačiću, kao stečajnom sucu, u stečajnom postupku </w:t>
      </w:r>
      <w:r w:rsidR="00996F29" w:rsidRPr="00655FF8">
        <w:rPr>
          <w:szCs w:val="24"/>
          <w:lang w:val="hr-HR"/>
        </w:rPr>
        <w:t xml:space="preserve">povodom prijedloga predlagatelja FINANCIJSKE AGENCIJE, Regionalni centar Split, Mažuranićevo šetalište 24b, OIB: 85821130368, za otvaranje stečajnog postupka nad dužnikom </w:t>
      </w:r>
      <w:r w:rsidR="00834945" w:rsidRPr="00655FF8">
        <w:rPr>
          <w:szCs w:val="24"/>
          <w:lang w:val="hr-HR"/>
        </w:rPr>
        <w:t>WHITE COLOR d.o.o. Solin, Ante Starčevića 64, OIB: 08464518419</w:t>
      </w:r>
      <w:r w:rsidR="00651E2D" w:rsidRPr="00655FF8">
        <w:rPr>
          <w:szCs w:val="24"/>
          <w:lang w:val="hr-HR"/>
        </w:rPr>
        <w:t xml:space="preserve">, </w:t>
      </w:r>
      <w:r w:rsidR="00834945" w:rsidRPr="00655FF8">
        <w:rPr>
          <w:szCs w:val="24"/>
          <w:lang w:val="hr-HR"/>
        </w:rPr>
        <w:t>5. listopada 2018</w:t>
      </w:r>
      <w:r w:rsidR="007B4A82" w:rsidRPr="00655FF8">
        <w:rPr>
          <w:szCs w:val="24"/>
          <w:lang w:val="hr-HR"/>
        </w:rPr>
        <w:t xml:space="preserve">. </w:t>
      </w:r>
    </w:p>
    <w:p w:rsidRDefault="006F3B71" w:rsidP="00D4027A" w:rsidR="006F3B71" w:rsidRPr="00655FF8">
      <w:pPr>
        <w:rPr>
          <w:lang w:val="hr-HR"/>
        </w:rPr>
      </w:pPr>
    </w:p>
    <w:p w:rsidRDefault="00803902" w:rsidP="00D4027A" w:rsidR="00D4027A" w:rsidRPr="00655FF8">
      <w:pPr>
        <w:jc w:val="center"/>
        <w:rPr>
          <w:lang w:val="hr-HR"/>
        </w:rPr>
      </w:pPr>
      <w:r w:rsidRPr="00655FF8">
        <w:rPr>
          <w:lang w:val="hr-HR"/>
        </w:rPr>
        <w:t>r i j e š i o</w:t>
      </w:r>
      <w:r w:rsidR="00D4027A" w:rsidRPr="00655FF8">
        <w:rPr>
          <w:lang w:val="hr-HR"/>
        </w:rPr>
        <w:t xml:space="preserve">   j e                                               </w:t>
      </w:r>
    </w:p>
    <w:p w:rsidRDefault="00D4027A" w:rsidP="00D4027A" w:rsidR="00D4027A" w:rsidRPr="00655FF8">
      <w:pPr>
        <w:jc w:val="both"/>
        <w:rPr>
          <w:lang w:val="hr-HR"/>
        </w:rPr>
      </w:pPr>
    </w:p>
    <w:p w:rsidRDefault="00BF08D9" w:rsidP="00BF08D9" w:rsidR="00BF08D9" w:rsidRPr="00655FF8">
      <w:pPr>
        <w:pStyle w:val="Naslov3"/>
        <w:ind w:firstLine="12" w:left="708"/>
        <w:rPr>
          <w:b w:val="false"/>
          <w:szCs w:val="24"/>
          <w:lang w:val="hr-HR"/>
        </w:rPr>
      </w:pPr>
      <w:r w:rsidRPr="00655FF8">
        <w:rPr>
          <w:b w:val="false"/>
          <w:szCs w:val="24"/>
          <w:lang w:val="hr-HR"/>
        </w:rPr>
        <w:t xml:space="preserve">I. Otvara se stečajni postupak nad dužnikom </w:t>
      </w:r>
      <w:r w:rsidR="00834945" w:rsidRPr="00655FF8">
        <w:rPr>
          <w:b w:val="false"/>
          <w:szCs w:val="24"/>
          <w:lang w:val="hr-HR"/>
        </w:rPr>
        <w:t>WHITE COLOR d.o.o. Solin, Ante Starčevića 64, OIB: 08464518419</w:t>
      </w:r>
      <w:r w:rsidRPr="00655FF8">
        <w:rPr>
          <w:b w:val="false"/>
          <w:szCs w:val="24"/>
          <w:lang w:val="hr-HR"/>
        </w:rPr>
        <w:t xml:space="preserve">. </w:t>
      </w:r>
    </w:p>
    <w:p w:rsidRDefault="00BF08D9" w:rsidP="00BF08D9" w:rsidR="00BF08D9" w:rsidRPr="00655FF8">
      <w:pPr>
        <w:jc w:val="both"/>
        <w:rPr>
          <w:lang w:val="hr-HR"/>
        </w:rPr>
      </w:pPr>
    </w:p>
    <w:p w:rsidRDefault="00BF08D9" w:rsidP="00BF08D9" w:rsidR="00BF08D9" w:rsidRPr="00655FF8">
      <w:pPr>
        <w:ind w:firstLine="12" w:left="708"/>
        <w:jc w:val="both"/>
        <w:rPr>
          <w:lang w:val="hr-HR"/>
        </w:rPr>
      </w:pPr>
      <w:r w:rsidRPr="00655FF8">
        <w:rPr>
          <w:lang w:val="hr-HR"/>
        </w:rPr>
        <w:t xml:space="preserve">II. Stečajni postupak je otvoren </w:t>
      </w:r>
      <w:r w:rsidR="00834945" w:rsidRPr="00655FF8">
        <w:rPr>
          <w:lang w:val="hr-HR"/>
        </w:rPr>
        <w:t>5. listopada</w:t>
      </w:r>
      <w:r w:rsidR="0079603D" w:rsidRPr="00655FF8">
        <w:rPr>
          <w:lang w:val="hr-HR"/>
        </w:rPr>
        <w:t xml:space="preserve"> 2018</w:t>
      </w:r>
      <w:r w:rsidRPr="00655FF8">
        <w:rPr>
          <w:lang w:val="hr-HR"/>
        </w:rPr>
        <w:t xml:space="preserve">. u </w:t>
      </w:r>
      <w:r w:rsidR="00834945" w:rsidRPr="00655FF8">
        <w:rPr>
          <w:lang w:val="hr-HR"/>
        </w:rPr>
        <w:t>12,</w:t>
      </w:r>
      <w:r w:rsidR="00BA5399">
        <w:rPr>
          <w:lang w:val="hr-HR"/>
        </w:rPr>
        <w:t>0</w:t>
      </w:r>
      <w:r w:rsidR="00834945" w:rsidRPr="00655FF8">
        <w:rPr>
          <w:lang w:val="hr-HR"/>
        </w:rPr>
        <w:t>0</w:t>
      </w:r>
      <w:r w:rsidRPr="00655FF8">
        <w:rPr>
          <w:lang w:val="hr-HR"/>
        </w:rPr>
        <w:t xml:space="preserve"> sati, kada je ovo rješenje objavljeno na mrežnoj stranici e-Oglasna ploča sudova.</w:t>
      </w:r>
    </w:p>
    <w:p w:rsidRDefault="00BF08D9" w:rsidP="00BF08D9" w:rsidR="00BF08D9" w:rsidRPr="00655FF8">
      <w:pPr>
        <w:ind w:firstLine="12" w:left="708"/>
        <w:jc w:val="both"/>
        <w:rPr>
          <w:lang w:val="hr-HR"/>
        </w:rPr>
      </w:pPr>
    </w:p>
    <w:p w:rsidRDefault="00BF08D9" w:rsidP="00BF08D9" w:rsidR="00664AAD" w:rsidRPr="00655FF8">
      <w:pPr>
        <w:ind w:left="708"/>
        <w:jc w:val="both"/>
        <w:rPr>
          <w:lang w:val="hr-HR"/>
        </w:rPr>
      </w:pPr>
      <w:r w:rsidRPr="00655FF8">
        <w:rPr>
          <w:lang w:val="hr-HR"/>
        </w:rPr>
        <w:t>III. Za stečajnog upravitelja imenuje se</w:t>
      </w:r>
      <w:r w:rsidR="00834945" w:rsidRPr="00655FF8">
        <w:rPr>
          <w:lang w:val="hr-HR"/>
        </w:rPr>
        <w:t xml:space="preserve"> </w:t>
      </w:r>
      <w:r w:rsidR="00655FF8" w:rsidRPr="00655FF8">
        <w:rPr>
          <w:lang w:val="hr-HR"/>
        </w:rPr>
        <w:t>Damir Vrca, diplomirani ekonomist iz Splita, Stoci 2A, OIB: 72900552088.</w:t>
      </w:r>
    </w:p>
    <w:p w:rsidRDefault="00BF08D9" w:rsidP="00BF08D9" w:rsidR="00BF08D9" w:rsidRPr="00655FF8">
      <w:pPr>
        <w:jc w:val="both"/>
        <w:rPr>
          <w:lang w:val="hr-HR"/>
        </w:rPr>
      </w:pPr>
    </w:p>
    <w:p w:rsidRDefault="00BF08D9" w:rsidP="00BF08D9" w:rsidR="00BF08D9" w:rsidRPr="00655FF8">
      <w:pPr>
        <w:pStyle w:val="Naslov3"/>
        <w:ind w:firstLine="12" w:left="708"/>
        <w:rPr>
          <w:b w:val="false"/>
          <w:szCs w:val="24"/>
          <w:lang w:val="hr-HR"/>
        </w:rPr>
      </w:pPr>
      <w:r w:rsidRPr="00655FF8">
        <w:rPr>
          <w:b w:val="false"/>
          <w:szCs w:val="24"/>
          <w:lang w:val="hr-HR"/>
        </w:rPr>
        <w:t xml:space="preserve">IV. Zaključuje se stečajni postupak nad dužnikom </w:t>
      </w:r>
      <w:r w:rsidR="00834945" w:rsidRPr="00655FF8">
        <w:rPr>
          <w:b w:val="false"/>
          <w:szCs w:val="24"/>
          <w:lang w:val="hr-HR"/>
        </w:rPr>
        <w:t>WHITE COLOR d.o.o. Solin, Ante Starčevića 64, OIB: 08464518419</w:t>
      </w:r>
      <w:r w:rsidR="00273DBD" w:rsidRPr="00655FF8">
        <w:rPr>
          <w:b w:val="false"/>
          <w:szCs w:val="24"/>
          <w:lang w:val="hr-HR"/>
        </w:rPr>
        <w:t>, MBS: 060</w:t>
      </w:r>
      <w:r w:rsidR="00834945" w:rsidRPr="00655FF8">
        <w:rPr>
          <w:b w:val="false"/>
          <w:szCs w:val="24"/>
          <w:lang w:val="hr-HR"/>
        </w:rPr>
        <w:t>342091</w:t>
      </w:r>
      <w:r w:rsidRPr="00655FF8">
        <w:rPr>
          <w:b w:val="false"/>
          <w:szCs w:val="24"/>
          <w:lang w:val="hr-HR"/>
        </w:rPr>
        <w:t>.</w:t>
      </w:r>
    </w:p>
    <w:p w:rsidRDefault="00BF08D9" w:rsidP="00BF08D9" w:rsidR="00BF08D9" w:rsidRPr="00655FF8">
      <w:pPr>
        <w:ind w:firstLine="12" w:left="708"/>
        <w:jc w:val="both"/>
        <w:rPr>
          <w:lang w:val="hr-HR"/>
        </w:rPr>
      </w:pPr>
    </w:p>
    <w:p w:rsidRDefault="00BF08D9" w:rsidP="00BF08D9" w:rsidR="00BF08D9" w:rsidRPr="00655FF8">
      <w:pPr>
        <w:ind w:firstLine="12" w:left="708"/>
        <w:jc w:val="both"/>
        <w:rPr>
          <w:lang w:val="hr-HR"/>
        </w:rPr>
      </w:pPr>
      <w:r w:rsidRPr="00655FF8">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655FF8">
      <w:pPr>
        <w:ind w:firstLine="12" w:left="708"/>
        <w:jc w:val="both"/>
        <w:rPr>
          <w:lang w:val="hr-HR"/>
        </w:rPr>
      </w:pPr>
    </w:p>
    <w:p w:rsidRDefault="00BF08D9" w:rsidP="00BF08D9" w:rsidR="00BF08D9" w:rsidRPr="00655FF8">
      <w:pPr>
        <w:ind w:firstLine="12" w:left="708"/>
        <w:jc w:val="both"/>
        <w:rPr>
          <w:lang w:val="hr-HR"/>
        </w:rPr>
      </w:pPr>
      <w:r w:rsidRPr="00655FF8">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655FF8">
      <w:pPr>
        <w:ind w:firstLine="12" w:left="708"/>
        <w:jc w:val="both"/>
        <w:rPr>
          <w:lang w:val="hr-HR"/>
        </w:rPr>
      </w:pPr>
    </w:p>
    <w:p w:rsidRDefault="00BF08D9" w:rsidP="00BF08D9" w:rsidR="00BF08D9" w:rsidRPr="00655FF8">
      <w:pPr>
        <w:ind w:firstLine="12" w:left="708"/>
        <w:jc w:val="both"/>
        <w:rPr>
          <w:lang w:val="hr-HR"/>
        </w:rPr>
      </w:pPr>
      <w:r w:rsidRPr="00655FF8">
        <w:rPr>
          <w:lang w:val="hr-HR"/>
        </w:rPr>
        <w:t>VII. Ovo rješenje će se objaviti na mrežnoj stranici e-Oglasna ploča sudova.</w:t>
      </w:r>
    </w:p>
    <w:p w:rsidRDefault="00293528" w:rsidP="00BF08D9" w:rsidR="00293528" w:rsidRPr="00655FF8">
      <w:pPr>
        <w:ind w:firstLine="12" w:left="708"/>
        <w:jc w:val="both"/>
        <w:rPr>
          <w:lang w:val="hr-HR"/>
        </w:rPr>
      </w:pPr>
    </w:p>
    <w:p w:rsidRDefault="00293528" w:rsidP="00293528" w:rsidR="00293528" w:rsidRPr="00655FF8">
      <w:pPr>
        <w:ind w:firstLine="12" w:left="708"/>
        <w:jc w:val="both"/>
        <w:rPr>
          <w:lang w:val="hr-HR"/>
        </w:rPr>
      </w:pPr>
      <w:r w:rsidRPr="00655FF8">
        <w:rPr>
          <w:lang w:val="hr-HR"/>
        </w:rPr>
        <w:t>VIII. 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pozivom na broj spisa " 12. St-534/2017" te da obustavi daljnju pljenidbu ako iznos predujma nije zaplijenjen u cijelosti.</w:t>
      </w:r>
    </w:p>
    <w:p w:rsidRDefault="007B4A82" w:rsidP="0006739B" w:rsidR="007B4A82" w:rsidRPr="00655FF8">
      <w:pPr>
        <w:jc w:val="both"/>
        <w:rPr>
          <w:lang w:val="hr-HR"/>
        </w:rPr>
      </w:pPr>
    </w:p>
    <w:p w:rsidRDefault="00803902" w:rsidP="00E5288A" w:rsidR="00803902" w:rsidRPr="00655FF8">
      <w:pPr>
        <w:jc w:val="center"/>
        <w:rPr>
          <w:lang w:val="hr-HR"/>
        </w:rPr>
      </w:pPr>
      <w:r w:rsidRPr="00655FF8">
        <w:rPr>
          <w:lang w:val="hr-HR"/>
        </w:rPr>
        <w:lastRenderedPageBreak/>
        <w:t>Obrazloženje</w:t>
      </w:r>
    </w:p>
    <w:p w:rsidRDefault="00803902" w:rsidP="00803902" w:rsidR="00803902" w:rsidRPr="00655FF8">
      <w:pPr>
        <w:jc w:val="both"/>
        <w:rPr>
          <w:lang w:val="hr-HR"/>
        </w:rPr>
      </w:pPr>
    </w:p>
    <w:p w:rsidRDefault="00293528" w:rsidP="00293528" w:rsidR="00293528" w:rsidRPr="00655FF8">
      <w:pPr>
        <w:ind w:firstLine="708"/>
        <w:jc w:val="both"/>
        <w:rPr>
          <w:lang w:val="hr-HR"/>
        </w:rPr>
      </w:pPr>
      <w:r w:rsidRPr="00655FF8">
        <w:rPr>
          <w:lang w:val="hr-HR"/>
        </w:rPr>
        <w:t>Financijska agencija, Regionalni centar Split (u daljnjem tekstu: FINA) podnijela je ovom sudu 27. travnja 2017. prijedlog za otvaranje stečajnog postupka nad dužnikom WHITE COLOR d.o.o. Sol</w:t>
      </w:r>
      <w:r w:rsidR="00655FF8">
        <w:rPr>
          <w:lang w:val="hr-HR"/>
        </w:rPr>
        <w:t>in, a sve sukladno odredbama članka</w:t>
      </w:r>
      <w:r w:rsidRPr="00655FF8">
        <w:rPr>
          <w:lang w:val="hr-HR"/>
        </w:rPr>
        <w:t xml:space="preserve"> 110. st. 1. Stečajnog zakona (Narodne novine broj 71/15 i 104/17, dalje SZ).</w:t>
      </w:r>
    </w:p>
    <w:p w:rsidRDefault="00293528" w:rsidP="00293528" w:rsidR="00293528" w:rsidRPr="00655FF8">
      <w:pPr>
        <w:ind w:firstLine="708"/>
        <w:jc w:val="both"/>
        <w:rPr>
          <w:lang w:val="hr-HR"/>
        </w:rPr>
      </w:pPr>
    </w:p>
    <w:p w:rsidRDefault="00293528" w:rsidP="00293528" w:rsidR="00293528" w:rsidRPr="00655FF8">
      <w:pPr>
        <w:ind w:firstLine="708"/>
        <w:jc w:val="both"/>
        <w:rPr>
          <w:lang w:val="hr-HR"/>
        </w:rPr>
      </w:pPr>
      <w:r w:rsidRPr="00655FF8">
        <w:rPr>
          <w:lang w:val="hr-HR"/>
        </w:rPr>
        <w:t xml:space="preserve">U prijedlogu FINE je navedeno da dužnik na dan 21. travnja 2017., u Očevidniku redoslijeda osnova za plaćanje, ima evidentirane neizvršene osnove za plaćanje u neprekinutom razdoblju od 120 dana, u ukupnom iznosu od 76.952,73 kn, kao i da prema podacima koji su dostavljeni od Hrvatskog zavoda za mirovinsko osiguranje dužnik ima jednog zaposlenog, a predlagatelj da ne raspolaže drugim podacima o imovini dužnika. </w:t>
      </w:r>
    </w:p>
    <w:p w:rsidRDefault="00293528" w:rsidP="00293528" w:rsidR="00293528" w:rsidRPr="00655FF8">
      <w:pPr>
        <w:ind w:firstLine="708"/>
        <w:jc w:val="both"/>
        <w:rPr>
          <w:lang w:val="hr-HR"/>
        </w:rPr>
      </w:pPr>
    </w:p>
    <w:p w:rsidRDefault="00293528" w:rsidP="00664AAD" w:rsidR="00293528" w:rsidRPr="00655FF8">
      <w:pPr>
        <w:ind w:firstLine="708"/>
        <w:jc w:val="both"/>
        <w:rPr>
          <w:lang w:val="hr-HR"/>
        </w:rPr>
      </w:pPr>
      <w:r w:rsidRPr="00655FF8">
        <w:rPr>
          <w:lang w:val="hr-HR"/>
        </w:rPr>
        <w:t>Povodom podnesenog prijedloga, rješenjem ovog suda broj 12. St-534/2017 od 10. travnja 2018. pokrenut je prethodni postupak radi utvrđivanja uvjeta za otvaranje stečajnog postupka nad dužnikom</w:t>
      </w:r>
      <w:r w:rsidR="00664AAD" w:rsidRPr="00655FF8">
        <w:rPr>
          <w:lang w:val="hr-HR"/>
        </w:rPr>
        <w:t>, a t</w:t>
      </w:r>
      <w:r w:rsidRPr="00655FF8">
        <w:rPr>
          <w:lang w:val="hr-HR"/>
        </w:rPr>
        <w:t>ijekom prethodnog postupka sud je utvrdio da su u konkretnom slučaju ispunjene pretpostavke za otvaranje stečajnog postupka nad dužnikom, budući da kod dužnika postoji stečajni razlog nesposobnosti za plaćanje.</w:t>
      </w:r>
    </w:p>
    <w:p w:rsidRDefault="00293528" w:rsidP="00293528" w:rsidR="00293528" w:rsidRPr="00655FF8">
      <w:pPr>
        <w:ind w:firstLine="708"/>
        <w:jc w:val="both"/>
        <w:rPr>
          <w:lang w:val="hr-HR"/>
        </w:rPr>
      </w:pPr>
    </w:p>
    <w:p w:rsidRDefault="00655FF8" w:rsidP="00293528" w:rsidR="00293528" w:rsidRPr="00655FF8">
      <w:pPr>
        <w:ind w:firstLine="708"/>
        <w:jc w:val="both"/>
        <w:rPr>
          <w:lang w:val="hr-HR"/>
        </w:rPr>
      </w:pPr>
      <w:r>
        <w:rPr>
          <w:lang w:val="hr-HR"/>
        </w:rPr>
        <w:t>Odredbom članka</w:t>
      </w:r>
      <w:r w:rsidR="00293528" w:rsidRPr="00655FF8">
        <w:rPr>
          <w:lang w:val="hr-HR"/>
        </w:rPr>
        <w:t xml:space="preserve"> 5. st. 1. i 2. SZ-a propisano je da se stečajni postupak može otvoriti ako sud utvrdi postojanje stečajnog razloga, a kao stečajni razlozi propisani su: nesposobnost za plaćanje i prezaduženost. </w:t>
      </w:r>
    </w:p>
    <w:p w:rsidRDefault="00655FF8" w:rsidP="00293528" w:rsidR="00293528" w:rsidRPr="00655FF8">
      <w:pPr>
        <w:jc w:val="both"/>
        <w:rPr>
          <w:lang w:val="hr-HR"/>
        </w:rPr>
      </w:pPr>
      <w:r>
        <w:rPr>
          <w:lang w:val="hr-HR"/>
        </w:rPr>
        <w:t>Prema odredbi članka</w:t>
      </w:r>
      <w:r w:rsidR="00293528" w:rsidRPr="00655FF8">
        <w:rPr>
          <w:lang w:val="hr-HR"/>
        </w:rPr>
        <w:t xml:space="preserve">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w:t>
      </w:r>
      <w:r>
        <w:rPr>
          <w:lang w:val="hr-HR"/>
        </w:rPr>
        <w:t>anku</w:t>
      </w:r>
      <w:r w:rsidR="00293528" w:rsidRPr="00655FF8">
        <w:rPr>
          <w:lang w:val="hr-HR"/>
        </w:rPr>
        <w:t xml:space="preserve"> 6. st. 4. SZ-a, postojanje te okolnosti dokazuje se potvrdom Financijske agencije.</w:t>
      </w:r>
    </w:p>
    <w:p w:rsidRDefault="00293528" w:rsidP="00293528" w:rsidR="00293528" w:rsidRPr="00655FF8">
      <w:pPr>
        <w:jc w:val="both"/>
        <w:rPr>
          <w:lang w:val="hr-HR"/>
        </w:rPr>
      </w:pPr>
    </w:p>
    <w:p w:rsidRDefault="00293528" w:rsidP="00293528" w:rsidR="00293528" w:rsidRPr="00655FF8">
      <w:pPr>
        <w:ind w:firstLine="708"/>
        <w:jc w:val="both"/>
        <w:rPr>
          <w:lang w:val="hr-HR"/>
        </w:rPr>
      </w:pPr>
      <w:r w:rsidRPr="00655FF8">
        <w:rPr>
          <w:lang w:val="hr-HR"/>
        </w:rPr>
        <w:t xml:space="preserve">FINA je za potrebe prethodnog postupka dostavila ovom sudu u više navrata potvrde o neizvršenim osnovama za plaćanje dužnika te je iz svake od tih potvrda bilo razvidno da dužnik u Očevidniku redoslijeda osnova za plaćanje ima evidentirane neizvršne osnove za plaćanje u neprekinutom razdoblju dužem od 60 dana. Zastupnik po zakonu dužnika Draško Klišanin iz Trogira potvrdio je da su podaci FINE o blokadi računa dužnika točni, ali je isto tako naveo da postoji mogućnost da dužnik u relativno kraćem vremenskom roku, kroz ugovaranje novih poslova, podmiri sve svoje dospjele obveze. Na traženje dužnika, sud je istom u dva navrata udijelio rok za dostavu potvrde o podmirenju njegovih evidentiranih nepodmirenih obveza, ali unatoč tome dužnik do </w:t>
      </w:r>
      <w:r w:rsidR="00664AAD" w:rsidRPr="00655FF8">
        <w:rPr>
          <w:lang w:val="hr-HR"/>
        </w:rPr>
        <w:t>dana donošenja ovog rješenja</w:t>
      </w:r>
      <w:r w:rsidRPr="00655FF8">
        <w:rPr>
          <w:lang w:val="hr-HR"/>
        </w:rPr>
        <w:t xml:space="preserve"> nije dostavio dokaz o podmirenju tih obveza. Prema dostavljenoj potvrdi FINE </w:t>
      </w:r>
      <w:r w:rsidR="00CA0F62" w:rsidRPr="00655FF8">
        <w:rPr>
          <w:lang w:val="hr-HR"/>
        </w:rPr>
        <w:t xml:space="preserve">od 02.07.2018. </w:t>
      </w:r>
      <w:r w:rsidRPr="00655FF8">
        <w:rPr>
          <w:lang w:val="hr-HR"/>
        </w:rPr>
        <w:t xml:space="preserve">(list 32 spisa) dužnik na </w:t>
      </w:r>
      <w:r w:rsidR="00CA0F62" w:rsidRPr="00655FF8">
        <w:rPr>
          <w:lang w:val="hr-HR"/>
        </w:rPr>
        <w:t xml:space="preserve">taj </w:t>
      </w:r>
      <w:r w:rsidRPr="00655FF8">
        <w:rPr>
          <w:lang w:val="hr-HR"/>
        </w:rPr>
        <w:t xml:space="preserve">dan, u Očevidniku redoslijeda osnova za plaćanje, ima evidentirane neizvršne osnove za plaćanje u neprekinutom razdoblju od 556 dana. Samim time, očito je da kod dužnika postoji stečajni razlog nesposobnosti </w:t>
      </w:r>
      <w:r w:rsidR="00655FF8">
        <w:rPr>
          <w:lang w:val="hr-HR"/>
        </w:rPr>
        <w:t>za plaćanje u smislu odredbi članka</w:t>
      </w:r>
      <w:r w:rsidRPr="00655FF8">
        <w:rPr>
          <w:lang w:val="hr-HR"/>
        </w:rPr>
        <w:t xml:space="preserve"> 6. st. 1., st. 2. podstavak 1. i st. 4. SZ-a.</w:t>
      </w:r>
    </w:p>
    <w:p w:rsidRDefault="00293528" w:rsidP="00293528" w:rsidR="00293528" w:rsidRPr="00655FF8">
      <w:pPr>
        <w:ind w:firstLine="708"/>
        <w:jc w:val="both"/>
        <w:rPr>
          <w:lang w:val="hr-HR"/>
        </w:rPr>
      </w:pPr>
    </w:p>
    <w:p w:rsidRDefault="00293528" w:rsidP="00293528" w:rsidR="00293528" w:rsidRPr="00655FF8">
      <w:pPr>
        <w:ind w:firstLine="708"/>
        <w:jc w:val="both"/>
        <w:rPr>
          <w:lang w:val="hr-HR"/>
        </w:rPr>
      </w:pPr>
      <w:r w:rsidRPr="00655FF8">
        <w:rPr>
          <w:lang w:val="hr-HR"/>
        </w:rPr>
        <w:t xml:space="preserve">Međutim, osim postojanja stečajnog razloga kod dužnika, iz rezultata prethodnog postupka isto tako proizlazi i da imovina dužnika koja bi ušla u stečajnu masu nije dovoljna ni za namirenje troškova stečajnog postupka. </w:t>
      </w:r>
    </w:p>
    <w:p w:rsidRDefault="00664AAD" w:rsidP="00293528" w:rsidR="00664AAD" w:rsidRPr="00655FF8">
      <w:pPr>
        <w:ind w:firstLine="708"/>
        <w:jc w:val="both"/>
        <w:rPr>
          <w:lang w:val="hr-HR"/>
        </w:rPr>
      </w:pPr>
    </w:p>
    <w:p w:rsidRDefault="00293528" w:rsidP="00293528" w:rsidR="00293528" w:rsidRPr="00655FF8">
      <w:pPr>
        <w:ind w:firstLine="708"/>
        <w:jc w:val="both"/>
        <w:rPr>
          <w:lang w:val="hr-HR"/>
        </w:rPr>
      </w:pPr>
      <w:r w:rsidRPr="00655FF8">
        <w:rPr>
          <w:lang w:val="hr-HR"/>
        </w:rPr>
        <w:t xml:space="preserve">Naime, u svom iskazu danom na ročištu u prethodnom postupku z.z. dužnika Draško Klišanin je u bitnom naveo da je društvo White color d.o.o. osnovano 2015. te da se kao osnovnom djelatnošću bavilo grubim građevinskim radovima, a u naravi da se radilo se o izvođenju betonskih i sličnih radova koje je dužnik obavljao kao kooperant. Naveo je da dužnik ne radi odnosno ne obavlja svoju djelatnost već skoro dvije godine. U odnosu na imovinu dužnika, izjavio je da dužnik u svom vlasništvu nema nikakve imovine veće vrijednosti, odnosno da dužnik da nema nekretnina niti vrjednijih pokretnina, kao što su motorna vozila, vrjedniji strojevi i slično. Naveo je da jedinu preostalu imovinu dužnika čini nešto ručnog alata kao što su bušilica, čekić, lopata, oplata i sl., a koji alati su rabljeni te isti danas nemaju neku značajniju tržišnu vrijednost. Iskazao je i da dužnik ima određenih nenaplaćenih potraživanja, koja do sada nije naplaćivao prisilnim putem, budući da za takva potraživanja ne postoji pisana dokumentacija pa da je stoga bilo kakva naplata putem sudskog postupka otežana i upitna. </w:t>
      </w:r>
    </w:p>
    <w:p w:rsidRDefault="00293528" w:rsidP="00293528" w:rsidR="00293528" w:rsidRPr="00655FF8">
      <w:pPr>
        <w:jc w:val="both"/>
        <w:rPr>
          <w:lang w:val="hr-HR"/>
        </w:rPr>
      </w:pPr>
    </w:p>
    <w:p w:rsidRDefault="00293528" w:rsidP="00293528" w:rsidR="00293528" w:rsidRPr="00655FF8">
      <w:pPr>
        <w:ind w:firstLine="708"/>
        <w:jc w:val="both"/>
        <w:rPr>
          <w:lang w:val="hr-HR"/>
        </w:rPr>
      </w:pPr>
      <w:r w:rsidRPr="00655FF8">
        <w:rPr>
          <w:lang w:val="hr-HR"/>
        </w:rPr>
        <w:t>Iz naprijed navedenog iskaza zastupnika po zakonu dužnika, koji je rješenjem o pokretanju prethodnog postupka kao i na održanom ročištu upozoren na pravne posljedice davanja netočnih ili nepotpunih podataka o imovini i obvezama dužnika odnosno davanja lažnog iskaza, razvidno je da preostalu imovinu dužnika koja bi ušla u stečajnu masu čini nešto ručnog alata kao što su bušilica, čekić, lopata, oplata i sl. te nenaplaćena potraživanja. Uzimajući u obzir da se, prema izjavi z.z. dužnika, u konkretnom slučaju radi o rabljenim alatima koji nemaju neku veću tržišnu vrijednost to stoga sud smatra kako takva oprema (alati) ne predstavlja imovinu čijim bi se unovčenjem mogli podmiriti svi neizbježni troškovi koji nastaju u stečajnom postupku. Isto tako, po ocjeni ovog suda, niti nenaplaćena ne predstavljaju likvidnu imovinu dostatnu za namirenje troškova stečajnog postupka, jer se samim potraživanjem troškovi koji nastaju u stečajnom postupku ne mogu podmiriti, a niti je bez raspoloživih novčanih sredstava moguće pokrenuti odnosno voditi postupke radi prisilne naplate tih potraživanja. To pogotovo u konkretnom slučaju, budući da se prema izjavi z.z. dužnika radi o potraživanjima za koja ne postoji pisana dokumentacija i koju dužnik nije uspio naplatiti mirnim putem.</w:t>
      </w:r>
    </w:p>
    <w:p w:rsidRDefault="00293528" w:rsidP="00293528" w:rsidR="00293528" w:rsidRPr="00655FF8">
      <w:pPr>
        <w:jc w:val="both"/>
        <w:rPr>
          <w:lang w:val="hr-HR"/>
        </w:rPr>
      </w:pPr>
    </w:p>
    <w:p w:rsidRDefault="00655FF8" w:rsidP="00CA0F62" w:rsidR="00CA0F62" w:rsidRPr="00655FF8">
      <w:pPr>
        <w:ind w:firstLine="708"/>
        <w:jc w:val="both"/>
        <w:rPr>
          <w:lang w:val="hr-HR"/>
        </w:rPr>
      </w:pPr>
      <w:r>
        <w:rPr>
          <w:lang w:val="hr-HR"/>
        </w:rPr>
        <w:t>Odredbom članka</w:t>
      </w:r>
      <w:r w:rsidR="00CA0F62" w:rsidRPr="00655FF8">
        <w:rPr>
          <w:lang w:val="hr-HR"/>
        </w:rPr>
        <w:t xml:space="preserve"> 132. st.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w:t>
      </w:r>
      <w:r>
        <w:rPr>
          <w:lang w:val="hr-HR"/>
        </w:rPr>
        <w:t>stečajnog postupka. Odredbom članka</w:t>
      </w:r>
      <w:r w:rsidR="00CA0F62" w:rsidRPr="00655FF8">
        <w:rPr>
          <w:lang w:val="hr-HR"/>
        </w:rPr>
        <w:t xml:space="preserve"> 132. st. 2. SZ-a propisano je da ako osobe iz stavka 1. ovog članka ne predujme traženi iznos, sud će donijeti rješenje o otvaranju i zaključenju stečajnog postupka. </w:t>
      </w:r>
    </w:p>
    <w:p w:rsidRDefault="00CA0F62" w:rsidP="00CA0F62" w:rsidR="00CA0F62" w:rsidRPr="00655FF8">
      <w:pPr>
        <w:jc w:val="both"/>
        <w:rPr>
          <w:lang w:val="hr-HR"/>
        </w:rPr>
      </w:pPr>
    </w:p>
    <w:p w:rsidRDefault="00CA0F62" w:rsidP="00CA0F62" w:rsidR="00980E8C" w:rsidRPr="00655FF8">
      <w:pPr>
        <w:ind w:firstLine="708"/>
        <w:jc w:val="both"/>
        <w:rPr>
          <w:lang w:val="hr-HR"/>
        </w:rPr>
      </w:pPr>
      <w:r w:rsidRPr="00655FF8">
        <w:rPr>
          <w:lang w:val="hr-HR"/>
        </w:rPr>
        <w:t>Kako je dakle tijekom prethodnog postupka utvrđeno postojanje stečajnog razloga nesposobnosti za plaćanje dužnika, dok je isto tako iz rezultata prethodnog postupka proizašlo da imovina dužnika koja bi ušla u stečajnu masu nije dovoljna ni za namirenje troškova stečajnog postupka, to je stoga ovaj sud rješenjem broj 12. St-534/2017 od 13. srpnja 2018. pozvao sve osobe koje imaju pravni interes za redovitim provođenjem stečajnog postupka nad dužnikom da u roku od 15 dana, a koji rok počinje teći protekom osmog dana od objave tog rješenja na e-Oglasnoj ploči suda, solidarno predujme na depozitni račun ovog suda iznos od 15.000,00 kn za namirenje troškova prethodnog i otvorenog stečajnog postupka uz upozorenje da će se, ako zatraženi predujam ne bude uplaćen, donijeti rješenje o otvaranju i istovremenom zaključenju stečajnog postupka nad dužnikom,</w:t>
      </w:r>
      <w:r w:rsidR="00655FF8">
        <w:rPr>
          <w:lang w:val="hr-HR"/>
        </w:rPr>
        <w:t xml:space="preserve"> a sve to sukladno odredbama članka</w:t>
      </w:r>
      <w:r w:rsidRPr="00655FF8">
        <w:rPr>
          <w:lang w:val="hr-HR"/>
        </w:rPr>
        <w:t xml:space="preserve"> 132. SZ-a.</w:t>
      </w:r>
    </w:p>
    <w:p w:rsidRDefault="00760360" w:rsidP="00C8688E" w:rsidR="00760360" w:rsidRPr="00655FF8">
      <w:pPr>
        <w:ind w:firstLine="708"/>
        <w:jc w:val="both"/>
        <w:rPr>
          <w:lang w:val="hr-HR"/>
        </w:rPr>
      </w:pPr>
      <w:r w:rsidRPr="00655FF8">
        <w:rPr>
          <w:lang w:val="hr-HR"/>
        </w:rPr>
        <w:t xml:space="preserve">Rješenje ovog suda od </w:t>
      </w:r>
      <w:r w:rsidR="00CA0F62" w:rsidRPr="00655FF8">
        <w:rPr>
          <w:lang w:val="hr-HR"/>
        </w:rPr>
        <w:t xml:space="preserve">13. srpnja 2018. </w:t>
      </w:r>
      <w:r w:rsidRPr="00655FF8">
        <w:rPr>
          <w:lang w:val="hr-HR"/>
        </w:rPr>
        <w:t xml:space="preserve">objavljeno je na e-Oglasnoj ploči suda istoga dana kada je i doneseno, međutim nitko od vjerovnika odnosno eventualno zainteresiranih osoba nije postupio po pozivu suda i u određenom roku, koji je istekao s danom </w:t>
      </w:r>
      <w:r w:rsidR="00CA0F62" w:rsidRPr="00655FF8">
        <w:rPr>
          <w:lang w:val="hr-HR"/>
        </w:rPr>
        <w:t>6. kolovoza 2018</w:t>
      </w:r>
      <w:r w:rsidRPr="00655FF8">
        <w:rPr>
          <w:lang w:val="hr-HR"/>
        </w:rPr>
        <w:t>., uplatio zatraženi predujam. Samim time, u konkretnom slučaju su se ispunili uvjeti za donošenje rješenja o otvaranju i istovremenom zaključenju stečajnog postupka nad dužnikom.</w:t>
      </w:r>
    </w:p>
    <w:p w:rsidRDefault="00651E2D" w:rsidP="00C8688E" w:rsidR="00651E2D" w:rsidRPr="00655FF8">
      <w:pPr>
        <w:ind w:firstLine="708"/>
        <w:jc w:val="both"/>
        <w:rPr>
          <w:lang w:val="hr-HR"/>
        </w:rPr>
      </w:pPr>
    </w:p>
    <w:p w:rsidRDefault="00760360" w:rsidP="00760360" w:rsidR="00760360" w:rsidRPr="00655FF8">
      <w:pPr>
        <w:ind w:firstLine="708"/>
        <w:jc w:val="both"/>
        <w:rPr>
          <w:lang w:val="hr-HR"/>
        </w:rPr>
      </w:pPr>
      <w:r w:rsidRPr="00655FF8">
        <w:rPr>
          <w:lang w:val="hr-HR"/>
        </w:rPr>
        <w:t xml:space="preserve">Izbor i imenovanje stečajnog upravitelja u ovom predmetu obavljeno je metodom slučajnog odabira s liste A i liste B stečajnih upravitelja za područje nadležnosti ovog suda. </w:t>
      </w:r>
    </w:p>
    <w:p w:rsidRDefault="00760360" w:rsidP="00760360" w:rsidR="00760360" w:rsidRPr="00655FF8">
      <w:pPr>
        <w:ind w:firstLine="708"/>
        <w:jc w:val="both"/>
        <w:rPr>
          <w:lang w:val="hr-HR"/>
        </w:rPr>
      </w:pPr>
    </w:p>
    <w:p w:rsidRDefault="00760360" w:rsidP="00760360" w:rsidR="00760360" w:rsidRPr="00655FF8">
      <w:pPr>
        <w:ind w:firstLine="708"/>
        <w:jc w:val="both"/>
        <w:rPr>
          <w:lang w:val="hr-HR"/>
        </w:rPr>
      </w:pPr>
      <w:r w:rsidRPr="00655FF8">
        <w:rPr>
          <w:lang w:val="hr-HR"/>
        </w:rPr>
        <w:t>Slijedom navedenog</w:t>
      </w:r>
      <w:r w:rsidR="00655FF8">
        <w:rPr>
          <w:lang w:val="hr-HR"/>
        </w:rPr>
        <w:t>, a temeljem odredbi članka</w:t>
      </w:r>
      <w:r w:rsidRPr="00655FF8">
        <w:rPr>
          <w:lang w:val="hr-HR"/>
        </w:rPr>
        <w:t xml:space="preserve"> 132. st. 1. i</w:t>
      </w:r>
      <w:r w:rsidR="00CA0F62" w:rsidRPr="00655FF8">
        <w:rPr>
          <w:lang w:val="hr-HR"/>
        </w:rPr>
        <w:t xml:space="preserve"> 2. SZ-a, odlučeno je kao u točkama</w:t>
      </w:r>
      <w:r w:rsidRPr="00655FF8">
        <w:rPr>
          <w:lang w:val="hr-HR"/>
        </w:rPr>
        <w:t xml:space="preserve"> I. do IV. izreke ovog rješenja.</w:t>
      </w:r>
    </w:p>
    <w:p w:rsidRDefault="00760360" w:rsidP="00760360" w:rsidR="00760360" w:rsidRPr="00655FF8">
      <w:pPr>
        <w:ind w:firstLine="708"/>
        <w:jc w:val="both"/>
        <w:rPr>
          <w:lang w:val="hr-HR"/>
        </w:rPr>
      </w:pPr>
    </w:p>
    <w:p w:rsidRDefault="00760360" w:rsidP="00760360" w:rsidR="00760360" w:rsidRPr="00655FF8">
      <w:pPr>
        <w:ind w:firstLine="708"/>
        <w:jc w:val="both"/>
        <w:rPr>
          <w:lang w:val="hr-HR"/>
        </w:rPr>
      </w:pPr>
      <w:r w:rsidRPr="00655FF8">
        <w:rPr>
          <w:lang w:val="hr-HR"/>
        </w:rPr>
        <w:t>Bud</w:t>
      </w:r>
      <w:r w:rsidR="00655FF8">
        <w:rPr>
          <w:lang w:val="hr-HR"/>
        </w:rPr>
        <w:t>ući da je sukladno odredbama članka 89. st. 1. toč. 13., članka</w:t>
      </w:r>
      <w:r w:rsidRPr="00655FF8">
        <w:rPr>
          <w:lang w:val="hr-HR"/>
        </w:rPr>
        <w:t xml:space="preserve"> 133. st.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w:t>
      </w:r>
      <w:r w:rsidR="00CA0F62" w:rsidRPr="00655FF8">
        <w:rPr>
          <w:lang w:val="hr-HR"/>
        </w:rPr>
        <w:t>o je stoga riješeno kao pod točkom</w:t>
      </w:r>
      <w:r w:rsidRPr="00655FF8">
        <w:rPr>
          <w:lang w:val="hr-HR"/>
        </w:rPr>
        <w:t xml:space="preserve"> V. izreke ovog rješenja.</w:t>
      </w:r>
    </w:p>
    <w:p w:rsidRDefault="00760360" w:rsidP="00760360" w:rsidR="00760360" w:rsidRPr="00655FF8">
      <w:pPr>
        <w:ind w:firstLine="708"/>
        <w:jc w:val="both"/>
        <w:rPr>
          <w:lang w:val="hr-HR"/>
        </w:rPr>
      </w:pPr>
    </w:p>
    <w:p w:rsidRDefault="00760360" w:rsidP="00760360" w:rsidR="00760360" w:rsidRPr="00655FF8">
      <w:pPr>
        <w:ind w:firstLine="708"/>
        <w:jc w:val="both"/>
        <w:rPr>
          <w:lang w:val="hr-HR"/>
        </w:rPr>
      </w:pPr>
      <w:r w:rsidRPr="00655FF8">
        <w:rPr>
          <w:lang w:val="hr-HR"/>
        </w:rPr>
        <w:t>Odlu</w:t>
      </w:r>
      <w:r w:rsidR="00CA0F62" w:rsidRPr="00655FF8">
        <w:rPr>
          <w:lang w:val="hr-HR"/>
        </w:rPr>
        <w:t>ka pod točkom</w:t>
      </w:r>
      <w:r w:rsidRPr="00655FF8">
        <w:rPr>
          <w:lang w:val="hr-HR"/>
        </w:rPr>
        <w:t xml:space="preserve"> VI. izreke ovog rješ</w:t>
      </w:r>
      <w:r w:rsidR="00655FF8">
        <w:rPr>
          <w:lang w:val="hr-HR"/>
        </w:rPr>
        <w:t>enja temelji se na odredbama članka 132. st. 4. u vezi s člankom</w:t>
      </w:r>
      <w:r w:rsidRPr="00655FF8">
        <w:rPr>
          <w:lang w:val="hr-HR"/>
        </w:rPr>
        <w:t xml:space="preserve"> 286. st.</w:t>
      </w:r>
      <w:r w:rsidR="00CA0F62" w:rsidRPr="00655FF8">
        <w:rPr>
          <w:lang w:val="hr-HR"/>
        </w:rPr>
        <w:t xml:space="preserve"> 3. SZ-a, dok se odluka pod točkom</w:t>
      </w:r>
      <w:r w:rsidRPr="00655FF8">
        <w:rPr>
          <w:lang w:val="hr-HR"/>
        </w:rPr>
        <w:t xml:space="preserve"> VII. izreke </w:t>
      </w:r>
      <w:r w:rsidR="00655FF8">
        <w:rPr>
          <w:lang w:val="hr-HR"/>
        </w:rPr>
        <w:t>temelji se na odredbama članka</w:t>
      </w:r>
      <w:r w:rsidRPr="00655FF8">
        <w:rPr>
          <w:lang w:val="hr-HR"/>
        </w:rPr>
        <w:t xml:space="preserve"> 12. st. 1. i 2. i </w:t>
      </w:r>
      <w:r w:rsidR="00655FF8">
        <w:rPr>
          <w:lang w:val="hr-HR"/>
        </w:rPr>
        <w:t>članka</w:t>
      </w:r>
      <w:r w:rsidRPr="00655FF8">
        <w:rPr>
          <w:lang w:val="hr-HR"/>
        </w:rPr>
        <w:t xml:space="preserve"> 132. st. 3. SZ-a.</w:t>
      </w:r>
    </w:p>
    <w:p w:rsidRDefault="00CA0F62" w:rsidP="00760360" w:rsidR="00CA0F62" w:rsidRPr="00655FF8">
      <w:pPr>
        <w:ind w:firstLine="708"/>
        <w:jc w:val="both"/>
        <w:rPr>
          <w:lang w:val="hr-HR"/>
        </w:rPr>
      </w:pPr>
    </w:p>
    <w:p w:rsidRDefault="00655FF8" w:rsidP="00CA0F62" w:rsidR="00CA0F62" w:rsidRPr="00655FF8">
      <w:pPr>
        <w:ind w:firstLine="708"/>
        <w:jc w:val="both"/>
        <w:rPr>
          <w:lang w:val="hr-HR"/>
        </w:rPr>
      </w:pPr>
      <w:r>
        <w:rPr>
          <w:lang w:val="hr-HR"/>
        </w:rPr>
        <w:t>Sukladno odredbi članka</w:t>
      </w:r>
      <w:r w:rsidR="00CA0F62" w:rsidRPr="00655FF8">
        <w:rPr>
          <w:lang w:val="hr-HR"/>
        </w:rPr>
        <w:t xml:space="preserve"> 112. st. 6. SZ-a, sud će rješenjem o otvaranju stečajnog postupka naložiti Financijskoj agenciji da naloži banci prijenos zaplijenjenog iznosa predujma za namirenje troškova stečajnog postupka s računa dužnika na račun suda i obustavi daljnju pljenidbu ako iznos predujma nije zaplijenjen u cijelosti, a radi čega je odlučeno kao u toč. VIII. izreke ovog rješenja. </w:t>
      </w:r>
    </w:p>
    <w:p w:rsidRDefault="00DD0BC4" w:rsidP="00CA0F62" w:rsidR="00DD0BC4" w:rsidRPr="007B6F70">
      <w:pPr>
        <w:jc w:val="both"/>
        <w:rPr>
          <w:sz w:val="20"/>
          <w:szCs w:val="20"/>
          <w:lang w:val="hr-HR"/>
        </w:rPr>
      </w:pPr>
    </w:p>
    <w:p w:rsidRDefault="00D4027A" w:rsidP="00C704CA" w:rsidR="00D4027A" w:rsidRPr="00655FF8">
      <w:pPr>
        <w:jc w:val="center"/>
        <w:rPr>
          <w:lang w:val="hr-HR"/>
        </w:rPr>
      </w:pPr>
      <w:r w:rsidRPr="00655FF8">
        <w:rPr>
          <w:lang w:val="hr-HR"/>
        </w:rPr>
        <w:t>U Splitu</w:t>
      </w:r>
      <w:r w:rsidR="00DD0BC4" w:rsidRPr="00655FF8">
        <w:rPr>
          <w:lang w:val="hr-HR"/>
        </w:rPr>
        <w:t xml:space="preserve">, </w:t>
      </w:r>
      <w:r w:rsidR="00CA0F62" w:rsidRPr="00655FF8">
        <w:rPr>
          <w:lang w:val="hr-HR"/>
        </w:rPr>
        <w:t>5. listopada 2018</w:t>
      </w:r>
      <w:r w:rsidRPr="00655FF8">
        <w:rPr>
          <w:lang w:val="hr-HR"/>
        </w:rPr>
        <w:t xml:space="preserve">. </w:t>
      </w:r>
    </w:p>
    <w:p w:rsidRDefault="00D4027A" w:rsidP="00D4027A" w:rsidR="00D4027A" w:rsidRPr="00655FF8">
      <w:pPr>
        <w:jc w:val="both"/>
        <w:rPr>
          <w:sz w:val="22"/>
          <w:szCs w:val="22"/>
          <w:lang w:val="hr-HR"/>
        </w:rPr>
      </w:pPr>
      <w:r w:rsidRPr="00655FF8">
        <w:rPr>
          <w:lang w:val="hr-HR"/>
        </w:rPr>
        <w:t xml:space="preserve"> </w:t>
      </w:r>
    </w:p>
    <w:p w:rsidRDefault="00D20011" w:rsidP="00F53C8F" w:rsidR="00D20011">
      <w:pPr>
        <w:ind w:left="4956"/>
        <w:jc w:val="center"/>
      </w:pPr>
      <w:r w:rsidRPr="00F049A9">
        <w:t>Sudac</w:t>
      </w:r>
    </w:p>
    <w:p w:rsidRDefault="00D20011" w:rsidP="00F53C8F" w:rsidR="00D20011" w:rsidRPr="00EF31D7">
      <w:pPr>
        <w:ind w:left="4956"/>
        <w:jc w:val="center"/>
        <w:rPr>
          <w:sz w:val="28"/>
          <w:szCs w:val="28"/>
        </w:rPr>
      </w:pPr>
    </w:p>
    <w:p w:rsidRDefault="00D20011" w:rsidP="00F53C8F" w:rsidR="00D20011" w:rsidRPr="00F049A9">
      <w:pPr>
        <w:ind w:left="4956"/>
        <w:jc w:val="center"/>
      </w:pPr>
      <w:r w:rsidRPr="00F049A9">
        <w:t>Paško Bačić</w:t>
      </w:r>
      <w:r>
        <w:t>, v.r.</w:t>
      </w:r>
    </w:p>
    <w:p w:rsidRDefault="00D20011" w:rsidP="00F53C8F" w:rsidR="00D20011" w:rsidRPr="00F049A9">
      <w:pPr>
        <w:ind w:left="4956"/>
        <w:jc w:val="center"/>
      </w:pPr>
      <w:r w:rsidRPr="00F049A9">
        <w:t>za točnost otpravka</w:t>
      </w:r>
      <w:r>
        <w:t>-</w:t>
      </w:r>
      <w:r w:rsidRPr="00F049A9">
        <w:t>ovlašteni službenik</w:t>
      </w:r>
    </w:p>
    <w:p w:rsidRDefault="00D20011" w:rsidP="00F53C8F" w:rsidR="00D20011">
      <w:pPr>
        <w:ind w:firstLine="708" w:left="5664"/>
      </w:pPr>
      <w:r>
        <w:t xml:space="preserve"> </w:t>
      </w:r>
      <w:r w:rsidRPr="00F049A9">
        <w:t>Katarina Raos</w:t>
      </w:r>
    </w:p>
    <w:p w:rsidRDefault="00D4027A" w:rsidP="003F3F45" w:rsidR="00D4027A" w:rsidRPr="00655FF8">
      <w:pPr>
        <w:ind w:firstLine="708" w:left="7080"/>
        <w:rPr>
          <w:u w:val="single"/>
          <w:lang w:val="hr-HR"/>
        </w:rPr>
      </w:pPr>
    </w:p>
    <w:p w:rsidRDefault="008C090F" w:rsidP="00FE6CFD" w:rsidR="008C090F" w:rsidRPr="00655FF8">
      <w:pPr>
        <w:rPr>
          <w:lang w:val="hr-HR"/>
        </w:rPr>
      </w:pPr>
    </w:p>
    <w:p w:rsidRDefault="006A70AD" w:rsidP="00FE6CFD" w:rsidR="00FE6CFD" w:rsidRPr="00655FF8">
      <w:pPr>
        <w:rPr>
          <w:lang w:val="hr-HR"/>
        </w:rPr>
      </w:pPr>
      <w:r w:rsidRPr="00655FF8">
        <w:rPr>
          <w:lang w:val="hr-HR"/>
        </w:rPr>
        <w:t>Pouka o pravnom lijeku</w:t>
      </w:r>
      <w:r w:rsidR="00FE6CFD" w:rsidRPr="00655FF8">
        <w:rPr>
          <w:lang w:val="hr-HR"/>
        </w:rPr>
        <w:t>:</w:t>
      </w:r>
    </w:p>
    <w:p w:rsidRDefault="00FE6CFD" w:rsidP="00FE6CFD" w:rsidR="00FE6CFD" w:rsidRPr="00655FF8">
      <w:pPr>
        <w:jc w:val="both"/>
        <w:rPr>
          <w:lang w:val="hr-HR"/>
        </w:rPr>
      </w:pPr>
      <w:r w:rsidRPr="00655FF8">
        <w:rPr>
          <w:lang w:val="hr-HR"/>
        </w:rPr>
        <w:t xml:space="preserve">Protiv ovog rješenja dopuštena je žalba Visokom trgovačkom sudu Republike Hrvatske u Zagrebu. Žalba se podnosi putem ovog suda, pismeno u tri primjerka, u roku od </w:t>
      </w:r>
      <w:r w:rsidR="00996F29" w:rsidRPr="00655FF8">
        <w:rPr>
          <w:lang w:val="hr-HR"/>
        </w:rPr>
        <w:t>osam dana od dostave rješenja.</w:t>
      </w:r>
      <w:r w:rsidRPr="00655FF8">
        <w:rPr>
          <w:lang w:val="hr-HR"/>
        </w:rPr>
        <w:t xml:space="preserve"> </w:t>
      </w:r>
      <w:r w:rsidR="00996F29" w:rsidRPr="00655FF8">
        <w:rPr>
          <w:lang w:val="hr-HR"/>
        </w:rPr>
        <w:t xml:space="preserve">Dostava </w:t>
      </w:r>
      <w:r w:rsidRPr="00655FF8">
        <w:rPr>
          <w:lang w:val="hr-HR"/>
        </w:rPr>
        <w:t xml:space="preserve">ovog rješenja smatra se obavljenom istekom osmog dana od dana njegove objave na mrežnoj stranici e-Oglasna ploča sudova. </w:t>
      </w:r>
    </w:p>
    <w:p w:rsidRDefault="00EE1FB4" w:rsidP="003855E7" w:rsidR="00EE1FB4" w:rsidRPr="00655FF8">
      <w:pPr>
        <w:jc w:val="both"/>
        <w:rPr>
          <w:lang w:val="hr-HR"/>
        </w:rPr>
      </w:pPr>
    </w:p>
    <w:sectPr w:rsidSect="009D32D3" w:rsidR="00EE1FB4" w:rsidRPr="00655FF8">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791FB9" w:rsidRPr="00791FB9">
      <w:rPr>
        <w:noProof/>
        <w:lang w:val="hr-HR"/>
      </w:rPr>
      <w:t>4</w:t>
    </w:r>
    <w:r>
      <w:fldChar w:fldCharType="end"/>
    </w:r>
    <w:r w:rsidR="00A56D14">
      <w:t xml:space="preserve"> -</w:t>
    </w:r>
    <w:r w:rsidR="00A56D14">
      <w:tab/>
    </w:r>
    <w:r w:rsidR="00834945" w:rsidRPr="00834945">
      <w:rPr>
        <w:noProof/>
        <w:lang w:eastAsia="hr-HR" w:val="hr-HR"/>
      </w:rPr>
      <w:t>Poslovni broj:</w:t>
    </w:r>
    <w:r w:rsidR="00834945" w:rsidRPr="00834945">
      <w:rPr>
        <w:lang w:val="hr-HR"/>
      </w:rPr>
      <w:t xml:space="preserve"> 12. St-534/2017</w:t>
    </w:r>
    <w:r w:rsidR="00655FF8">
      <w:rPr>
        <w:lang w:val="hr-HR"/>
      </w:rPr>
      <w:t>-20</w:t>
    </w:r>
  </w:p>
  <w:p w:rsidRDefault="0006739B" w:rsidP="0006739B" w:rsidR="0006739B">
    <w:pPr>
      <w:pStyle w:val="Zaglavlje"/>
      <w:jc w:val="center"/>
    </w:pPr>
  </w:p>
  <w:p w:rsidRDefault="0006739B" w:rsidP="0006739B" w:rsidR="0006739B" w:rsidRPr="00BF08D9">
    <w:pPr>
      <w:pStyle w:val="Zaglavlje"/>
      <w:jc w:val="center"/>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4F4E"/>
    <w:rsid w:val="000666DB"/>
    <w:rsid w:val="0006739B"/>
    <w:rsid w:val="0007393A"/>
    <w:rsid w:val="00076815"/>
    <w:rsid w:val="00090528"/>
    <w:rsid w:val="00093EB2"/>
    <w:rsid w:val="000A68E4"/>
    <w:rsid w:val="000D3D72"/>
    <w:rsid w:val="000D5B7F"/>
    <w:rsid w:val="000E329B"/>
    <w:rsid w:val="000F3214"/>
    <w:rsid w:val="000F77CF"/>
    <w:rsid w:val="00106AA8"/>
    <w:rsid w:val="00112153"/>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1849"/>
    <w:rsid w:val="002068D9"/>
    <w:rsid w:val="00212A34"/>
    <w:rsid w:val="00217DD3"/>
    <w:rsid w:val="002326C9"/>
    <w:rsid w:val="002553C4"/>
    <w:rsid w:val="002702A4"/>
    <w:rsid w:val="0027377B"/>
    <w:rsid w:val="00273DBD"/>
    <w:rsid w:val="00290FA1"/>
    <w:rsid w:val="00293528"/>
    <w:rsid w:val="002937CF"/>
    <w:rsid w:val="002A0E04"/>
    <w:rsid w:val="002A3163"/>
    <w:rsid w:val="002A7187"/>
    <w:rsid w:val="002D048F"/>
    <w:rsid w:val="002D3A8D"/>
    <w:rsid w:val="002E0724"/>
    <w:rsid w:val="002E0C6A"/>
    <w:rsid w:val="002E216F"/>
    <w:rsid w:val="0030414F"/>
    <w:rsid w:val="00306D16"/>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20E4D"/>
    <w:rsid w:val="00441458"/>
    <w:rsid w:val="00463737"/>
    <w:rsid w:val="004642FA"/>
    <w:rsid w:val="004734D7"/>
    <w:rsid w:val="004A501B"/>
    <w:rsid w:val="004B4E8E"/>
    <w:rsid w:val="004B6B01"/>
    <w:rsid w:val="004B6B85"/>
    <w:rsid w:val="004B7F5A"/>
    <w:rsid w:val="004D0FB5"/>
    <w:rsid w:val="004D55FB"/>
    <w:rsid w:val="005268EF"/>
    <w:rsid w:val="00545701"/>
    <w:rsid w:val="005472A2"/>
    <w:rsid w:val="00555A46"/>
    <w:rsid w:val="00555B64"/>
    <w:rsid w:val="005952E7"/>
    <w:rsid w:val="005A3202"/>
    <w:rsid w:val="005E017E"/>
    <w:rsid w:val="00615CA0"/>
    <w:rsid w:val="0062329F"/>
    <w:rsid w:val="00624D67"/>
    <w:rsid w:val="006274BD"/>
    <w:rsid w:val="00642955"/>
    <w:rsid w:val="006454BE"/>
    <w:rsid w:val="00651E2D"/>
    <w:rsid w:val="00655FF8"/>
    <w:rsid w:val="00656ED7"/>
    <w:rsid w:val="006573DB"/>
    <w:rsid w:val="00664AAD"/>
    <w:rsid w:val="00675779"/>
    <w:rsid w:val="00687109"/>
    <w:rsid w:val="006933B2"/>
    <w:rsid w:val="006933C7"/>
    <w:rsid w:val="00697834"/>
    <w:rsid w:val="006A70AD"/>
    <w:rsid w:val="006B34F2"/>
    <w:rsid w:val="006C1152"/>
    <w:rsid w:val="006C6A99"/>
    <w:rsid w:val="006D1211"/>
    <w:rsid w:val="006D1A0E"/>
    <w:rsid w:val="006D2DB9"/>
    <w:rsid w:val="006D5707"/>
    <w:rsid w:val="006F3B71"/>
    <w:rsid w:val="00711445"/>
    <w:rsid w:val="0071745F"/>
    <w:rsid w:val="00721E72"/>
    <w:rsid w:val="00730B61"/>
    <w:rsid w:val="00731FB9"/>
    <w:rsid w:val="00734115"/>
    <w:rsid w:val="00736EF6"/>
    <w:rsid w:val="007423AE"/>
    <w:rsid w:val="007430E3"/>
    <w:rsid w:val="00760360"/>
    <w:rsid w:val="007725FF"/>
    <w:rsid w:val="00775144"/>
    <w:rsid w:val="00782F13"/>
    <w:rsid w:val="00786F71"/>
    <w:rsid w:val="007915CA"/>
    <w:rsid w:val="00791FB9"/>
    <w:rsid w:val="00793B6C"/>
    <w:rsid w:val="0079603D"/>
    <w:rsid w:val="007A3B01"/>
    <w:rsid w:val="007B4A82"/>
    <w:rsid w:val="007B6F70"/>
    <w:rsid w:val="007C6961"/>
    <w:rsid w:val="007D388A"/>
    <w:rsid w:val="007D5CB9"/>
    <w:rsid w:val="007D7779"/>
    <w:rsid w:val="007E77DA"/>
    <w:rsid w:val="00803656"/>
    <w:rsid w:val="00803902"/>
    <w:rsid w:val="00807E69"/>
    <w:rsid w:val="00820DAF"/>
    <w:rsid w:val="00834945"/>
    <w:rsid w:val="008366EE"/>
    <w:rsid w:val="00847723"/>
    <w:rsid w:val="00856586"/>
    <w:rsid w:val="00876209"/>
    <w:rsid w:val="00880573"/>
    <w:rsid w:val="00885A2C"/>
    <w:rsid w:val="00895B6A"/>
    <w:rsid w:val="008B4FD2"/>
    <w:rsid w:val="008C090F"/>
    <w:rsid w:val="008C4A0E"/>
    <w:rsid w:val="008C6812"/>
    <w:rsid w:val="0090052E"/>
    <w:rsid w:val="009118A9"/>
    <w:rsid w:val="009177C3"/>
    <w:rsid w:val="009374AD"/>
    <w:rsid w:val="009404E0"/>
    <w:rsid w:val="009405E8"/>
    <w:rsid w:val="009601C1"/>
    <w:rsid w:val="00963890"/>
    <w:rsid w:val="00966336"/>
    <w:rsid w:val="00980E8C"/>
    <w:rsid w:val="00981ECD"/>
    <w:rsid w:val="0098682F"/>
    <w:rsid w:val="00994DEC"/>
    <w:rsid w:val="00996F29"/>
    <w:rsid w:val="009B5D29"/>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405B7"/>
    <w:rsid w:val="00A56D14"/>
    <w:rsid w:val="00A75FCC"/>
    <w:rsid w:val="00A8489D"/>
    <w:rsid w:val="00A97762"/>
    <w:rsid w:val="00AA4A6E"/>
    <w:rsid w:val="00AE18FF"/>
    <w:rsid w:val="00AE5405"/>
    <w:rsid w:val="00AF762C"/>
    <w:rsid w:val="00B02EA7"/>
    <w:rsid w:val="00B1090C"/>
    <w:rsid w:val="00B408AF"/>
    <w:rsid w:val="00B52A80"/>
    <w:rsid w:val="00B6615F"/>
    <w:rsid w:val="00B7469A"/>
    <w:rsid w:val="00B90B4E"/>
    <w:rsid w:val="00BA5399"/>
    <w:rsid w:val="00BB3F78"/>
    <w:rsid w:val="00BB51E7"/>
    <w:rsid w:val="00BD029A"/>
    <w:rsid w:val="00BF08D9"/>
    <w:rsid w:val="00BF12C2"/>
    <w:rsid w:val="00C33F9A"/>
    <w:rsid w:val="00C34BAF"/>
    <w:rsid w:val="00C41572"/>
    <w:rsid w:val="00C53039"/>
    <w:rsid w:val="00C541F3"/>
    <w:rsid w:val="00C66420"/>
    <w:rsid w:val="00C704CA"/>
    <w:rsid w:val="00C8688E"/>
    <w:rsid w:val="00C90C30"/>
    <w:rsid w:val="00CA0F62"/>
    <w:rsid w:val="00CB1364"/>
    <w:rsid w:val="00CD536B"/>
    <w:rsid w:val="00CD6619"/>
    <w:rsid w:val="00CD74A8"/>
    <w:rsid w:val="00D013A1"/>
    <w:rsid w:val="00D068A4"/>
    <w:rsid w:val="00D20011"/>
    <w:rsid w:val="00D22355"/>
    <w:rsid w:val="00D278E5"/>
    <w:rsid w:val="00D3308F"/>
    <w:rsid w:val="00D35D6F"/>
    <w:rsid w:val="00D4027A"/>
    <w:rsid w:val="00D4054D"/>
    <w:rsid w:val="00D46261"/>
    <w:rsid w:val="00D47E15"/>
    <w:rsid w:val="00D50B2A"/>
    <w:rsid w:val="00D546AC"/>
    <w:rsid w:val="00D55F73"/>
    <w:rsid w:val="00D611B7"/>
    <w:rsid w:val="00D82E09"/>
    <w:rsid w:val="00DC2398"/>
    <w:rsid w:val="00DC25FA"/>
    <w:rsid w:val="00DC768B"/>
    <w:rsid w:val="00DD0BC4"/>
    <w:rsid w:val="00DF7AC0"/>
    <w:rsid w:val="00E1688E"/>
    <w:rsid w:val="00E2203A"/>
    <w:rsid w:val="00E24412"/>
    <w:rsid w:val="00E5288A"/>
    <w:rsid w:val="00E569E6"/>
    <w:rsid w:val="00E621C1"/>
    <w:rsid w:val="00E9319D"/>
    <w:rsid w:val="00EB167D"/>
    <w:rsid w:val="00EB2AE9"/>
    <w:rsid w:val="00EB4494"/>
    <w:rsid w:val="00EB5806"/>
    <w:rsid w:val="00EB6CE2"/>
    <w:rsid w:val="00EB78C8"/>
    <w:rsid w:val="00ED635B"/>
    <w:rsid w:val="00EE1FB4"/>
    <w:rsid w:val="00EE3993"/>
    <w:rsid w:val="00EE5920"/>
    <w:rsid w:val="00EF3725"/>
    <w:rsid w:val="00F07015"/>
    <w:rsid w:val="00F37E2F"/>
    <w:rsid w:val="00F444A4"/>
    <w:rsid w:val="00F4583C"/>
    <w:rsid w:val="00F61C45"/>
    <w:rsid w:val="00F65207"/>
    <w:rsid w:val="00F85B63"/>
    <w:rsid w:val="00F877A5"/>
    <w:rsid w:val="00F9140E"/>
    <w:rsid w:val="00F937F8"/>
    <w:rsid w:val="00FB200C"/>
    <w:rsid w:val="00FC1D30"/>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791FB9"/>
    <w:rPr>
      <w:color w:val="808080"/>
      <w:bdr w:space="0" w:sz="0" w:color="auto" w:val="none"/>
      <w:shd w:fill="auto" w:color="auto" w:val="clear"/>
    </w:rPr>
  </w:style>
  <w:style w:customStyle="true" w:styleId="eSPISCCParagraphDefaultFont" w:type="character">
    <w:name w:val="eSPIS_CC_Paragraph Default Font"/>
    <w:basedOn w:val="Zadanifontodlomka"/>
    <w:rsid w:val="00791FB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91FB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91FB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91FB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791FB9"/>
    <w:rPr>
      <w:color w:val="808080"/>
      <w:bdr w:color="auto" w:space="0" w:sz="0" w:val="none"/>
      <w:shd w:color="auto" w:fill="auto" w:val="clear"/>
    </w:rPr>
  </w:style>
  <w:style w:customStyle="1" w:styleId="eSPISCCParagraphDefaultFont" w:type="character">
    <w:name w:val="eSPIS_CC_Paragraph Default Font"/>
    <w:basedOn w:val="Zadanifontodlomka"/>
    <w:rsid w:val="00791FB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91FB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91FB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91FB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izvorni_sadrzaj>
    <derivirana_varijabla naziv="DomainObject.Predmet.Broj_1">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2017.</izvorni_sadrzaj>
    <derivirana_varijabla naziv="DomainObject.Predmet.DatumOsnivanja_1">28.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St-534/2017</izvorni_sadrzaj>
    <derivirana_varijabla naziv="DomainObject.Predmet.OznakaBroj_1">St-534/2017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WHITE COLOR d.o.o., za proizvodnju boja i lakova i trgovinu</izvorni_sadrzaj>
    <derivirana_varijabla naziv="DomainObject.Predmet.ProtustrankaFormated_1">  WHITE COLOR d.o.o., za proizvodnju boja i lakova i trgovinu</derivirana_varijabla>
  </DomainObject.Predmet.ProtustrankaFormated>
  <DomainObject.Predmet.ProtustrankaFormatedOIB>
    <izvorni_sadrzaj>  WHITE COLOR d.o.o., za proizvodnju boja i lakova i trgovinu, OIB 08464518419</izvorni_sadrzaj>
    <derivirana_varijabla naziv="DomainObject.Predmet.ProtustrankaFormatedOIB_1">  WHITE COLOR d.o.o., za proizvodnju boja i lakova i trgovinu, OIB 08464518419</derivirana_varijabla>
  </DomainObject.Predmet.ProtustrankaFormatedOIB>
  <DomainObject.Predmet.ProtustrankaFormatedWithAdress>
    <izvorni_sadrzaj> WHITE COLOR d.o.o., za proizvodnju boja i lakova i trgovinu, Ante Starčevića 64, 21210 Solin</izvorni_sadrzaj>
    <derivirana_varijabla naziv="DomainObject.Predmet.ProtustrankaFormatedWithAdress_1"> WHITE COLOR d.o.o., za proizvodnju boja i lakova i trgovinu, Ante Starčevića 64, 21210 Solin</derivirana_varijabla>
  </DomainObject.Predmet.ProtustrankaFormatedWithAdress>
  <DomainObject.Predmet.ProtustrankaFormatedWithAdressOIB>
    <izvorni_sadrzaj> WHITE COLOR d.o.o., za proizvodnju boja i lakova i trgovinu, OIB 08464518419, Ante Starčevića 64, 21210 Solin</izvorni_sadrzaj>
    <derivirana_varijabla naziv="DomainObject.Predmet.ProtustrankaFormatedWithAdressOIB_1"> WHITE COLOR d.o.o., za proizvodnju boja i lakova i trgovinu, OIB 08464518419, Ante Starčevića 64, 21210 Solin</derivirana_varijabla>
  </DomainObject.Predmet.ProtustrankaFormatedWithAdressOIB>
  <DomainObject.Predmet.ProtustrankaWithAdress>
    <izvorni_sadrzaj>WHITE COLOR d.o.o., za proizvodnju boja i lakova i trgovinu Ante Starčevića 64, 21210 Solin</izvorni_sadrzaj>
    <derivirana_varijabla naziv="DomainObject.Predmet.ProtustrankaWithAdress_1">WHITE COLOR d.o.o., za proizvodnju boja i lakova i trgovinu Ante Starčevića 64, 21210 Solin</derivirana_varijabla>
  </DomainObject.Predmet.ProtustrankaWithAdress>
  <DomainObject.Predmet.ProtustrankaWithAdressOIB>
    <izvorni_sadrzaj>WHITE COLOR d.o.o., za proizvodnju boja i lakova i trgovinu, OIB 08464518419, Ante Starčevića 64, 21210 Solin</izvorni_sadrzaj>
    <derivirana_varijabla naziv="DomainObject.Predmet.ProtustrankaWithAdressOIB_1">WHITE COLOR d.o.o., za proizvodnju boja i lakova i trgovinu, OIB 08464518419, Ante Starčevića 64, 21210 Solin</derivirana_varijabla>
  </DomainObject.Predmet.ProtustrankaWithAdressOIB>
  <DomainObject.Predmet.ProtustrankaNazivFormated>
    <izvorni_sadrzaj>WHITE COLOR d.o.o., za proizvodnju boja i lakova i trgovinu</izvorni_sadrzaj>
    <derivirana_varijabla naziv="DomainObject.Predmet.ProtustrankaNazivFormated_1">WHITE COLOR d.o.o., za proizvodnju boja i lakova i trgovinu</derivirana_varijabla>
  </DomainObject.Predmet.ProtustrankaNazivFormated>
  <DomainObject.Predmet.ProtustrankaNazivFormatedOIB>
    <izvorni_sadrzaj>WHITE COLOR d.o.o., za proizvodnju boja i lakova i trgovinu, OIB 08464518419</izvorni_sadrzaj>
    <derivirana_varijabla naziv="DomainObject.Predmet.ProtustrankaNazivFormatedOIB_1">WHITE COLOR d.o.o., za proizvodnju boja i lakova i trgovinu, OIB 08464518419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76952.73</izvorni_sadrzaj>
    <derivirana_varijabla naziv="DomainObject.Predmet.TrenutnaVrijednost_1">76952.73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WHITE COLOR d.o.o., za proizvodnju boja i lakova i trgovinu</item>
    </izvorni_sadrzaj>
    <derivirana_varijabla naziv="DomainObject.Predmet.ProtuStrankaListFormated_1">
      <item>WHITE COLOR d.o.o., za proizvodnju boja i lakova i trgovinu</item>
    </derivirana_varijabla>
  </DomainObject.Predmet.ProtuStrankaListFormated>
  <DomainObject.Predmet.ProtuStrankaListFormatedOIB>
    <izvorni_sadrzaj>
      <item>WHITE COLOR d.o.o., za proizvodnju boja i lakova i trgovinu, OIB 08464518419</item>
    </izvorni_sadrzaj>
    <derivirana_varijabla naziv="DomainObject.Predmet.ProtuStrankaListFormatedOIB_1">
      <item>WHITE COLOR d.o.o., za proizvodnju boja i lakova i trgovinu, OIB 08464518419</item>
    </derivirana_varijabla>
  </DomainObject.Predmet.ProtuStrankaListFormatedOIB>
  <DomainObject.Predmet.ProtuStrankaListFormatedWithAdress>
    <izvorni_sadrzaj>
      <item>WHITE COLOR d.o.o., za proizvodnju boja i lakova i trgovinu, Ante Starčevića 64, 21210 Solin</item>
    </izvorni_sadrzaj>
    <derivirana_varijabla naziv="DomainObject.Predmet.ProtuStrankaListFormatedWithAdress_1">
      <item>WHITE COLOR d.o.o., za proizvodnju boja i lakova i trgovinu, Ante Starčevića 64, 21210 Solin</item>
    </derivirana_varijabla>
  </DomainObject.Predmet.ProtuStrankaListFormatedWithAdress>
  <DomainObject.Predmet.ProtuStrankaListFormatedWithAdressOIB>
    <izvorni_sadrzaj>
      <item>WHITE COLOR d.o.o., za proizvodnju boja i lakova i trgovinu, OIB 08464518419, Ante Starčevića 64, 21210 Solin</item>
    </izvorni_sadrzaj>
    <derivirana_varijabla naziv="DomainObject.Predmet.ProtuStrankaListFormatedWithAdressOIB_1">
      <item>WHITE COLOR d.o.o., za proizvodnju boja i lakova i trgovinu, OIB 08464518419, Ante Starčevića 64, 21210 Solin</item>
    </derivirana_varijabla>
  </DomainObject.Predmet.ProtuStrankaListFormatedWithAdressOIB>
  <DomainObject.Predmet.ProtuStrankaListNazivFormated>
    <izvorni_sadrzaj>
      <item>WHITE COLOR d.o.o., za proizvodnju boja i lakova i trgovinu</item>
    </izvorni_sadrzaj>
    <derivirana_varijabla naziv="DomainObject.Predmet.ProtuStrankaListNazivFormated_1">
      <item>WHITE COLOR d.o.o., za proizvodnju boja i lakova i trgovinu</item>
    </derivirana_varijabla>
  </DomainObject.Predmet.ProtuStrankaListNazivFormated>
  <DomainObject.Predmet.ProtuStrankaListNazivFormatedOIB>
    <izvorni_sadrzaj>
      <item>WHITE COLOR d.o.o., za proizvodnju boja i lakova i trgovinu, OIB 08464518419</item>
    </izvorni_sadrzaj>
    <derivirana_varijabla naziv="DomainObject.Predmet.ProtuStrankaListNazivFormatedOIB_1">
      <item>WHITE COLOR d.o.o., za proizvodnju boja i lakova i trgovinu, OIB 08464518419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WHITE COLOR d.o.o., za proizvodnju boja i lakova i trgovinu</izvorni_sadrzaj>
    <derivirana_varijabla naziv="DomainObject.Predmet.ProtustrankaIDrugi_1">WHITE COLOR d.o.o., za proizvodnju boja i lakova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WHITE COLOR d.o.o., za proizvodnju boja i lakova i trgovinu, OIB 08464518419, Ante Starčevića 64, 21210 Solin</izvorni_sadrzaj>
    <derivirana_varijabla naziv="DomainObject.Predmet.ProtustrankaIDrugiAdressOIB_1">WHITE COLOR d.o.o., za proizvodnju boja i lakova i trgovinu, OIB 08464518419, Ante Starčevića 64,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WHITE COLOR d.o.o., za proizvodnju boja i lakova i trgovinu</item>
      <item>FINANCIJSKA AGENCIJA, RC SPLIT</item>
    </izvorni_sadrzaj>
    <derivirana_varijabla naziv="DomainObject.Predmet.SudioniciListNaziv_1">
      <item>WHITE COLOR d.o.o., za proizvodnju boja i lakova i trgovinu</item>
      <item>FINANCIJSKA AGENCIJA, RC SPLIT</item>
    </derivirana_varijabla>
  </DomainObject.Predmet.SudioniciListNaziv>
  <DomainObject.Predmet.SudioniciListAdressOIB>
    <izvorni_sadrzaj>
      <item>WHITE COLOR d.o.o., za proizvodnju boja i lakova i trgovinu, OIB 08464518419, Ante Starčevića 64,21210 Solin</item>
      <item>FINANCIJSKA AGENCIJA, RC SPLIT, OIB 85821130368, Mažuranićevo šetalište 24 b,21000 Split</item>
    </izvorni_sadrzaj>
    <derivirana_varijabla naziv="DomainObject.Predmet.SudioniciListAdressOIB_1">
      <item>WHITE COLOR d.o.o., za proizvodnju boja i lakova i trgovinu, OIB 08464518419, Ante Starčevića 64,21210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08464518419</item>
      <item>, OIB 85821130368</item>
    </izvorni_sadrzaj>
    <derivirana_varijabla naziv="DomainObject.Predmet.SudioniciListNazivOIB_1">
      <item>, OIB 08464518419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srpnja 2018.</izvorni_sadrzaj>
    <derivirana_varijabla naziv="DomainObject.Predmet.DatumZadnjeOdrzaneSudskeRadnje_1">3. srpnja 2018.</derivirana_varijabla>
  </DomainObject.Predmet.DatumZadnjeOdrzaneSudskeRadnje>
  <DomainObject.PredzadnjaOdlukaIzPredmeta.DatumDonosenjaOdluke>
    <izvorni_sadrzaj>5. lipnja 2018.</izvorni_sadrzaj>
    <derivirana_varijabla naziv="DomainObject.PredzadnjaOdlukaIzPredmeta.DatumDonosenjaOdluke_1">5. lipnja 2018.</derivirana_varijabla>
  </DomainObject.PredzadnjaOdlukaIzPredmeta.DatumDonosenjaOdluke>
  <DomainObject.PredzadnjaOdlukaIzPredmeta.Oznaka>
    <izvorni_sadrzaj>St-534/2017-15</izvorni_sadrzaj>
    <derivirana_varijabla naziv="DomainObject.PredzadnjaOdlukaIzPredmeta.Oznaka_1">St-534/2017-15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1788</properties:Words>
  <properties:Characters>9785</properties:Characters>
  <properties:Lines>188</properties:Lines>
  <properties:Paragraphs>41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11646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2018-10-05T08:49:00Z</dcterms:created>
  <dc:creator>wsadmin</dc:creator>
  <cp:lastModifiedBy>Paško Bačić</cp:lastModifiedBy>
  <cp:lastPrinted>2018-10-05T08:48:00Z</cp:lastPrinted>
  <dcterms:modified xmlns:xsi="http://www.w3.org/2001/XMLSchema-instance" xsi:type="dcterms:W3CDTF">2018-10-05T09:49:00Z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ICMS.docx)</vt:lpwstr>
  </prop:property>
  <prop:property name="CC_coloring" pid="4" fmtid="{D5CDD505-2E9C-101B-9397-08002B2CF9AE}">
    <vt:bool>false</vt:bool>
  </prop:property>
  <prop:property name="BrojStranica" pid="5" fmtid="{D5CDD505-2E9C-101B-9397-08002B2CF9AE}">
    <vt:i4>4</vt:i4>
  </prop:property>
</prop:Properties>
</file>