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5d14" w14:paraId="4975d14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AA6F6A" w:rsidP="00C54AF7" w:rsidR="0031201A" w:rsidRPr="005D23CA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Trgovački sud u Zagrebu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981F3E" w:rsidP="007D0248" w:rsidR="00981F3E">
      <w:pPr>
        <w:pStyle w:val="Tijeloteksta"/>
        <w:tabs>
          <w:tab w:pos="6930" w:val="left"/>
        </w:tabs>
        <w:jc w:val="right"/>
        <w:outlineLvl w:val="0"/>
        <w:rPr>
          <w:b/>
        </w:rPr>
      </w:pPr>
    </w:p>
    <w:p w:rsidRDefault="00D82C43" w:rsidP="007D0248" w:rsidR="00981F3E">
      <w:pPr>
        <w:pStyle w:val="Tijeloteksta"/>
        <w:tabs>
          <w:tab w:pos="6930" w:val="left"/>
        </w:tabs>
        <w:jc w:val="right"/>
        <w:outlineLvl w:val="0"/>
      </w:pPr>
      <w:r>
        <w:rPr>
          <w:b/>
        </w:rPr>
        <w:tab/>
      </w:r>
    </w:p>
    <w:p w:rsidRDefault="00927E09" w:rsidP="00927E09" w:rsidR="00927E09">
      <w:pPr>
        <w:jc w:val="center"/>
      </w:pPr>
      <w:r>
        <w:t>R E P U B L I K A  H R V A T S K A</w:t>
      </w:r>
    </w:p>
    <w:p w:rsidRDefault="00D82C43" w:rsidP="00927E09" w:rsidR="00D82C43" w:rsidRPr="00927E09">
      <w:pPr>
        <w:jc w:val="center"/>
      </w:pPr>
      <w:r w:rsidRPr="00927E09">
        <w:t>R J E Š E NJ E</w:t>
      </w:r>
    </w:p>
    <w:p w:rsidRDefault="00D82C43" w:rsidP="00927E09" w:rsidR="00D82C43" w:rsidRPr="00927E09">
      <w:pPr>
        <w:jc w:val="center"/>
      </w:pPr>
      <w:r w:rsidRPr="00927E09">
        <w:t>I</w:t>
      </w:r>
    </w:p>
    <w:p w:rsidRDefault="00D82C43" w:rsidP="00927E09" w:rsidR="00D82C43" w:rsidRPr="00927E09">
      <w:pPr>
        <w:jc w:val="center"/>
      </w:pPr>
      <w:r w:rsidRPr="00927E09">
        <w:t>Z A K LJ U Č A K</w:t>
      </w:r>
    </w:p>
    <w:p w:rsidRDefault="007D0248" w:rsidP="007D0248" w:rsidR="007D0248">
      <w:pPr>
        <w:jc w:val="both"/>
      </w:pPr>
    </w:p>
    <w:p w:rsidRDefault="004E400E" w:rsidP="004E400E" w:rsidR="004E400E">
      <w:r w:rsidRPr="004E400E">
        <w:t>Trgovački sud u Zagrebu, po sucu Nikoli Ribariću, u stečajnom predmetu nad dužnikom MONTMONTAŽA-PLINOVODOVOD d.o.o. u stečaju, Zagreb,  CMP Savica Šanci 123, MBS: 080087794, OIB: 48137524285, dana 1</w:t>
      </w:r>
      <w:r w:rsidR="00E517C4">
        <w:t>5</w:t>
      </w:r>
      <w:r w:rsidRPr="004E400E">
        <w:t>.</w:t>
      </w:r>
      <w:r w:rsidR="00E517C4">
        <w:t xml:space="preserve"> ožujka</w:t>
      </w:r>
      <w:r w:rsidRPr="004E400E">
        <w:t xml:space="preserve"> 2018. godine</w:t>
      </w:r>
    </w:p>
    <w:p w:rsidRDefault="004E400E" w:rsidP="004E400E" w:rsidR="004E400E" w:rsidRPr="004E400E"/>
    <w:p w:rsidRDefault="00210798" w:rsidP="00210798" w:rsidR="00210798" w:rsidRPr="00E7209B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E7209B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E7209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E7209B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53DF9">
        <w:rPr>
          <w:rFonts w:hAnsi="Times New Roman" w:ascii="Times New Roman"/>
          <w:b w:val="false"/>
          <w:color w:val="auto"/>
          <w:szCs w:val="24"/>
        </w:rPr>
        <w:t xml:space="preserve">Daje se suglasnost stečajnom upravitelju na provedbu </w:t>
      </w:r>
      <w:r w:rsidR="009B3E9D">
        <w:rPr>
          <w:rFonts w:hAnsi="Times New Roman" w:ascii="Times New Roman"/>
          <w:b w:val="false"/>
          <w:color w:val="auto"/>
          <w:szCs w:val="24"/>
        </w:rPr>
        <w:t>prve djelomične</w:t>
      </w:r>
      <w:r w:rsidR="00927E09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53DF9">
        <w:rPr>
          <w:rFonts w:hAnsi="Times New Roman" w:ascii="Times New Roman"/>
          <w:b w:val="false"/>
          <w:color w:val="auto"/>
          <w:szCs w:val="24"/>
        </w:rPr>
        <w:t>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927E09" w:rsidR="004E566A">
      <w:pPr>
        <w:pStyle w:val="Podnaslov"/>
        <w:tabs>
          <w:tab w:pos="720" w:val="left"/>
        </w:tabs>
        <w:jc w:val="left"/>
      </w:pPr>
      <w:r>
        <w:tab/>
      </w:r>
    </w:p>
    <w:p w:rsidRDefault="00953DF9" w:rsidP="00953DF9" w:rsidR="00CA134C" w:rsidRPr="00E7209B">
      <w:pPr>
        <w:jc w:val="center"/>
      </w:pPr>
      <w:r w:rsidRPr="00E7209B">
        <w:t>z a k lj u č i o  j e</w:t>
      </w:r>
    </w:p>
    <w:p w:rsidRDefault="00B92B9A" w:rsidP="00B92B9A" w:rsidR="00B92B9A" w:rsidRPr="00E7209B">
      <w:pPr>
        <w:ind w:firstLine="708"/>
        <w:jc w:val="both"/>
      </w:pPr>
    </w:p>
    <w:p w:rsidRDefault="00953DF9" w:rsidP="00D4566E" w:rsidR="00953DF9">
      <w:pPr>
        <w:ind w:firstLine="708"/>
        <w:jc w:val="both"/>
      </w:pPr>
      <w:r>
        <w:t xml:space="preserve">I </w:t>
      </w:r>
      <w:r w:rsidR="00F6615D">
        <w:t>Nalaže se stečajnom upravitelju, u roku od 8 dana,  dostaviti sudu d</w:t>
      </w:r>
      <w:r w:rsidR="009B3E9D">
        <w:t>iobni popis prve djelomične diobe</w:t>
      </w:r>
      <w:r w:rsidR="007D0248">
        <w:t xml:space="preserve"> </w:t>
      </w:r>
      <w:r w:rsidR="00F6615D">
        <w:t>radi izlaganja na uvid sudionicima</w:t>
      </w:r>
      <w:r>
        <w:t>.</w:t>
      </w:r>
    </w:p>
    <w:p w:rsidRDefault="00D4566E" w:rsidP="00D4566E" w:rsidR="00953DF9">
      <w:pPr>
        <w:jc w:val="both"/>
      </w:pPr>
      <w:r>
        <w:tab/>
      </w:r>
      <w:r w:rsidR="00B92B9A">
        <w:t>I</w:t>
      </w:r>
      <w:r w:rsidR="00953DF9">
        <w:t xml:space="preserve">I </w:t>
      </w:r>
      <w:r w:rsidR="00B3720C">
        <w:t>Na</w:t>
      </w:r>
      <w:r w:rsidR="00F6615D">
        <w:t>laže se stečajnom upravitelju</w:t>
      </w:r>
      <w:r w:rsidR="00D73C8B">
        <w:t>, u roku od 8 dana, dostaviti sudu u elektronskom obliku</w:t>
      </w:r>
      <w:r w:rsidR="00953DF9">
        <w:t xml:space="preserve"> </w:t>
      </w:r>
      <w:r w:rsidR="00B3720C">
        <w:t xml:space="preserve">podatak o </w:t>
      </w:r>
      <w:r w:rsidR="00953DF9">
        <w:t>zbroj</w:t>
      </w:r>
      <w:r w:rsidR="00B3720C">
        <w:t>u</w:t>
      </w:r>
      <w:r w:rsidR="00953DF9">
        <w:t xml:space="preserve"> tražbina</w:t>
      </w:r>
      <w:r w:rsidR="00B3720C">
        <w:t xml:space="preserve"> koje se uzimaju u obzir pri diobi </w:t>
      </w:r>
      <w:r w:rsidR="00953DF9">
        <w:t>i raspoloživ</w:t>
      </w:r>
      <w:r w:rsidR="00B3720C">
        <w:t xml:space="preserve">om </w:t>
      </w:r>
      <w:r w:rsidR="00953DF9">
        <w:t xml:space="preserve"> iznos</w:t>
      </w:r>
      <w:r w:rsidR="00B3720C">
        <w:t>u</w:t>
      </w:r>
      <w:r w:rsidR="00953DF9">
        <w:t xml:space="preserve"> iz stečajne mase koji će se raspodijeliti vjerovnicima</w:t>
      </w:r>
      <w:r w:rsidR="007D0248">
        <w:t xml:space="preserve"> po </w:t>
      </w:r>
      <w:r w:rsidR="00B3720C">
        <w:t xml:space="preserve">prvoj </w:t>
      </w:r>
      <w:r w:rsidR="009B3E9D">
        <w:t xml:space="preserve">djelomičnoj </w:t>
      </w:r>
      <w:r w:rsidR="007D0248">
        <w:t>diobi</w:t>
      </w:r>
      <w:r w:rsidR="00D73C8B">
        <w:t xml:space="preserve">, a radi objave </w:t>
      </w:r>
      <w:r w:rsidR="00953DF9">
        <w:t xml:space="preserve"> </w:t>
      </w:r>
      <w:r w:rsidR="00D73C8B">
        <w:t>na e-oglasnoj ploči suda.</w:t>
      </w:r>
    </w:p>
    <w:p w:rsidRDefault="00953DF9" w:rsidP="00953DF9" w:rsidR="00953DF9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D73C8B">
      <w:pPr>
        <w:jc w:val="both"/>
      </w:pPr>
      <w:r>
        <w:tab/>
      </w:r>
      <w:r w:rsidR="009B3E9D">
        <w:t xml:space="preserve">Podneskom </w:t>
      </w:r>
      <w:r>
        <w:t>od</w:t>
      </w:r>
      <w:r w:rsidR="00EE3CE2">
        <w:t xml:space="preserve"> </w:t>
      </w:r>
      <w:r w:rsidR="00E517C4">
        <w:t>13</w:t>
      </w:r>
      <w:r w:rsidR="00D73C8B">
        <w:t>.</w:t>
      </w:r>
      <w:r w:rsidR="00E517C4">
        <w:t xml:space="preserve"> ožujka</w:t>
      </w:r>
      <w:r w:rsidR="00B92B9A">
        <w:t xml:space="preserve"> </w:t>
      </w:r>
      <w:r w:rsidR="006C2557">
        <w:t>201</w:t>
      </w:r>
      <w:r w:rsidR="00E517C4">
        <w:t>8</w:t>
      </w:r>
      <w:r w:rsidR="006C2557">
        <w:t>.</w:t>
      </w:r>
      <w:r w:rsidR="00CA134C">
        <w:t xml:space="preserve"> stečajni je upravitelj </w:t>
      </w:r>
      <w:r w:rsidR="009B3E9D">
        <w:t xml:space="preserve">predložio stečajnom sucu </w:t>
      </w:r>
      <w:r w:rsidR="00CA134C">
        <w:t xml:space="preserve"> </w:t>
      </w:r>
      <w:r w:rsidR="00927E09">
        <w:t>d</w:t>
      </w:r>
      <w:r w:rsidR="007D0248">
        <w:t xml:space="preserve">avanje suglasnosti za provedbu </w:t>
      </w:r>
      <w:r w:rsidR="009B3E9D">
        <w:t xml:space="preserve">prve djelomične </w:t>
      </w:r>
      <w:r w:rsidR="007D0248">
        <w:t xml:space="preserve"> </w:t>
      </w:r>
      <w:r w:rsidR="00927E09">
        <w:t>diobe</w:t>
      </w:r>
      <w:r w:rsidR="00D73C8B">
        <w:t>.</w:t>
      </w:r>
    </w:p>
    <w:p w:rsidRDefault="00927E09" w:rsidP="00DE7A26" w:rsidR="00927E09">
      <w:pPr>
        <w:jc w:val="both"/>
      </w:pPr>
    </w:p>
    <w:p w:rsidRDefault="004E566A" w:rsidP="00DE7A26" w:rsidR="00927E09">
      <w:pPr>
        <w:jc w:val="both"/>
      </w:pPr>
      <w:r>
        <w:tab/>
        <w:t xml:space="preserve">Prema odredbi članka </w:t>
      </w:r>
      <w:r w:rsidR="00F43E6A">
        <w:t>273</w:t>
      </w:r>
      <w:r>
        <w:t xml:space="preserve">. stavak </w:t>
      </w:r>
      <w:r w:rsidR="00A619FE">
        <w:t>3</w:t>
      </w:r>
      <w:r>
        <w:t>. Stečajnog zakona</w:t>
      </w:r>
      <w:r w:rsidR="0031201A">
        <w:t xml:space="preserve"> (NN br. </w:t>
      </w:r>
      <w:r w:rsidR="00F43E6A">
        <w:t xml:space="preserve">71/15; dalje SZ), </w:t>
      </w:r>
      <w:r w:rsidR="00927E09">
        <w:t>prije svake diobe stečajni upravitelj je dužan pribaviti suglasnost odbora vjerovnika, a ako odbor vjerovnika nije osnovan dužan je pribaviti suglasnost stečajnog suca.</w:t>
      </w:r>
    </w:p>
    <w:p w:rsidRDefault="00F43E6A" w:rsidP="00DE7A26" w:rsidR="00F43E6A">
      <w:pPr>
        <w:jc w:val="both"/>
      </w:pPr>
    </w:p>
    <w:p w:rsidRDefault="00283A2F" w:rsidP="00DE7A26" w:rsidR="00283A2F">
      <w:pPr>
        <w:jc w:val="both"/>
      </w:pPr>
      <w:r>
        <w:tab/>
        <w:t xml:space="preserve">Kako kod dužnika nije osnovan odbor vjerovnika, temeljem </w:t>
      </w:r>
      <w:r w:rsidR="00A619FE">
        <w:t xml:space="preserve">citiranog </w:t>
      </w:r>
      <w:r>
        <w:t xml:space="preserve">članka </w:t>
      </w:r>
      <w:r w:rsidR="00F43E6A">
        <w:t>273</w:t>
      </w:r>
      <w:r w:rsidR="0057750E">
        <w:t>. stavak 3. SZ-a suglasnost za provedbu prve djelomične diobe dao je stečajni sudac.</w:t>
      </w:r>
    </w:p>
    <w:p w:rsidRDefault="00A619FE" w:rsidP="00A619FE" w:rsidR="00A619FE">
      <w:pPr>
        <w:jc w:val="both"/>
      </w:pPr>
    </w:p>
    <w:p w:rsidRDefault="005A1213" w:rsidP="00D10ADC" w:rsidR="00D10ADC">
      <w:pPr>
        <w:ind w:firstLine="708"/>
        <w:jc w:val="both"/>
      </w:pPr>
      <w:r>
        <w:t xml:space="preserve">Odredbom članka </w:t>
      </w:r>
      <w:r w:rsidR="00F43E6A">
        <w:t>274</w:t>
      </w:r>
      <w:r>
        <w:t xml:space="preserve">. stavak 1. </w:t>
      </w:r>
      <w:r w:rsidR="00053E99">
        <w:t>SZ-a</w:t>
      </w:r>
      <w:r>
        <w:t xml:space="preserve"> propisano je </w:t>
      </w:r>
      <w:r w:rsidR="00D10ADC">
        <w:t>kako će prije diobe stečajni upravitelj sastaviti popis tražbina koje se uzimaju u obzir pri diobi. Tražbine radnika i prijašnjih dužnikovih radnika nastale do dana otvaranja stečajnoga postupka iz radnoga odnosa uzimaju se u obzir u bruto iznosu. Popis mora sadržavati zbroj tražbina i raspoloživi iznos iz stečajne mase koji će se raspodijeliti vjerovnicima. Stavkom 2. istoga članka određeno je kako će se popis tražbina iz stavka 1. ovoga članka objavit na mrežnoj stranici e-Oglasna ploča sudova.</w:t>
      </w:r>
    </w:p>
    <w:p w:rsidRDefault="00D10ADC" w:rsidP="00DE7A26" w:rsidR="00D10ADC">
      <w:pPr>
        <w:jc w:val="both"/>
      </w:pPr>
    </w:p>
    <w:p w:rsidRDefault="004E566A" w:rsidP="00DE7A26" w:rsidR="00D10ADC">
      <w:pPr>
        <w:jc w:val="both"/>
      </w:pPr>
      <w:r w:rsidRPr="00CA134C">
        <w:tab/>
      </w:r>
      <w:r w:rsidR="00D10ADC">
        <w:t>Slijedom navedenoga odlučeno je kao u izreci.</w:t>
      </w:r>
    </w:p>
    <w:p w:rsidRDefault="0031201A" w:rsidP="00DE7A26" w:rsidR="00DE7A26" w:rsidRPr="005D23CA">
      <w:pPr>
        <w:jc w:val="both"/>
      </w:pPr>
      <w:r>
        <w:tab/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1A3CA8">
        <w:t>15</w:t>
      </w:r>
      <w:r w:rsidR="00EE561B">
        <w:t>.</w:t>
      </w:r>
      <w:r w:rsidR="001A3CA8">
        <w:t xml:space="preserve"> ožujka</w:t>
      </w:r>
      <w:r w:rsidR="007D0248">
        <w:t xml:space="preserve"> </w:t>
      </w:r>
      <w:r w:rsidR="00D4566E">
        <w:t>201</w:t>
      </w:r>
      <w:r w:rsidR="001A3CA8">
        <w:t>8</w:t>
      </w:r>
      <w:r w:rsidR="00D4566E">
        <w:t>.</w:t>
      </w:r>
      <w:r w:rsidRPr="005D23CA">
        <w:t xml:space="preserve"> </w:t>
      </w:r>
    </w:p>
    <w:p w:rsidRDefault="00210798" w:rsidP="002E4BB8" w:rsidR="00210798" w:rsidRPr="005D23CA">
      <w:pPr>
        <w:ind w:left="4956"/>
        <w:jc w:val="both"/>
      </w:pPr>
    </w:p>
    <w:p w:rsidRDefault="00E7209B" w:rsidP="00E91121" w:rsidR="00E720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7209B" w:rsidP="00E91121" w:rsidR="00E7209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7209B" w:rsidP="00E91121" w:rsidR="00E720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7209B" w:rsidP="00E91121" w:rsidR="00E7209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7209B" w:rsidP="00E91121" w:rsidR="00E7209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7209B" w:rsidP="00E7209B" w:rsidR="00E7209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059C7" w:rsidP="00E7209B" w:rsidR="00C059C7">
      <w:pPr>
        <w:ind w:left="4956"/>
        <w:jc w:val="both"/>
      </w:pPr>
    </w:p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0D2D88" w:rsidP="000D2D88" w:rsidR="000D2D88">
      <w:pPr>
        <w:pStyle w:val="Odlomakpopisa"/>
        <w:numPr>
          <w:ilvl w:val="0"/>
          <w:numId w:val="11"/>
        </w:numPr>
        <w:jc w:val="both"/>
      </w:pPr>
      <w:r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</w:t>
      </w:r>
      <w:r w:rsidR="001A3CA8">
        <w:t>9</w:t>
      </w:r>
      <w:r>
        <w:t xml:space="preserve">. stavak </w:t>
      </w:r>
      <w:r w:rsidR="001A3CA8">
        <w:t>7</w:t>
      </w:r>
      <w:r>
        <w:t>. ZPP-a)</w:t>
      </w:r>
      <w:r w:rsidR="00696992">
        <w:t>.</w:t>
      </w:r>
    </w:p>
    <w:p w:rsidRDefault="004E566A" w:rsidP="008D1DD1" w:rsidR="004E566A"/>
    <w:p w:rsidRDefault="0030755A" w:rsidP="008D1DD1" w:rsidR="0030755A"/>
    <w:p w:rsidRDefault="00C24CE1" w:rsidP="00AA6F6A" w:rsidR="00C24CE1">
      <w:pPr>
        <w:ind w:left="720"/>
      </w:pPr>
    </w:p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p w:rsidRDefault="00E7209B" w:rsidR="00E7209B"/>
    <w:sectPr w:rsidSect="00164CAA" w:rsidR="00E7209B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0C6E" w:rsidR="00EE0C6E">
      <w:r>
        <w:separator/>
      </w:r>
    </w:p>
  </w:endnote>
  <w:endnote w:id="0" w:type="continuationSeparator">
    <w:p w:rsidRDefault="00EE0C6E" w:rsidR="00EE0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0C6E" w:rsidR="00EE0C6E">
      <w:r>
        <w:separator/>
      </w:r>
    </w:p>
  </w:footnote>
  <w:footnote w:id="0" w:type="continuationSeparator">
    <w:p w:rsidRDefault="00EE0C6E" w:rsidR="00EE0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0248" w:rsidR="007D02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320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D0248" w:rsidP="00D82C43" w:rsidR="007D0248">
    <w:pPr>
      <w:pStyle w:val="Zaglavlje"/>
      <w:jc w:val="right"/>
    </w:pPr>
  </w:p>
  <w:p w:rsidRDefault="00D07D1E" w:rsidP="00D82C43" w:rsidR="00E517C4">
    <w:pPr>
      <w:pStyle w:val="Zaglavlje"/>
      <w:jc w:val="right"/>
    </w:pPr>
    <w:r>
      <w:tab/>
    </w:r>
    <w:r>
      <w:tab/>
    </w:r>
    <w:r w:rsidR="00E517C4">
      <w:t>72. St-1498/2017</w:t>
    </w:r>
    <w:r w:rsidR="00E7209B">
      <w:t>-99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6CC24F4"/>
    <w:multiLevelType w:val="hybridMultilevel"/>
    <w:tmpl w:val="1F045468"/>
    <w:lvl w:tplc="50F4268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5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8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6E9B7A7D"/>
    <w:multiLevelType w:val="hybridMultilevel"/>
    <w:tmpl w:val="A08A3D5A"/>
    <w:lvl w:tplc="D3BA414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5"/>
  </w:num>
  <w:num w:numId="3">
    <w:abstractNumId w:val="9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3"/>
  </w:num>
  <w:num w:numId="9">
    <w:abstractNumId w:val="6"/>
  </w:num>
  <w:num w:numId="10">
    <w:abstractNumId w:val="0"/>
  </w:num>
  <w:num w:numId="11">
    <w:abstractNumId w:val="8"/>
  </w:num>
  <w:num w:numId="12">
    <w:abstractNumId w:val="1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76B5"/>
    <w:rsid w:val="00053E99"/>
    <w:rsid w:val="00071C93"/>
    <w:rsid w:val="00084241"/>
    <w:rsid w:val="00085D95"/>
    <w:rsid w:val="000A1B2D"/>
    <w:rsid w:val="000A6AC5"/>
    <w:rsid w:val="000C4557"/>
    <w:rsid w:val="000D26B1"/>
    <w:rsid w:val="000D2D88"/>
    <w:rsid w:val="000E7946"/>
    <w:rsid w:val="000F3E62"/>
    <w:rsid w:val="001057F6"/>
    <w:rsid w:val="00114430"/>
    <w:rsid w:val="00117797"/>
    <w:rsid w:val="001328DA"/>
    <w:rsid w:val="00140DB3"/>
    <w:rsid w:val="00151AA7"/>
    <w:rsid w:val="00164CAA"/>
    <w:rsid w:val="00183D9A"/>
    <w:rsid w:val="00183F90"/>
    <w:rsid w:val="001A3CA8"/>
    <w:rsid w:val="001C1427"/>
    <w:rsid w:val="001C15EC"/>
    <w:rsid w:val="00210798"/>
    <w:rsid w:val="00250E51"/>
    <w:rsid w:val="00256C13"/>
    <w:rsid w:val="00283A2F"/>
    <w:rsid w:val="002A7D72"/>
    <w:rsid w:val="002E4BB8"/>
    <w:rsid w:val="002F41BF"/>
    <w:rsid w:val="003051CB"/>
    <w:rsid w:val="00305A8A"/>
    <w:rsid w:val="0030755A"/>
    <w:rsid w:val="003102E6"/>
    <w:rsid w:val="0031201A"/>
    <w:rsid w:val="00313214"/>
    <w:rsid w:val="00370380"/>
    <w:rsid w:val="00400F7B"/>
    <w:rsid w:val="004020FE"/>
    <w:rsid w:val="0040344D"/>
    <w:rsid w:val="004134EE"/>
    <w:rsid w:val="00413795"/>
    <w:rsid w:val="00415EA8"/>
    <w:rsid w:val="00467898"/>
    <w:rsid w:val="00483A2F"/>
    <w:rsid w:val="00485CAB"/>
    <w:rsid w:val="004E2F55"/>
    <w:rsid w:val="004E400E"/>
    <w:rsid w:val="004E566A"/>
    <w:rsid w:val="00547613"/>
    <w:rsid w:val="005529EA"/>
    <w:rsid w:val="00552E7D"/>
    <w:rsid w:val="00554571"/>
    <w:rsid w:val="00575CCF"/>
    <w:rsid w:val="0057750E"/>
    <w:rsid w:val="005A1213"/>
    <w:rsid w:val="005A395A"/>
    <w:rsid w:val="005C1436"/>
    <w:rsid w:val="005D23CA"/>
    <w:rsid w:val="00613248"/>
    <w:rsid w:val="006202EE"/>
    <w:rsid w:val="00636780"/>
    <w:rsid w:val="00641319"/>
    <w:rsid w:val="006604A3"/>
    <w:rsid w:val="00696992"/>
    <w:rsid w:val="006C2557"/>
    <w:rsid w:val="006D4DB2"/>
    <w:rsid w:val="00701444"/>
    <w:rsid w:val="007038ED"/>
    <w:rsid w:val="00721173"/>
    <w:rsid w:val="00725EFF"/>
    <w:rsid w:val="00731710"/>
    <w:rsid w:val="007625AF"/>
    <w:rsid w:val="00777886"/>
    <w:rsid w:val="00784BBD"/>
    <w:rsid w:val="00785671"/>
    <w:rsid w:val="007A12DF"/>
    <w:rsid w:val="007B0448"/>
    <w:rsid w:val="007D009D"/>
    <w:rsid w:val="007D0248"/>
    <w:rsid w:val="007D0288"/>
    <w:rsid w:val="007D27AD"/>
    <w:rsid w:val="007F5F7C"/>
    <w:rsid w:val="00815298"/>
    <w:rsid w:val="00834C87"/>
    <w:rsid w:val="008558F8"/>
    <w:rsid w:val="00855C48"/>
    <w:rsid w:val="0086171F"/>
    <w:rsid w:val="00863AA6"/>
    <w:rsid w:val="008744BE"/>
    <w:rsid w:val="008839D7"/>
    <w:rsid w:val="00892FC4"/>
    <w:rsid w:val="008B7A5C"/>
    <w:rsid w:val="008D1DD1"/>
    <w:rsid w:val="008D49DD"/>
    <w:rsid w:val="008E0716"/>
    <w:rsid w:val="008E58B9"/>
    <w:rsid w:val="008E7DD6"/>
    <w:rsid w:val="008F0F39"/>
    <w:rsid w:val="008F6B8C"/>
    <w:rsid w:val="00903EED"/>
    <w:rsid w:val="00907659"/>
    <w:rsid w:val="00927E09"/>
    <w:rsid w:val="00953DF9"/>
    <w:rsid w:val="00981F3E"/>
    <w:rsid w:val="009B05B9"/>
    <w:rsid w:val="009B3E9D"/>
    <w:rsid w:val="009D25C4"/>
    <w:rsid w:val="00A04249"/>
    <w:rsid w:val="00A128F6"/>
    <w:rsid w:val="00A30F57"/>
    <w:rsid w:val="00A54B40"/>
    <w:rsid w:val="00A56C50"/>
    <w:rsid w:val="00A619FE"/>
    <w:rsid w:val="00AA3120"/>
    <w:rsid w:val="00AA6F6A"/>
    <w:rsid w:val="00AD3291"/>
    <w:rsid w:val="00AD3AD6"/>
    <w:rsid w:val="00AD4E28"/>
    <w:rsid w:val="00AD54B7"/>
    <w:rsid w:val="00B02AA1"/>
    <w:rsid w:val="00B13200"/>
    <w:rsid w:val="00B25160"/>
    <w:rsid w:val="00B30E14"/>
    <w:rsid w:val="00B33D39"/>
    <w:rsid w:val="00B3720C"/>
    <w:rsid w:val="00B7649D"/>
    <w:rsid w:val="00B91272"/>
    <w:rsid w:val="00B92B9A"/>
    <w:rsid w:val="00BA08F9"/>
    <w:rsid w:val="00BC4856"/>
    <w:rsid w:val="00BD3D20"/>
    <w:rsid w:val="00C059C7"/>
    <w:rsid w:val="00C13A9F"/>
    <w:rsid w:val="00C13AC0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69FC"/>
    <w:rsid w:val="00C95828"/>
    <w:rsid w:val="00C961B5"/>
    <w:rsid w:val="00CA134C"/>
    <w:rsid w:val="00CB2BE2"/>
    <w:rsid w:val="00CC70C1"/>
    <w:rsid w:val="00CC7ECB"/>
    <w:rsid w:val="00CD2763"/>
    <w:rsid w:val="00CD3998"/>
    <w:rsid w:val="00CE0CAA"/>
    <w:rsid w:val="00CF7359"/>
    <w:rsid w:val="00D07D1E"/>
    <w:rsid w:val="00D10ADC"/>
    <w:rsid w:val="00D26C29"/>
    <w:rsid w:val="00D448BE"/>
    <w:rsid w:val="00D45115"/>
    <w:rsid w:val="00D4566E"/>
    <w:rsid w:val="00D73C8B"/>
    <w:rsid w:val="00D82C43"/>
    <w:rsid w:val="00DA0E2F"/>
    <w:rsid w:val="00DA390E"/>
    <w:rsid w:val="00DA478C"/>
    <w:rsid w:val="00DA7865"/>
    <w:rsid w:val="00DC2BF3"/>
    <w:rsid w:val="00DE7A26"/>
    <w:rsid w:val="00E17061"/>
    <w:rsid w:val="00E517C4"/>
    <w:rsid w:val="00E5539D"/>
    <w:rsid w:val="00E7209B"/>
    <w:rsid w:val="00E92811"/>
    <w:rsid w:val="00E973A8"/>
    <w:rsid w:val="00EE0C6E"/>
    <w:rsid w:val="00EE3CE2"/>
    <w:rsid w:val="00EE561B"/>
    <w:rsid w:val="00EE5636"/>
    <w:rsid w:val="00F04123"/>
    <w:rsid w:val="00F22439"/>
    <w:rsid w:val="00F33C40"/>
    <w:rsid w:val="00F41208"/>
    <w:rsid w:val="00F43E6A"/>
    <w:rsid w:val="00F56481"/>
    <w:rsid w:val="00F6615D"/>
    <w:rsid w:val="00F7467A"/>
    <w:rsid w:val="00FA3398"/>
    <w:rsid w:val="00FA4C8D"/>
    <w:rsid w:val="00FC13A1"/>
    <w:rsid w:val="00FE3ACD"/>
    <w:rsid w:val="00FF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D2D88"/>
    <w:pPr>
      <w:ind w:left="720"/>
      <w:contextualSpacing/>
    </w:pPr>
  </w:style>
  <w:style w:customStyle="true" w:styleId="PodnaslovChar" w:type="character">
    <w:name w:val="Podnaslov Char"/>
    <w:basedOn w:val="Zadanifontodlomka"/>
    <w:link w:val="Podnaslov"/>
    <w:rsid w:val="00E7209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13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2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2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2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2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D2D88"/>
    <w:pPr>
      <w:ind w:left="720"/>
      <w:contextualSpacing/>
    </w:pPr>
  </w:style>
  <w:style w:customStyle="1" w:styleId="PodnaslovChar" w:type="character">
    <w:name w:val="Podnaslov Char"/>
    <w:basedOn w:val="Zadanifontodlomka"/>
    <w:link w:val="Podnaslov"/>
    <w:rsid w:val="00E7209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13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2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2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2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2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4466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431</properties:Words>
  <properties:Characters>2167</properties:Characters>
  <properties:Lines>107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2018-03-15T12:11:00Z</dcterms:created>
  <dc:creator>RH-TDU</dc:creator>
  <cp:lastModifiedBy>Jadranka Zelić</cp:lastModifiedBy>
  <cp:lastPrinted>2018-03-15T12:11:00Z</cp:lastPrinted>
  <dcterms:modified xmlns:xsi="http://www.w3.org/2001/XMLSchema-instance" xsi:type="dcterms:W3CDTF">2018-03-15T12:12:00Z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(MOntmontaža plinoovodovod  Rj i zaklj  odobrenje djelomične diobe 15.3.2018.docx)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