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51c1" w14:paraId="af251c1" w:rsidRDefault="002C5A29" w:rsidR="002C5A29" w:rsidRPr="001F17AA">
      <w:pPr>
        <w15:collapsed w:val="false"/>
      </w:pPr>
      <w:bookmarkStart w:name="_GoBack" w:id="0"/>
      <w:bookmarkEnd w:id="0"/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  <w:r w:rsidRPr="001F17AA">
        <w:tab/>
      </w:r>
    </w:p>
    <w:p w:rsidRDefault="0044317E" w:rsidR="00E87357" w:rsidRPr="001F17AA">
      <w:r>
        <w:rPr>
          <w:rFonts w:eastAsia="Calibri"/>
        </w:rPr>
        <w:t xml:space="preserve">               </w:t>
      </w:r>
      <w:r w:rsidRPr="0044317E">
        <w:rPr>
          <w:rFonts w:eastAsia="Calibri"/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357" w:rsidR="00E87357" w:rsidRPr="001F17AA"/>
    <w:p w:rsidRDefault="00E87357" w:rsidR="002C5A29" w:rsidRPr="00934A1D">
      <w:r w:rsidRPr="00934A1D">
        <w:t xml:space="preserve">      REPUBLIKA HRVATSKA</w:t>
      </w:r>
    </w:p>
    <w:p w:rsidRDefault="00E87357" w:rsidR="00E87357" w:rsidRPr="00934A1D"/>
    <w:p w:rsidRDefault="00E87357" w:rsidR="00E87357" w:rsidRPr="00934A1D">
      <w:r w:rsidRPr="00934A1D">
        <w:t xml:space="preserve"> TRGOVAČKI SUD U ZAGREBU</w:t>
      </w:r>
    </w:p>
    <w:p w:rsidRDefault="001F17AA" w:rsidR="001F17AA" w:rsidRPr="00934A1D">
      <w:r w:rsidRPr="00934A1D">
        <w:t xml:space="preserve">       </w:t>
      </w:r>
      <w:r w:rsidR="00E87357" w:rsidRPr="00934A1D">
        <w:t xml:space="preserve">STALNA SLUŽBA </w:t>
      </w:r>
    </w:p>
    <w:p w:rsidRDefault="001F17AA" w:rsidR="001F17AA" w:rsidRPr="00934A1D">
      <w:r w:rsidRPr="00934A1D">
        <w:t xml:space="preserve">Karlovac, </w:t>
      </w:r>
      <w:r w:rsidR="00934A1D" w:rsidRPr="00934A1D">
        <w:t>Ljudevita Šestića 4</w:t>
      </w:r>
    </w:p>
    <w:p w:rsidRDefault="001F17AA" w:rsidR="001F17AA" w:rsidRPr="00934A1D"/>
    <w:p w:rsidRDefault="001F17AA" w:rsidP="001F17AA" w:rsidR="001F17AA">
      <w:pPr>
        <w:jc w:val="center"/>
      </w:pPr>
      <w:r w:rsidRPr="00934A1D">
        <w:t>R</w:t>
      </w:r>
      <w:r w:rsidR="00934A1D">
        <w:t xml:space="preserve"> </w:t>
      </w:r>
      <w:r w:rsidRPr="00934A1D">
        <w:t>E</w:t>
      </w:r>
      <w:r w:rsidR="00934A1D">
        <w:t xml:space="preserve"> </w:t>
      </w:r>
      <w:r w:rsidRPr="00934A1D">
        <w:t>P</w:t>
      </w:r>
      <w:r w:rsidR="00934A1D">
        <w:t xml:space="preserve"> </w:t>
      </w:r>
      <w:r w:rsidRPr="00934A1D">
        <w:t>U</w:t>
      </w:r>
      <w:r w:rsidR="00934A1D">
        <w:t xml:space="preserve"> </w:t>
      </w:r>
      <w:r w:rsidRPr="00934A1D">
        <w:t>B</w:t>
      </w:r>
      <w:r w:rsidR="00934A1D">
        <w:t xml:space="preserve"> </w:t>
      </w:r>
      <w:r w:rsidRPr="00934A1D">
        <w:t>L</w:t>
      </w:r>
      <w:r w:rsidR="00934A1D">
        <w:t xml:space="preserve"> </w:t>
      </w:r>
      <w:r w:rsidRPr="00934A1D">
        <w:t>I</w:t>
      </w:r>
      <w:r w:rsidR="00934A1D">
        <w:t xml:space="preserve"> </w:t>
      </w:r>
      <w:r w:rsidRPr="00934A1D">
        <w:t>K</w:t>
      </w:r>
      <w:r w:rsidR="00934A1D">
        <w:t xml:space="preserve"> </w:t>
      </w:r>
      <w:r w:rsidRPr="00934A1D">
        <w:t xml:space="preserve">A </w:t>
      </w:r>
      <w:r w:rsidR="00934A1D">
        <w:t xml:space="preserve">  </w:t>
      </w:r>
      <w:r w:rsidRPr="00934A1D">
        <w:t>H</w:t>
      </w:r>
      <w:r w:rsidR="00934A1D">
        <w:t xml:space="preserve"> </w:t>
      </w:r>
      <w:r w:rsidRPr="00934A1D">
        <w:t>R</w:t>
      </w:r>
      <w:r w:rsidR="00934A1D">
        <w:t xml:space="preserve"> </w:t>
      </w:r>
      <w:r w:rsidRPr="00934A1D">
        <w:t>V</w:t>
      </w:r>
      <w:r w:rsidR="00934A1D">
        <w:t xml:space="preserve"> </w:t>
      </w:r>
      <w:r w:rsidRPr="00934A1D">
        <w:t>A</w:t>
      </w:r>
      <w:r w:rsidR="00934A1D">
        <w:t xml:space="preserve"> </w:t>
      </w:r>
      <w:r w:rsidRPr="00934A1D">
        <w:t>T</w:t>
      </w:r>
      <w:r w:rsidR="00934A1D">
        <w:t xml:space="preserve"> </w:t>
      </w:r>
      <w:r w:rsidRPr="00934A1D">
        <w:t>S</w:t>
      </w:r>
      <w:r w:rsidR="00934A1D">
        <w:t xml:space="preserve">  </w:t>
      </w:r>
      <w:r w:rsidRPr="00934A1D">
        <w:t>K</w:t>
      </w:r>
      <w:r w:rsidR="00934A1D">
        <w:t xml:space="preserve"> </w:t>
      </w:r>
      <w:r w:rsidRPr="00934A1D">
        <w:t>A</w:t>
      </w:r>
    </w:p>
    <w:p w:rsidRDefault="00934A1D" w:rsidP="001F17AA" w:rsidR="00934A1D" w:rsidRPr="00934A1D">
      <w:pPr>
        <w:jc w:val="center"/>
      </w:pPr>
    </w:p>
    <w:p w:rsidRDefault="002C5A29" w:rsidP="002C5A29" w:rsidR="002C5A29" w:rsidRPr="00934A1D">
      <w:pPr>
        <w:tabs>
          <w:tab w:pos="4050" w:val="left"/>
        </w:tabs>
      </w:pPr>
      <w:r w:rsidRPr="00934A1D">
        <w:tab/>
        <w:t>R J E Š E N J E</w:t>
      </w:r>
    </w:p>
    <w:p w:rsidRDefault="002C5A29" w:rsidR="002C5A29" w:rsidRPr="00934A1D"/>
    <w:p w:rsidRDefault="004B73E8" w:rsidP="008B77AB" w:rsidR="004B73E8">
      <w:pPr>
        <w:jc w:val="both"/>
      </w:pPr>
      <w:r w:rsidRPr="00934A1D">
        <w:tab/>
        <w:t xml:space="preserve">TRGOVAČKI SUD U ZAGREBU, Stalna služba, </w:t>
      </w:r>
      <w:r>
        <w:t xml:space="preserve">po sucu Jadranki Mađeruh, kao stečajnom sucu, u stečajnom postupku nad dužnikom </w:t>
      </w:r>
      <w:r w:rsidR="008B77AB" w:rsidRPr="0029045B">
        <w:rPr>
          <w:rFonts w:eastAsia="Calibri"/>
          <w:lang w:eastAsia="en-US"/>
        </w:rPr>
        <w:t>T.Z.G.-PROMET d.o.o.,  Zagreb, Ivanićgradska 41A, OIB: 00129726930</w:t>
      </w:r>
      <w:r w:rsidR="008B77AB">
        <w:t>,</w:t>
      </w:r>
      <w:r w:rsidR="008B77AB" w:rsidRPr="00AF1EFD">
        <w:t xml:space="preserve"> </w:t>
      </w:r>
      <w:r w:rsidR="008B77AB">
        <w:t>7. kolovoza 2017.</w:t>
      </w:r>
    </w:p>
    <w:p w:rsidRDefault="008B77AB" w:rsidP="008B77AB" w:rsidR="008B77AB">
      <w:pPr>
        <w:jc w:val="both"/>
      </w:pPr>
    </w:p>
    <w:p w:rsidRDefault="008B77AB" w:rsidP="008B77AB" w:rsidR="008B77AB">
      <w:pPr>
        <w:jc w:val="both"/>
      </w:pPr>
    </w:p>
    <w:p w:rsidRDefault="004B73E8" w:rsidP="004B73E8" w:rsidR="004B73E8" w:rsidRPr="00934A1D">
      <w:pPr>
        <w:jc w:val="center"/>
      </w:pPr>
      <w:r w:rsidRPr="00934A1D">
        <w:t>r i j e š i o   j e</w:t>
      </w:r>
    </w:p>
    <w:p w:rsidRDefault="004B73E8" w:rsidP="004B73E8" w:rsidR="004B73E8"/>
    <w:p w:rsidRDefault="008B77AB" w:rsidP="004B73E8" w:rsidR="008B77AB"/>
    <w:p w:rsidRDefault="004B73E8" w:rsidP="004B73E8" w:rsidR="0044317E" w:rsidRPr="0044317E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Privremenom stečajnom upravitelju </w:t>
      </w:r>
      <w:r w:rsidR="008B77AB">
        <w:t>Zvonimiru Bodrožiću, Zagreb, Jurišićeva 30, OIB: 85272390668</w:t>
      </w:r>
      <w:r>
        <w:t xml:space="preserve">, određuje se </w:t>
      </w:r>
      <w:r w:rsidR="0044317E">
        <w:t xml:space="preserve">nagrada za rad privremenom stečajnom upravitelju u iznosu od 3.000,00 kn bruto. </w:t>
      </w:r>
    </w:p>
    <w:p w:rsidRDefault="0044317E" w:rsidP="0044317E" w:rsidR="0044317E" w:rsidRPr="0044317E">
      <w:pPr>
        <w:pStyle w:val="Odlomakpopisa"/>
        <w:ind w:left="1068"/>
        <w:jc w:val="both"/>
        <w:rPr>
          <w:b/>
        </w:rPr>
      </w:pPr>
    </w:p>
    <w:p w:rsidRDefault="004B73E8" w:rsidP="0044317E" w:rsidR="004B73E8" w:rsidRPr="008435EA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Nalaže se računovodstvu da privremenom stečajnom upravitelju </w:t>
      </w:r>
      <w:r w:rsidR="008B77AB">
        <w:t>Zvonimiru Bodrožiću, Zagreb, Jurišićeva 30, OIB: 85272390668</w:t>
      </w:r>
      <w:r w:rsidR="0044317E" w:rsidRPr="0044317E">
        <w:t>,</w:t>
      </w:r>
      <w:r w:rsidR="00934A1D">
        <w:t xml:space="preserve"> </w:t>
      </w:r>
      <w:r w:rsidR="0044317E">
        <w:t>iznos od 3.</w:t>
      </w:r>
      <w:r w:rsidR="008B77AB">
        <w:t>000</w:t>
      </w:r>
      <w:r w:rsidR="0044317E">
        <w:t xml:space="preserve">,00 kn </w:t>
      </w:r>
      <w:r w:rsidR="008B77AB">
        <w:t>iz sredstava</w:t>
      </w:r>
      <w:r w:rsidR="0044317E">
        <w:t xml:space="preserve"> Fonda za namirenje troškova stečajnog postupka uplati na</w:t>
      </w:r>
      <w:r>
        <w:t xml:space="preserve"> </w:t>
      </w:r>
      <w:r w:rsidR="00934A1D">
        <w:t xml:space="preserve">žiro račun </w:t>
      </w:r>
      <w:r w:rsidR="0044317E">
        <w:t>privremenog stečajnog upravitelja broj H</w:t>
      </w:r>
      <w:r w:rsidR="008B77AB">
        <w:t>R5523400091160319447</w:t>
      </w:r>
      <w:r w:rsidR="00E851E9">
        <w:t>,</w:t>
      </w:r>
      <w:r w:rsidR="008B77AB">
        <w:t xml:space="preserve"> </w:t>
      </w:r>
      <w:r w:rsidR="00E851E9">
        <w:t>po pravomoćnosti ovog rješenja.</w:t>
      </w:r>
    </w:p>
    <w:p w:rsidRDefault="008435EA" w:rsidP="008435EA" w:rsidR="008435EA" w:rsidRPr="008435EA">
      <w:pPr>
        <w:pStyle w:val="Odlomakpopisa"/>
        <w:ind w:left="1068"/>
        <w:jc w:val="both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 w:rsidRPr="00934A1D">
      <w:pPr>
        <w:jc w:val="center"/>
      </w:pPr>
      <w:r w:rsidRPr="00934A1D">
        <w:t>Obrazloženje</w:t>
      </w:r>
    </w:p>
    <w:p w:rsidRDefault="004B73E8" w:rsidP="004B73E8" w:rsidR="004B73E8">
      <w:pPr>
        <w:jc w:val="center"/>
        <w:rPr>
          <w:b/>
        </w:rPr>
      </w:pPr>
    </w:p>
    <w:p w:rsidRDefault="004B73E8" w:rsidP="004B73E8" w:rsidR="004B73E8">
      <w:pPr>
        <w:jc w:val="center"/>
        <w:rPr>
          <w:b/>
        </w:rPr>
      </w:pPr>
    </w:p>
    <w:p w:rsidRDefault="004B73E8" w:rsidP="004B73E8" w:rsidR="00934A1D">
      <w:pPr>
        <w:ind w:firstLine="708"/>
        <w:jc w:val="both"/>
      </w:pPr>
      <w:r>
        <w:t>Rješenjem ovog suda posl. broj St-</w:t>
      </w:r>
      <w:r w:rsidR="008B77AB">
        <w:t>2000/16</w:t>
      </w:r>
      <w:r>
        <w:t xml:space="preserve"> od </w:t>
      </w:r>
      <w:r w:rsidR="008B77AB">
        <w:t>16. veljače</w:t>
      </w:r>
      <w:r w:rsidR="0044317E">
        <w:t xml:space="preserve"> 2017.</w:t>
      </w:r>
      <w:r>
        <w:t xml:space="preserve"> </w:t>
      </w:r>
      <w:r w:rsidR="00934A1D">
        <w:t xml:space="preserve">imenovan je za privremenog stečajnog upravitelja </w:t>
      </w:r>
      <w:r w:rsidR="008B77AB">
        <w:t>Zvonimir Bodrožić, Zagreb, Jurišićeva 30, OIB: 85272390668</w:t>
      </w:r>
      <w:r w:rsidR="008B77AB" w:rsidRPr="0044317E">
        <w:t>,</w:t>
      </w:r>
      <w:r w:rsidR="0044317E">
        <w:t>.</w:t>
      </w:r>
    </w:p>
    <w:p w:rsidRDefault="0044317E" w:rsidP="004B73E8" w:rsidR="0044317E">
      <w:pPr>
        <w:ind w:firstLine="708"/>
        <w:jc w:val="both"/>
      </w:pPr>
    </w:p>
    <w:p w:rsidRDefault="008B77AB" w:rsidP="004B73E8" w:rsidR="008435EA">
      <w:pPr>
        <w:ind w:firstLine="708"/>
        <w:jc w:val="both"/>
      </w:pPr>
      <w:r>
        <w:t>Podneskom od 28. lipnja 2017. p</w:t>
      </w:r>
      <w:r w:rsidR="00934A1D">
        <w:t xml:space="preserve">rivremeni stečajni upravitelj </w:t>
      </w:r>
      <w:r>
        <w:t>je predložio da mu se odmjeri nagrada za rad za poslove obavljene u prethodnom postupku.</w:t>
      </w:r>
    </w:p>
    <w:p w:rsidRDefault="00934A1D" w:rsidP="004B73E8" w:rsidR="00934A1D">
      <w:pPr>
        <w:ind w:firstLine="708"/>
        <w:jc w:val="both"/>
      </w:pPr>
    </w:p>
    <w:p w:rsidRDefault="00E851E9" w:rsidP="004B73E8" w:rsidR="00E851E9">
      <w:pPr>
        <w:ind w:firstLine="708"/>
        <w:jc w:val="both"/>
      </w:pPr>
      <w:r>
        <w:t>Temeljem čl. 94. st. 2. SZ-a i čl. 4. st. 1. Uredbe o kriterijima i načinu obračuna i plaćanja nagrade stečajnim upraviteljima (Narodne novine broj 105/15) odlučeno je o nagradi privremenom stečajnom upravitelju u iznosu od 3.000,00 kn, kao u točki 1. izreke rješenja.</w:t>
      </w:r>
    </w:p>
    <w:p w:rsidRDefault="008435EA" w:rsidP="004B73E8" w:rsidR="008435EA">
      <w:pPr>
        <w:ind w:firstLine="708"/>
        <w:jc w:val="both"/>
      </w:pPr>
    </w:p>
    <w:p w:rsidRDefault="008435EA" w:rsidP="004B73E8" w:rsidR="008435EA">
      <w:pPr>
        <w:ind w:firstLine="708"/>
        <w:jc w:val="both"/>
      </w:pPr>
      <w:r>
        <w:lastRenderedPageBreak/>
        <w:t xml:space="preserve">S obzirom da u postupku </w:t>
      </w:r>
      <w:r w:rsidR="00E851E9">
        <w:t>ne</w:t>
      </w:r>
      <w:r>
        <w:t>ma sredstava za naknadu troškova privremenog stečajnog upravitelja, to je odlučeno kao u točki 2. izreke rješenja</w:t>
      </w:r>
      <w:r w:rsidR="008B77AB">
        <w:t>, a temeljem čl. 94. st. 6. SZ-a</w:t>
      </w:r>
      <w:r>
        <w:t>.</w:t>
      </w:r>
    </w:p>
    <w:p w:rsidRDefault="004B73E8" w:rsidP="004B73E8" w:rsidR="004B73E8">
      <w:pPr>
        <w:ind w:firstLine="708"/>
        <w:jc w:val="both"/>
      </w:pPr>
    </w:p>
    <w:p w:rsidRDefault="004B73E8" w:rsidP="004B73E8" w:rsidR="004B73E8">
      <w:pPr>
        <w:jc w:val="both"/>
      </w:pPr>
    </w:p>
    <w:p w:rsidRDefault="004B73E8" w:rsidP="004B73E8" w:rsidR="004B73E8" w:rsidRPr="00934A1D">
      <w:pPr>
        <w:jc w:val="center"/>
      </w:pPr>
      <w:r w:rsidRPr="00934A1D">
        <w:t xml:space="preserve">U Karlovcu </w:t>
      </w:r>
      <w:r w:rsidR="005E4959">
        <w:t>7. kolovoza</w:t>
      </w:r>
      <w:r w:rsidR="00934A1D">
        <w:t xml:space="preserve"> 2017.</w:t>
      </w:r>
    </w:p>
    <w:p w:rsidRDefault="004B73E8" w:rsidP="004B73E8" w:rsidR="004B73E8" w:rsidRPr="00934A1D">
      <w:pPr>
        <w:jc w:val="both"/>
      </w:pPr>
    </w:p>
    <w:p w:rsidRDefault="004B73E8" w:rsidP="004B73E8" w:rsidR="004B73E8" w:rsidRPr="00934A1D">
      <w:pPr>
        <w:ind w:left="7080"/>
        <w:jc w:val="both"/>
      </w:pPr>
      <w:r w:rsidRPr="00934A1D">
        <w:t xml:space="preserve">   Stečajni sudac:</w:t>
      </w:r>
    </w:p>
    <w:p w:rsidRDefault="004B73E8" w:rsidP="004B73E8" w:rsidR="004B73E8" w:rsidRPr="00934A1D">
      <w:pPr>
        <w:jc w:val="both"/>
      </w:pPr>
      <w:r w:rsidRPr="00934A1D">
        <w:t xml:space="preserve">                                                                                </w:t>
      </w:r>
      <w:r w:rsidR="00242A67" w:rsidRPr="00934A1D">
        <w:t xml:space="preserve">                         </w:t>
      </w:r>
      <w:r w:rsidRPr="00934A1D">
        <w:t xml:space="preserve">    Jadranka Mađeruh</w:t>
      </w:r>
      <w:r w:rsidR="00242A67" w:rsidRPr="00934A1D">
        <w:t>,v.r.</w:t>
      </w:r>
    </w:p>
    <w:p w:rsidRDefault="00242A67" w:rsidP="004B73E8" w:rsidR="00242A67" w:rsidRPr="00934A1D">
      <w:pPr>
        <w:jc w:val="both"/>
      </w:pPr>
    </w:p>
    <w:p w:rsidRDefault="00242A67" w:rsidP="00242A67" w:rsidR="00242A67" w:rsidRPr="00934A1D">
      <w:pPr>
        <w:jc w:val="right"/>
      </w:pPr>
      <w:r w:rsidRPr="00934A1D">
        <w:t>Za točnost otpravka-ovlašteni službenik:</w:t>
      </w:r>
    </w:p>
    <w:p w:rsidRDefault="00242A67" w:rsidP="00242A67" w:rsidR="00242A67">
      <w:pPr>
        <w:ind w:firstLine="708" w:left="4248"/>
        <w:jc w:val="center"/>
      </w:pPr>
      <w:r w:rsidRPr="00934A1D">
        <w:t>Draženka Prpić</w:t>
      </w:r>
    </w:p>
    <w:p w:rsidRDefault="0044317E" w:rsidP="00242A67" w:rsidR="0044317E">
      <w:pPr>
        <w:ind w:firstLine="708" w:left="4248"/>
        <w:jc w:val="center"/>
      </w:pP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PRAVNA POUKA:</w:t>
      </w:r>
    </w:p>
    <w:p w:rsidRDefault="0044317E" w:rsidP="0044317E" w:rsidR="0044317E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44317E" w:rsidP="00242A67" w:rsidR="0044317E">
      <w:pPr>
        <w:ind w:firstLine="708" w:left="4248"/>
        <w:jc w:val="center"/>
      </w:pPr>
    </w:p>
    <w:p w:rsidRDefault="0044317E" w:rsidP="00242A67" w:rsidR="0044317E" w:rsidRPr="00934A1D">
      <w:pPr>
        <w:ind w:firstLine="708" w:left="4248"/>
        <w:jc w:val="center"/>
      </w:pPr>
    </w:p>
    <w:p w:rsidRDefault="005D34CC" w:rsidP="005E4959" w:rsidR="002C5A29" w:rsidRPr="001F17AA">
      <w:pPr>
        <w:ind w:left="720"/>
      </w:pPr>
      <w:r w:rsidRPr="001F17AA">
        <w:t xml:space="preserve"> </w:t>
      </w:r>
    </w:p>
    <w:sectPr w:rsidR="002C5A29" w:rsidRPr="001F17A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7F" w:rsidP="0044317E" w:rsidR="00AC2D7F">
      <w:r>
        <w:separator/>
      </w:r>
    </w:p>
  </w:endnote>
  <w:endnote w:id="0" w:type="continuationSeparator">
    <w:p w:rsidRDefault="00AC2D7F" w:rsidP="0044317E" w:rsidR="00AC2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7F" w:rsidP="0044317E" w:rsidR="00AC2D7F">
      <w:r>
        <w:separator/>
      </w:r>
    </w:p>
  </w:footnote>
  <w:footnote w:id="0" w:type="continuationSeparator">
    <w:p w:rsidRDefault="00AC2D7F" w:rsidP="0044317E" w:rsidR="00AC2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3009928"/>
      <w:docPartObj>
        <w:docPartGallery w:val="Page Numbers (Top of Page)"/>
        <w:docPartUnique/>
      </w:docPartObj>
    </w:sdtPr>
    <w:sdtEndPr/>
    <w:sdtContent>
      <w:p w:rsidRDefault="0044317E" w:rsidR="004431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959">
          <w:rPr>
            <w:noProof/>
          </w:rPr>
          <w:t>1</w:t>
        </w:r>
        <w:r>
          <w:fldChar w:fldCharType="end"/>
        </w:r>
      </w:p>
    </w:sdtContent>
  </w:sdt>
  <w:p w:rsidRDefault="0044317E" w:rsidP="0044317E" w:rsidR="0044317E">
    <w:pPr>
      <w:pStyle w:val="Zaglavlje"/>
      <w:jc w:val="right"/>
    </w:pPr>
    <w:r>
      <w:t>1 St-</w:t>
    </w:r>
    <w:r w:rsidR="008B77AB">
      <w:t>2000/16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193E07"/>
    <w:rsid w:val="001F0CBA"/>
    <w:rsid w:val="001F17AA"/>
    <w:rsid w:val="00242A67"/>
    <w:rsid w:val="002C5A29"/>
    <w:rsid w:val="00331A9B"/>
    <w:rsid w:val="0044317E"/>
    <w:rsid w:val="0045530F"/>
    <w:rsid w:val="004B73E8"/>
    <w:rsid w:val="005D34CC"/>
    <w:rsid w:val="005E4959"/>
    <w:rsid w:val="006320A4"/>
    <w:rsid w:val="0070183C"/>
    <w:rsid w:val="00745167"/>
    <w:rsid w:val="007803BF"/>
    <w:rsid w:val="00786BAD"/>
    <w:rsid w:val="008435EA"/>
    <w:rsid w:val="008B77AB"/>
    <w:rsid w:val="008D14D3"/>
    <w:rsid w:val="008F1DF2"/>
    <w:rsid w:val="00934A1D"/>
    <w:rsid w:val="00A54649"/>
    <w:rsid w:val="00A74937"/>
    <w:rsid w:val="00AB6833"/>
    <w:rsid w:val="00AC2D7F"/>
    <w:rsid w:val="00B841D4"/>
    <w:rsid w:val="00B918B5"/>
    <w:rsid w:val="00BE5BCF"/>
    <w:rsid w:val="00C80FE3"/>
    <w:rsid w:val="00C86C5E"/>
    <w:rsid w:val="00C91BAF"/>
    <w:rsid w:val="00DE0F60"/>
    <w:rsid w:val="00E15D14"/>
    <w:rsid w:val="00E30374"/>
    <w:rsid w:val="00E851E9"/>
    <w:rsid w:val="00E87357"/>
    <w:rsid w:val="00EB02D8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31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73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431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317E"/>
    <w:rPr>
      <w:sz w:val="24"/>
      <w:szCs w:val="24"/>
    </w:rPr>
  </w:style>
  <w:style w:styleId="Podnoje" w:type="paragraph">
    <w:name w:val="footer"/>
    <w:basedOn w:val="Normal"/>
    <w:link w:val="PodnojeChar"/>
    <w:rsid w:val="004431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317E"/>
    <w:rPr>
      <w:sz w:val="24"/>
      <w:szCs w:val="24"/>
    </w:rPr>
  </w:style>
  <w:style w:styleId="Tekstbalonia" w:type="paragraph">
    <w:name w:val="Balloon Text"/>
    <w:basedOn w:val="Normal"/>
    <w:link w:val="TekstbaloniaChar"/>
    <w:rsid w:val="004431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31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345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T.Z.G.-PROMET d.o.o. zastupanog po punomoćniku Nenad Pavić; Ivančica Vugrinec</izvorni_sadrzaj>
    <derivirana_varijabla naziv="DomainObject.Predmet.ProtustrankaFormated_1">  T.Z.G.-PROMET d.o.o. zastupanog po punomoćniku Nenad Pavić; Ivančica Vugrinec</derivirana_varijabla>
  </DomainObject.Predmet.ProtustrankaFormated>
  <DomainObject.Predmet.ProtustrankaFormatedOIB>
    <izvorni_sadrzaj>  T.Z.G.-PROMET d.o.o., OIB 00129726930 zastupanog po punomoćniku Nenad Pavić; Ivančica Vugrinec</izvorni_sadrzaj>
    <derivirana_varijabla naziv="DomainObject.Predmet.ProtustrankaFormatedOIB_1">  T.Z.G.-PROMET d.o.o., OIB 00129726930 zastupanog po punomoćniku Nenad Pavić; Ivančica Vugrinec</derivirana_varijabla>
  </DomainObject.Predmet.ProtustrankaFormatedOIB>
  <DomainObject.Predmet.ProtustrankaFormatedWithAdress>
    <izvorni_sadrzaj> T.Z.G.-PROMET d.o.o., Ivanićgradska 41/A, 10000 Zagreb zastupanog po punomoćniku Nenad Pavić; Ivančica Vugrinec</izvorni_sadrzaj>
    <derivirana_varijabla naziv="DomainObject.Predmet.ProtustrankaFormatedWithAdress_1"> T.Z.G.-PROMET d.o.o., Ivanićgradska 41/A, 10000 Zagreb zastupanog po punomoćniku Nenad Pavić; Ivančica Vugrinec</derivirana_varijabla>
  </DomainObject.Predmet.ProtustrankaFormatedWithAdress>
  <DomainObject.Predmet.ProtustrankaFormatedWithAdressOIB>
    <izvorni_sadrzaj> T.Z.G.-PROMET d.o.o., OIB 00129726930, Ivanićgradska 41/A, 10000 Zagreb zastupanog po punomoćniku Nenad Pavić; Ivančica Vugrinec</izvorni_sadrzaj>
    <derivirana_varijabla naziv="DomainObject.Predmet.ProtustrankaFormatedWithAdressOIB_1"> T.Z.G.-PROMET d.o.o., OIB 00129726930, Ivanićgradska 41/A, 10000 Zagreb zastupanog po punomoćniku Nenad Pavić; Ivančica Vugrinec</derivirana_varijabla>
  </DomainObject.Predmet.ProtustrankaFormatedWithAdressOIB>
  <DomainObject.Predmet.ProtustrankaWithAdress>
    <izvorni_sadrzaj>T.Z.G.-PROMET d.o.o. Ivanićgradska 41/A, 10000 Zagreb</izvorni_sadrzaj>
    <derivirana_varijabla naziv="DomainObject.Predmet.ProtustrankaWithAdress_1">T.Z.G.-PROMET d.o.o. Ivanićgradska 41/A, 10000 Zagreb</derivirana_varijabla>
  </DomainObject.Predmet.ProtustrankaWithAdress>
  <DomainObject.Predmet.ProtustrankaWithAdressOIB>
    <izvorni_sadrzaj>T.Z.G.-PROMET d.o.o., OIB 00129726930, Ivanićgradska 41/A, 10000 Zagreb</izvorni_sadrzaj>
    <derivirana_varijabla naziv="DomainObject.Predmet.ProtustrankaWithAdressOIB_1">T.Z.G.-PROMET d.o.o., OIB 00129726930, Ivanićgradska 41/A, 10000 Zagreb</derivirana_varijabla>
  </DomainObject.Predmet.ProtustrankaWithAdressOIB>
  <DomainObject.Predmet.ProtustrankaNazivFormated>
    <izvorni_sadrzaj>T.Z.G.-PROMET d.o.o.</izvorni_sadrzaj>
    <derivirana_varijabla naziv="DomainObject.Predmet.ProtustrankaNazivFormated_1">T.Z.G.-PROMET d.o.o.</derivirana_varijabla>
  </DomainObject.Predmet.ProtustrankaNazivFormated>
  <DomainObject.Predmet.ProtustrankaNazivFormatedOIB>
    <izvorni_sadrzaj>T.Z.G.-PROMET d.o.o., OIB 00129726930</izvorni_sadrzaj>
    <derivirana_varijabla naziv="DomainObject.Predmet.ProtustrankaNazivFormatedOIB_1">T.Z.G.-PROMET d.o.o., OIB 00129726930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T.Z.G.-PROMET d.o.o. zastupanog po punomoćniku Nenad Pavić; Ivančica Vugrinec</item>
    </izvorni_sadrzaj>
    <derivirana_varijabla naziv="DomainObject.Predmet.ProtuStrankaListFormated_1">
      <item>T.Z.G.-PROMET d.o.o. zastupanog po punomoćniku Nenad Pavić; Ivančica Vugrinec</item>
    </derivirana_varijabla>
  </DomainObject.Predmet.ProtuStrankaListFormated>
  <DomainObject.Predmet.ProtuStrankaListFormatedOIB>
    <izvorni_sadrzaj>
      <item>T.Z.G.-PROMET d.o.o., OIB 00129726930 zastupanog po punomoćniku Nenad Pavić; Ivančica Vugrinec</item>
    </izvorni_sadrzaj>
    <derivirana_varijabla naziv="DomainObject.Predmet.ProtuStrankaListFormatedOIB_1">
      <item>T.Z.G.-PROMET d.o.o., OIB 00129726930 zastupanog po punomoćniku Nenad Pavić; Ivančica Vugrinec</item>
    </derivirana_varijabla>
  </DomainObject.Predmet.ProtuStrankaListFormatedOIB>
  <DomainObject.Predmet.ProtuStrankaListFormatedWithAdress>
    <izvorni_sadrzaj>
      <item>T.Z.G.-PROMET d.o.o., Ivanićgradska 41/A, 10000 Zagreb zastupanog po punomoćniku Nenad Pavić; Ivančica Vugrinec</item>
    </izvorni_sadrzaj>
    <derivirana_varijabla naziv="DomainObject.Predmet.ProtuStrankaListFormatedWithAdress_1">
      <item>T.Z.G.-PROMET d.o.o., Ivanićgradska 41/A, 10000 Zagreb zastupanog po punomoćniku Nenad Pavić; Ivančica Vugrinec</item>
    </derivirana_varijabla>
  </DomainObject.Predmet.ProtuStrankaListFormatedWithAdress>
  <DomainObject.Predmet.ProtuStrankaListFormatedWithAdressOIB>
    <izvorni_sadrzaj>
      <item>T.Z.G.-PROMET d.o.o., OIB 00129726930, Ivanićgradska 41/A, 10000 Zagreb zastupanog po punomoćniku Nenad Pavić; Ivančica Vugrinec</item>
    </izvorni_sadrzaj>
    <derivirana_varijabla naziv="DomainObject.Predmet.ProtuStrankaListFormatedWithAdressOIB_1">
      <item>T.Z.G.-PROMET d.o.o., OIB 00129726930, Ivanićgradska 41/A, 10000 Zagreb zastupanog po punomoćniku Nenad Pavić; Ivančica Vugrinec</item>
    </derivirana_varijabla>
  </DomainObject.Predmet.ProtuStrankaListFormatedWithAdressOIB>
  <DomainObject.Predmet.ProtuStrankaListNazivFormated>
    <izvorni_sadrzaj>
      <item>T.Z.G.-PROMET d.o.o.</item>
    </izvorni_sadrzaj>
    <derivirana_varijabla naziv="DomainObject.Predmet.ProtuStrankaListNazivFormated_1">
      <item>T.Z.G.-PROMET d.o.o.</item>
    </derivirana_varijabla>
  </DomainObject.Predmet.ProtuStrankaListNazivFormated>
  <DomainObject.Predmet.ProtuStrankaListNazivFormatedOIB>
    <izvorni_sadrzaj>
      <item>T.Z.G.-PROMET d.o.o., OIB 00129726930</item>
    </izvorni_sadrzaj>
    <derivirana_varijabla naziv="DomainObject.Predmet.ProtuStrankaListNazivFormatedOIB_1">
      <item>T.Z.G.-PROMET d.o.o., OIB 00129726930</item>
    </derivirana_varijabla>
  </DomainObject.Predmet.ProtuStrankaListNazivFormatedOIB>
  <DomainObject.Predmet.OstaliListFormated>
    <izvorni_sadrzaj>
      <item>Nenad Pavić punomoćnik sudionika u postupku T.Z.G.-PROMET d.o.o.</item>
      <item>Ivančica Vugrinec punomoćnik sudionika u postupku T.Z.G.-PROMET d.o.o.</item>
    </izvorni_sadrzaj>
    <derivirana_varijabla naziv="DomainObject.Predmet.OstaliListFormated_1">
      <item>Nenad Pavić punomoćnik sudionika u postupku T.Z.G.-PROMET d.o.o.</item>
      <item>Ivančica Vugrinec punomoćnik sudionika u postupku T.Z.G.-PROMET d.o.o.</item>
    </derivirana_varijabla>
  </DomainObject.Predmet.OstaliListFormated>
  <DomainObject.Predmet.OstaliListFormatedOIB>
    <izvorni_sadrzaj>
      <item>Nenad Pavić, OIB 05203173817 punomoćnik sudionika u postupku T.Z.G.-PROMET d.o.o.</item>
      <item>Ivančica Vugrinec, OIB 45309741469 punomoćnik sudionika u postupku T.Z.G.-PROMET d.o.o.</item>
    </izvorni_sadrzaj>
    <derivirana_varijabla naziv="DomainObject.Predmet.OstaliListFormatedOIB_1">
      <item>Nenad Pavić, OIB 05203173817 punomoćnik sudionika u postupku T.Z.G.-PROMET d.o.o.</item>
      <item>Ivančica Vugrinec, OIB 45309741469 punomoćnik sudionika u postupku T.Z.G.-PROMET d.o.o.</item>
    </derivirana_varijabla>
  </DomainObject.Predmet.OstaliListFormatedOIB>
  <DomainObject.Predmet.OstaliListFormatedWithAdress>
    <izvorni_sadrzaj>
      <item>Nenad Pavić, Ščitarjevska ulica 57, 10000 Zagreb punomoćnik sudionika u postupku T.Z.G.-PROMET d.o.o.</item>
      <item>Ivančica Vugrinec, Aleja Lipa 40, 10000 Zagreb punomoćnik sudionika u postupku T.Z.G.-PROMET d.o.o.</item>
    </izvorni_sadrzaj>
    <derivirana_varijabla naziv="DomainObject.Predmet.OstaliListFormatedWithAdress_1">
      <item>Nenad Pavić, Ščitarjevska ulica 57, 10000 Zagreb punomoćnik sudionika u postupku T.Z.G.-PROMET d.o.o.</item>
      <item>Ivančica Vugrinec, Aleja Lipa 40, 10000 Zagreb punomoćnik sudionika u postupku T.Z.G.-PROMET d.o.o.</item>
    </derivirana_varijabla>
  </DomainObject.Predmet.OstaliListFormatedWithAdress>
  <DomainObject.Predmet.OstaliListFormatedWithAdressOIB>
    <izvorni_sadrzaj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izvorni_sadrzaj>
    <derivirana_varijabla naziv="DomainObject.Predmet.OstaliListFormatedWithAdressOIB_1"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derivirana_varijabla>
  </DomainObject.Predmet.OstaliListFormatedWithAdressOIB>
  <DomainObject.Predmet.OstaliListNazivFormated>
    <izvorni_sadrzaj>
      <item>Nenad Pavić</item>
      <item>Ivančica Vugrinec</item>
    </izvorni_sadrzaj>
    <derivirana_varijabla naziv="DomainObject.Predmet.OstaliListNazivFormated_1">
      <item>Nenad Pavić</item>
      <item>Ivančica Vugrinec</item>
    </derivirana_varijabla>
  </DomainObject.Predmet.OstaliListNazivFormated>
  <DomainObject.Predmet.OstaliListNazivFormatedOIB>
    <izvorni_sadrzaj>
      <item>Nenad Pavić, OIB 05203173817</item>
      <item>Ivančica Vugrinec, OIB 45309741469</item>
    </izvorni_sadrzaj>
    <derivirana_varijabla naziv="DomainObject.Predmet.OstaliListNazivFormatedOIB_1">
      <item>Nenad Pavić, OIB 05203173817</item>
      <item>Ivančica Vugrinec, OIB 45309741469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T.Z.G.-PROMET d.o.o.</izvorni_sadrzaj>
    <derivirana_varijabla naziv="DomainObject.Predmet.ProtustrankaIDrugi_1">T.Z.G.-PROMET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T.Z.G.-PROMET d.o.o., OIB 00129726930, Ivanićgradska 41/A, 10000 Zagreb</izvorni_sadrzaj>
    <derivirana_varijabla naziv="DomainObject.Predmet.ProtustrankaIDrugiAdressOIB_1">T.Z.G.-PROMET d.o.o., OIB 00129726930, Ivanićgradska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T.Z.G.-PROMET d.o.o.</item>
      <item>Nenad Pavić</item>
      <item>Ivančica Vugrinec</item>
    </izvorni_sadrzaj>
    <derivirana_varijabla naziv="DomainObject.Predmet.SudioniciListNaziv_1">
      <item>FINA Regionalni centar Zagreb</item>
      <item>T.Z.G.-PROMET d.o.o.</item>
      <item>Nenad Pavić</item>
      <item>Ivančica Vugrinec</item>
    </derivirana_varijabla>
  </DomainObject.Predmet.SudioniciListNaziv>
  <DomainObject.Predmet.SudioniciListAdressOIB>
    <izvorni_sadrzaj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izvorni_sadrzaj>
    <derivirana_varijabla naziv="DomainObject.Predmet.SudioniciListAdressOIB_1"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00129726930</item>
      <item>, OIB 05203173817</item>
      <item>, OIB 45309741469</item>
    </izvorni_sadrzaj>
    <derivirana_varijabla naziv="DomainObject.Predmet.SudioniciListNazivOIB_1">
      <item>, OIB 85821130368</item>
      <item>, OIB 00129726930</item>
      <item>, OIB 05203173817</item>
      <item>, OIB 45309741469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307</properties:Words>
  <properties:Characters>1663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2017-08-07T12:51:00Z</dcterms:created>
  <dc:creator>Korisnik</dc:creator>
  <cp:lastModifiedBy>Draženka Prpić</cp:lastModifiedBy>
  <cp:lastPrinted>2017-08-07T12:53:00Z</cp:lastPrinted>
  <dcterms:modified xmlns:xsi="http://www.w3.org/2001/XMLSchema-instance" xsi:type="dcterms:W3CDTF">2017-08-07T12:53:00Z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