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A66C00" w:rsidR="003C094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A66C00" w:rsidR="003C0944" w:rsidRPr="00F24FD8">
            <w:pPr>
              <w:spacing w:before="100"/>
            </w:pPr>
            <w:r w:rsidRPr="00F24FD8">
              <w:t>REPUBLIKA HRVATSKA</w:t>
            </w:r>
          </w:p>
          <w:p w:rsidRDefault="003C0944" w:rsidP="00A66C00" w:rsidR="003C0944" w:rsidRPr="00F24FD8">
            <w:r w:rsidRPr="00F24FD8">
              <w:t>TRGOVAČKI SUD U SPLITU</w:t>
            </w:r>
          </w:p>
          <w:p w:rsidRDefault="003C0944" w:rsidP="00DA5B9D" w:rsidR="003C0944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49132F" w:rsidR="003C0944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9132F">
              <w:rPr>
                <w:noProof/>
              </w:rPr>
              <w:t>742</w:t>
            </w:r>
            <w:r w:rsidR="00D72729">
              <w:rPr>
                <w:noProof/>
              </w:rPr>
              <w:t>/2016</w:t>
            </w:r>
          </w:p>
        </w:tc>
      </w:tr>
    </w:tbl>
    <w:p w14:textId="4eb4d57" w14:paraId="4eb4d57" w:rsidRDefault="00FF05FA" w:rsidP="00AC3775" w:rsidR="00FF05FA" w:rsidRPr="00FF05FA">
      <w:pPr>
        <w:spacing w:after="240" w:before="30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B24AEC" w:rsidR="005B3C1C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>u</w:t>
      </w:r>
      <w:r w:rsidR="00D72729">
        <w:t xml:space="preserve"> stečajnom</w:t>
      </w:r>
      <w:r w:rsidR="003C0944" w:rsidRPr="003C0944">
        <w:t xml:space="preserve"> postupku</w:t>
      </w:r>
      <w:r w:rsidR="00D72729">
        <w:t xml:space="preserve"> nad dužnikom</w:t>
      </w:r>
      <w:r w:rsidR="003C0944" w:rsidRPr="003C0944">
        <w:t xml:space="preserve"> </w:t>
      </w:r>
      <w:r w:rsidR="0049132F" w:rsidRPr="0049132F">
        <w:t>RUŽICA-COMMERCE d.o.o. u stečaju, OIB: 21395504978, Split, Ulica Ivana Rendića 16</w:t>
      </w:r>
      <w:r w:rsidR="0049132F">
        <w:t>,</w:t>
      </w:r>
      <w:r w:rsidR="003C0944" w:rsidRPr="003C0944">
        <w:t xml:space="preserve"> </w:t>
      </w:r>
      <w:r w:rsidR="0049132F">
        <w:t>8</w:t>
      </w:r>
      <w:r w:rsidR="00C879CF">
        <w:t xml:space="preserve">. </w:t>
      </w:r>
      <w:r w:rsidR="00D319DF">
        <w:t>ožujka</w:t>
      </w:r>
      <w:r w:rsidR="00C879CF">
        <w:t xml:space="preserve"> 2018.</w:t>
      </w:r>
    </w:p>
    <w:p w:rsidRDefault="00E7102F" w:rsidP="00C879CF" w:rsidR="00912B79">
      <w:pPr>
        <w:spacing w:after="2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9132F" w:rsidP="0049132F" w:rsidR="0049132F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I. Utvrđuje se tražbina vjerovnika I</w:t>
      </w:r>
      <w:r w:rsidRPr="00D72729">
        <w:rPr>
          <w:rFonts w:eastAsia="Arial Unicode MS"/>
          <w:lang w:eastAsia="en-US"/>
        </w:rPr>
        <w:t>. višeg isplatnog reda:</w:t>
      </w:r>
    </w:p>
    <w:p w:rsidRDefault="0049132F" w:rsidP="0049132F" w:rsidR="0049132F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49132F" w:rsidP="0049132F" w:rsidR="0049132F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od….……………………..…...….…...….</w:t>
      </w:r>
      <w:r w:rsidRPr="0049132F">
        <w:rPr>
          <w:rFonts w:eastAsia="Arial Unicode MS"/>
          <w:lang w:eastAsia="en-US"/>
        </w:rPr>
        <w:t>34.981,20</w:t>
      </w:r>
      <w:r>
        <w:rPr>
          <w:rFonts w:eastAsia="Arial Unicode MS"/>
          <w:lang w:eastAsia="en-US"/>
        </w:rPr>
        <w:t xml:space="preserve"> kn.</w:t>
      </w:r>
    </w:p>
    <w:p w:rsidRDefault="0049132F" w:rsidP="00D319DF" w:rsidR="0049132F">
      <w:pPr>
        <w:ind w:firstLine="709"/>
        <w:jc w:val="both"/>
        <w:rPr>
          <w:rFonts w:eastAsia="Arial Unicode MS"/>
          <w:lang w:eastAsia="en-US"/>
        </w:rPr>
      </w:pPr>
    </w:p>
    <w:p w:rsidRDefault="0049132F" w:rsidP="00D319DF" w:rsid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II.</w:t>
      </w:r>
      <w:r w:rsidR="00F56D44">
        <w:rPr>
          <w:rFonts w:eastAsia="Arial Unicode MS"/>
          <w:lang w:eastAsia="en-US"/>
        </w:rPr>
        <w:t xml:space="preserve"> </w:t>
      </w:r>
      <w:r w:rsidR="00D72729">
        <w:rPr>
          <w:rFonts w:eastAsia="Arial Unicode MS"/>
          <w:lang w:eastAsia="en-US"/>
        </w:rPr>
        <w:t>Utvrđuju se tražbine</w:t>
      </w:r>
      <w:r w:rsidR="00D72729" w:rsidRPr="00D72729">
        <w:rPr>
          <w:rFonts w:eastAsia="Arial Unicode MS"/>
          <w:lang w:eastAsia="en-US"/>
        </w:rPr>
        <w:t xml:space="preserve"> vjerovnika I</w:t>
      </w:r>
      <w:r w:rsidR="00D72729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D72729" w:rsidP="00D72729" w:rsidR="00D72729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D72729" w:rsid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od….……………………..…...……...….</w:t>
      </w:r>
      <w:r w:rsidR="0049132F" w:rsidRPr="0049132F">
        <w:rPr>
          <w:rFonts w:eastAsia="Arial Unicode MS"/>
          <w:lang w:eastAsia="en-US"/>
        </w:rPr>
        <w:t>121.790,57</w:t>
      </w:r>
      <w:r>
        <w:rPr>
          <w:rFonts w:eastAsia="Arial Unicode MS"/>
          <w:lang w:eastAsia="en-US"/>
        </w:rPr>
        <w:t xml:space="preserve"> kn</w:t>
      </w:r>
    </w:p>
    <w:p w:rsidRDefault="00D72729" w:rsidP="00D319DF" w:rsidR="00D319DF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Grad Split, OIB: 78755598868, u iznosu od</w:t>
      </w:r>
      <w:r w:rsidR="007F3674">
        <w:rPr>
          <w:rFonts w:eastAsia="Arial Unicode MS"/>
          <w:lang w:eastAsia="en-US"/>
        </w:rPr>
        <w:t>………………...</w:t>
      </w:r>
      <w:r w:rsidR="0049132F">
        <w:rPr>
          <w:rFonts w:eastAsia="Arial Unicode MS"/>
          <w:lang w:eastAsia="en-US"/>
        </w:rPr>
        <w:t>...</w:t>
      </w:r>
      <w:r w:rsidR="007F3674">
        <w:rPr>
          <w:rFonts w:eastAsia="Arial Unicode MS"/>
          <w:lang w:eastAsia="en-US"/>
        </w:rPr>
        <w:t>…..</w:t>
      </w:r>
      <w:r w:rsidRPr="00D72729">
        <w:rPr>
          <w:rFonts w:eastAsia="Arial Unicode MS"/>
          <w:lang w:eastAsia="en-US"/>
        </w:rPr>
        <w:t>……</w:t>
      </w:r>
      <w:r w:rsidR="0049132F" w:rsidRPr="0049132F">
        <w:rPr>
          <w:rFonts w:eastAsia="Arial Unicode MS"/>
          <w:lang w:eastAsia="en-US"/>
        </w:rPr>
        <w:t>165.641,91</w:t>
      </w:r>
      <w:r w:rsidR="0049132F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</w:p>
    <w:p w:rsidRDefault="0049132F" w:rsidP="00D319DF" w:rsidR="0049132F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Čistoća d.o.o. Split, OIB: </w:t>
      </w:r>
      <w:r w:rsidRPr="0049132F">
        <w:rPr>
          <w:rFonts w:eastAsia="Arial Unicode MS"/>
          <w:lang w:eastAsia="en-US"/>
        </w:rPr>
        <w:t>38812451417</w:t>
      </w:r>
      <w:r>
        <w:rPr>
          <w:rFonts w:eastAsia="Arial Unicode MS"/>
          <w:lang w:eastAsia="en-US"/>
        </w:rPr>
        <w:t>, u iznosu od…………...……..</w:t>
      </w:r>
      <w:r w:rsidRPr="0049132F">
        <w:rPr>
          <w:rFonts w:eastAsia="Arial Unicode MS"/>
          <w:lang w:eastAsia="en-US"/>
        </w:rPr>
        <w:t>106.199,63</w:t>
      </w:r>
      <w:r>
        <w:rPr>
          <w:rFonts w:eastAsia="Arial Unicode MS"/>
          <w:lang w:eastAsia="en-US"/>
        </w:rPr>
        <w:t xml:space="preserve"> kn.</w:t>
      </w:r>
    </w:p>
    <w:p w:rsidRDefault="00E7102F" w:rsidP="0049132F" w:rsidR="00E7102F" w:rsidRPr="00E7102F">
      <w:pPr>
        <w:spacing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49132F" w:rsidR="003C0944">
      <w:pPr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 11.St-</w:t>
      </w:r>
      <w:r w:rsidR="0049132F">
        <w:rPr>
          <w:lang w:eastAsia="en-US"/>
        </w:rPr>
        <w:t>742</w:t>
      </w:r>
      <w:r w:rsidR="007F3674">
        <w:rPr>
          <w:lang w:eastAsia="en-US"/>
        </w:rPr>
        <w:t>/2016</w:t>
      </w:r>
      <w:r w:rsidR="007F3674" w:rsidRPr="007F3674">
        <w:t xml:space="preserve"> </w:t>
      </w:r>
      <w:r w:rsidR="00D319DF">
        <w:rPr>
          <w:lang w:eastAsia="en-US"/>
        </w:rPr>
        <w:t xml:space="preserve">od </w:t>
      </w:r>
      <w:r w:rsidR="0049132F">
        <w:rPr>
          <w:lang w:eastAsia="en-US"/>
        </w:rPr>
        <w:t>1. prosinca</w:t>
      </w:r>
      <w:r w:rsidR="007F3674" w:rsidRPr="007F3674">
        <w:rPr>
          <w:lang w:eastAsia="en-US"/>
        </w:rPr>
        <w:t xml:space="preserve"> 2017. otvoren</w:t>
      </w:r>
      <w:r w:rsidR="007F3674">
        <w:rPr>
          <w:lang w:eastAsia="en-US"/>
        </w:rPr>
        <w:t xml:space="preserve"> je</w:t>
      </w:r>
      <w:r w:rsidR="0049132F">
        <w:rPr>
          <w:lang w:eastAsia="en-US"/>
        </w:rPr>
        <w:t xml:space="preserve"> </w:t>
      </w:r>
      <w:r w:rsidR="007F3674" w:rsidRPr="007F3674">
        <w:rPr>
          <w:lang w:eastAsia="en-US"/>
        </w:rPr>
        <w:t xml:space="preserve">stečajni postupak nad dužnikom </w:t>
      </w:r>
      <w:r w:rsidR="0049132F" w:rsidRPr="0049132F">
        <w:rPr>
          <w:lang w:eastAsia="en-US"/>
        </w:rPr>
        <w:t>RUŽICA-COMMERCE d.o.o. u stečaju, OIB: 21395504978, Split, Ulica Ivana Rendića 16</w:t>
      </w:r>
      <w:r w:rsidR="007F3674" w:rsidRPr="007F3674">
        <w:rPr>
          <w:lang w:eastAsia="en-US"/>
        </w:rPr>
        <w:t xml:space="preserve">. Istim rješenjem za </w:t>
      </w:r>
      <w:r w:rsidR="0049132F">
        <w:rPr>
          <w:lang w:eastAsia="en-US"/>
        </w:rPr>
        <w:t>stečajnu upraviteljicu</w:t>
      </w:r>
      <w:r w:rsidR="007F3674" w:rsidRPr="007F3674">
        <w:rPr>
          <w:lang w:eastAsia="en-US"/>
        </w:rPr>
        <w:t xml:space="preserve"> imenovan</w:t>
      </w:r>
      <w:r w:rsidR="0049132F">
        <w:rPr>
          <w:lang w:eastAsia="en-US"/>
        </w:rPr>
        <w:t>a</w:t>
      </w:r>
      <w:r w:rsidR="007F3674" w:rsidRPr="007F3674">
        <w:rPr>
          <w:lang w:eastAsia="en-US"/>
        </w:rPr>
        <w:t xml:space="preserve"> je </w:t>
      </w:r>
      <w:r w:rsidR="0049132F">
        <w:rPr>
          <w:lang w:eastAsia="en-US"/>
        </w:rPr>
        <w:t>Mira Hajdić iz Splita.</w:t>
      </w:r>
    </w:p>
    <w:p w:rsidRDefault="00FE0470" w:rsidP="0049132F" w:rsidR="007F3674" w:rsidRPr="007F3674">
      <w:pPr>
        <w:spacing w:before="2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49132F">
        <w:rPr>
          <w:rFonts w:eastAsia="Calibri"/>
          <w:lang w:eastAsia="en-US"/>
        </w:rPr>
        <w:t>8</w:t>
      </w:r>
      <w:r w:rsidR="00C879CF">
        <w:rPr>
          <w:rFonts w:eastAsia="Calibri"/>
          <w:lang w:eastAsia="en-US"/>
        </w:rPr>
        <w:t xml:space="preserve">. </w:t>
      </w:r>
      <w:r w:rsidR="00D319DF">
        <w:rPr>
          <w:rFonts w:eastAsia="Calibri"/>
          <w:lang w:eastAsia="en-US"/>
        </w:rPr>
        <w:t>ožujka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7F3674" w:rsidRPr="007F3674">
        <w:rPr>
          <w:rFonts w:eastAsia="Calibri"/>
          <w:lang w:eastAsia="en-US"/>
        </w:rPr>
        <w:t>ispitane su tražbine stečajnih vjerovnika</w:t>
      </w:r>
      <w:r w:rsidR="0049132F">
        <w:rPr>
          <w:rFonts w:eastAsia="Calibri"/>
          <w:lang w:eastAsia="en-US"/>
        </w:rPr>
        <w:t xml:space="preserve"> I. i</w:t>
      </w:r>
      <w:r w:rsidR="007F3674" w:rsidRPr="007F3674">
        <w:rPr>
          <w:rFonts w:eastAsia="Calibri"/>
          <w:lang w:eastAsia="en-US"/>
        </w:rPr>
        <w:t xml:space="preserve"> II. višeg isplatnog reda, a koje su pri</w:t>
      </w:r>
      <w:r w:rsidR="007F3674">
        <w:rPr>
          <w:rFonts w:eastAsia="Calibri"/>
          <w:lang w:eastAsia="en-US"/>
        </w:rPr>
        <w:t>javljene u roku iz rješenja 11.</w:t>
      </w:r>
      <w:r w:rsidR="007F3674" w:rsidRPr="007F3674">
        <w:rPr>
          <w:rFonts w:eastAsia="Calibri"/>
          <w:lang w:eastAsia="en-US"/>
        </w:rPr>
        <w:t>St-</w:t>
      </w:r>
      <w:r w:rsidR="0049132F">
        <w:rPr>
          <w:rFonts w:eastAsia="Calibri"/>
          <w:lang w:eastAsia="en-US"/>
        </w:rPr>
        <w:t>742</w:t>
      </w:r>
      <w:r w:rsidR="007F3674" w:rsidRPr="007F3674">
        <w:rPr>
          <w:rFonts w:eastAsia="Calibri"/>
          <w:lang w:eastAsia="en-US"/>
        </w:rPr>
        <w:t xml:space="preserve">/2016 od </w:t>
      </w:r>
      <w:r w:rsidR="0049132F">
        <w:rPr>
          <w:rFonts w:eastAsia="Calibri"/>
          <w:lang w:eastAsia="en-US"/>
        </w:rPr>
        <w:t>1. prosinca</w:t>
      </w:r>
      <w:r w:rsidR="007F3674" w:rsidRPr="007F3674">
        <w:rPr>
          <w:rFonts w:eastAsia="Calibri"/>
          <w:lang w:eastAsia="en-US"/>
        </w:rPr>
        <w:t xml:space="preserve"> 2017. </w:t>
      </w:r>
    </w:p>
    <w:p w:rsidRDefault="007F3674" w:rsidP="0049132F" w:rsidR="003E5D6F">
      <w:pPr>
        <w:spacing w:before="2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3E5D6F">
        <w:rPr>
          <w:rFonts w:eastAsia="Calibri"/>
          <w:lang w:eastAsia="en-US"/>
        </w:rPr>
        <w:t>a upraviteljica</w:t>
      </w:r>
      <w:r w:rsidRPr="007F3674">
        <w:rPr>
          <w:rFonts w:eastAsia="Calibri"/>
          <w:lang w:eastAsia="en-US"/>
        </w:rPr>
        <w:t xml:space="preserve"> se na tom ročištu izjasni</w:t>
      </w:r>
      <w:r w:rsidR="003E5D6F">
        <w:rPr>
          <w:rFonts w:eastAsia="Calibri"/>
          <w:lang w:eastAsia="en-US"/>
        </w:rPr>
        <w:t>la</w:t>
      </w:r>
      <w:r w:rsidRPr="007F3674">
        <w:rPr>
          <w:rFonts w:eastAsia="Calibri"/>
          <w:lang w:eastAsia="en-US"/>
        </w:rPr>
        <w:t xml:space="preserve"> na način da je </w:t>
      </w:r>
      <w:r w:rsidR="003E5D6F">
        <w:rPr>
          <w:rFonts w:eastAsia="Calibri"/>
          <w:lang w:eastAsia="en-US"/>
        </w:rPr>
        <w:t>sve prijavljene tražbine I. i II. višeg isplatnog reda, a koje su bile predmet ispitivanja na tom ročištu, priznala u cijelosti.</w:t>
      </w:r>
    </w:p>
    <w:p w:rsidRDefault="00FE0470" w:rsidP="0049132F" w:rsidR="00F50E5B">
      <w:pPr>
        <w:spacing w:before="2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49132F" w:rsidR="00F50E5B">
      <w:pPr>
        <w:spacing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lastRenderedPageBreak/>
        <w:t>Slijedom navedenog, odlučeno je u kojem isplatnom redu i u kojem iznosu su utvrđene</w:t>
      </w:r>
      <w:r w:rsidR="0085115A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prijavljene tražbine stečajnih vjerovnika, a sve to na temelju odredbe čl. 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0A21AB" w:rsidRPr="000A21AB">
        <w:rPr>
          <w:rFonts w:eastAsia="Calibri"/>
          <w:lang w:eastAsia="en-US"/>
        </w:rPr>
        <w:t>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3E5D6F">
        <w:rPr>
          <w:rFonts w:eastAsia="Calibri"/>
          <w:lang w:eastAsia="en-US"/>
        </w:rPr>
        <w:t>8</w:t>
      </w:r>
      <w:r w:rsidR="00C879CF">
        <w:rPr>
          <w:rFonts w:eastAsia="Calibri"/>
          <w:lang w:eastAsia="en-US"/>
        </w:rPr>
        <w:t xml:space="preserve">. </w:t>
      </w:r>
      <w:r w:rsidR="00D319DF">
        <w:rPr>
          <w:rFonts w:eastAsia="Calibri"/>
          <w:lang w:eastAsia="en-US"/>
        </w:rPr>
        <w:t>ožujka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7F2856" w:rsidP="00574A45" w:rsidR="00574A45">
      <w:pPr>
        <w:spacing w:before="20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7F2856" w:rsidP="00574A45" w:rsidR="00B62AC3" w:rsidRPr="00F730CA">
      <w:pPr>
        <w:spacing w:before="4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C879CF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</w:t>
      </w:r>
      <w:r w:rsidR="003E5D6F">
        <w:t>stečajnoj upraviteljici</w:t>
      </w:r>
      <w:r w:rsidR="00D319DF">
        <w:t xml:space="preserve"> </w:t>
      </w:r>
      <w:r w:rsidR="007F3674">
        <w:t>u</w:t>
      </w:r>
      <w:r w:rsidR="00B24AEC">
        <w:t xml:space="preserve"> </w:t>
      </w:r>
      <w:r w:rsidR="0085115A">
        <w:t xml:space="preserve">uz tablicu ispitanih tražbina od </w:t>
      </w:r>
      <w:r w:rsidR="003E5D6F">
        <w:t>8</w:t>
      </w:r>
      <w:r>
        <w:t xml:space="preserve">. </w:t>
      </w:r>
      <w:r w:rsidR="00D319DF">
        <w:t>ožujka</w:t>
      </w:r>
      <w:r>
        <w:t xml:space="preserve"> 2018</w:t>
      </w:r>
      <w:r w:rsidR="00B24AEC">
        <w:t>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C872EF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49132F">
      <w:t>742</w:t>
    </w:r>
    <w:r w:rsidR="00D72729">
      <w:t>/2016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2EF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87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2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2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2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2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87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2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2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2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2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RUŽICA-COMMERCE d.o.o. za trgovinu i usluge u stečaju</izvorni_sadrzaj>
    <derivirana_varijabla naziv="DomainObject.Predmet.ProtustrankaFormated_1">  RUŽICA-COMMERCE d.o.o. za trgovinu i usluge u stečaju</derivirana_varijabla>
  </DomainObject.Predmet.ProtustrankaFormated>
  <DomainObject.Predmet.ProtustrankaFormatedOIB>
    <izvorni_sadrzaj>  RUŽICA-COMMERCE d.o.o. za trgovinu i usluge u stečaju, OIB 21395504978</izvorni_sadrzaj>
    <derivirana_varijabla naziv="DomainObject.Predmet.ProtustrankaFormatedOIB_1">  RUŽICA-COMMERCE d.o.o. za trgovinu i usluge u stečaju, OIB 21395504978</derivirana_varijabla>
  </DomainObject.Predmet.ProtustrankaFormatedOIB>
  <DomainObject.Predmet.ProtustrankaFormatedWithAdress>
    <izvorni_sadrzaj> RUŽICA-COMMERCE d.o.o. za trgovinu i usluge u stečaju, Ulica Ivana Rendića 16, 21000 Split</izvorni_sadrzaj>
    <derivirana_varijabla naziv="DomainObject.Predmet.ProtustrankaFormatedWithAdress_1"> RUŽICA-COMMERCE d.o.o. za trgovinu i usluge u stečaju, Ulica Ivana Rendića 16, 21000 Split</derivirana_varijabla>
  </DomainObject.Predmet.ProtustrankaFormatedWithAdress>
  <DomainObject.Predmet.ProtustrankaFormatedWithAdressOIB>
    <izvorni_sadrzaj> RUŽICA-COMMERCE d.o.o. za trgovinu i usluge u stečaju, OIB 21395504978, Ulica Ivana Rendića 16, 21000 Split</izvorni_sadrzaj>
    <derivirana_varijabla naziv="DomainObject.Predmet.ProtustrankaFormatedWithAdressOIB_1"> RUŽICA-COMMERCE d.o.o. za trgovinu i usluge u stečaju, OIB 21395504978, Ulica Ivana Rendića 16, 21000 Split</derivirana_varijabla>
  </DomainObject.Predmet.ProtustrankaFormatedWithAdressOIB>
  <DomainObject.Predmet.ProtustrankaWithAdress>
    <izvorni_sadrzaj>RUŽICA-COMMERCE d.o.o. za trgovinu i usluge u stečaju Ulica Ivana Rendića 16, 21000 Split</izvorni_sadrzaj>
    <derivirana_varijabla naziv="DomainObject.Predmet.ProtustrankaWithAdress_1">RUŽICA-COMMERCE d.o.o. za trgovinu i usluge u stečaju Ulica Ivana Rendića 16, 21000 Split</derivirana_varijabla>
  </DomainObject.Predmet.ProtustrankaWithAdress>
  <DomainObject.Predmet.ProtustrankaWithAdressOIB>
    <izvorni_sadrzaj>RUŽICA-COMMERCE d.o.o. za trgovinu i usluge u stečaju, OIB 21395504978, Ulica Ivana Rendića 16, 21000 Split</izvorni_sadrzaj>
    <derivirana_varijabla naziv="DomainObject.Predmet.ProtustrankaWithAdressOIB_1">RUŽICA-COMMERCE d.o.o. za trgovinu i usluge u stečaju, OIB 21395504978, Ulica Ivana Rendića 16, 21000 Split</derivirana_varijabla>
  </DomainObject.Predmet.ProtustrankaWithAdressOIB>
  <DomainObject.Predmet.ProtustrankaNazivFormated>
    <izvorni_sadrzaj>RUŽICA-COMMERCE d.o.o. za trgovinu i usluge u stečaju</izvorni_sadrzaj>
    <derivirana_varijabla naziv="DomainObject.Predmet.ProtustrankaNazivFormated_1">RUŽICA-COMMERCE d.o.o. za trgovinu i usluge u stečaju</derivirana_varijabla>
  </DomainObject.Predmet.ProtustrankaNazivFormated>
  <DomainObject.Predmet.ProtustrankaNazivFormatedOIB>
    <izvorni_sadrzaj>RUŽICA-COMMERCE d.o.o. za trgovinu i usluge u stečaju, OIB 21395504978</izvorni_sadrzaj>
    <derivirana_varijabla naziv="DomainObject.Predmet.ProtustrankaNazivFormatedOIB_1">RUŽICA-COMMERCE d.o.o. za trgovinu i usluge u stečaju, OIB 21395504978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261425.13</izvorni_sadrzaj>
    <derivirana_varijabla naziv="DomainObject.Predmet.TrenutnaVrijednost_1">261425.13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RUŽICA-COMMERCE d.o.o. za trgovinu i usluge u stečaju</item>
    </izvorni_sadrzaj>
    <derivirana_varijabla naziv="DomainObject.Predmet.ProtuStrankaListFormated_1">
      <item>RUŽICA-COMMERCE d.o.o. za trgovinu i usluge u stečaju</item>
    </derivirana_varijabla>
  </DomainObject.Predmet.ProtuStrankaListFormated>
  <DomainObject.Predmet.ProtuStrankaListFormatedOIB>
    <izvorni_sadrzaj>
      <item>RUŽICA-COMMERCE d.o.o. za trgovinu i usluge u stečaju, OIB 21395504978</item>
    </izvorni_sadrzaj>
    <derivirana_varijabla naziv="DomainObject.Predmet.ProtuStrankaListFormatedOIB_1">
      <item>RUŽICA-COMMERCE d.o.o. za trgovinu i usluge u stečaju, OIB 21395504978</item>
    </derivirana_varijabla>
  </DomainObject.Predmet.ProtuStrankaListFormatedOIB>
  <DomainObject.Predmet.ProtuStrankaListFormatedWithAdress>
    <izvorni_sadrzaj>
      <item>RUŽICA-COMMERCE d.o.o. za trgovinu i usluge u stečaju, Ulica Ivana Rendića 16, 21000 Split</item>
    </izvorni_sadrzaj>
    <derivirana_varijabla naziv="DomainObject.Predmet.ProtuStrankaListFormatedWithAdress_1">
      <item>RUŽICA-COMMERCE d.o.o. za trgovinu i usluge u stečaju, Ulica Ivana Rendića 16, 21000 Split</item>
    </derivirana_varijabla>
  </DomainObject.Predmet.ProtuStrankaListFormatedWithAdress>
  <DomainObject.Predmet.ProtuStrankaListFormatedWithAdressOIB>
    <izvorni_sadrzaj>
      <item>RUŽICA-COMMERCE d.o.o. za trgovinu i usluge u stečaju, OIB 21395504978, Ulica Ivana Rendića 16, 21000 Split</item>
    </izvorni_sadrzaj>
    <derivirana_varijabla naziv="DomainObject.Predmet.ProtuStrankaListFormatedWithAdressOIB_1">
      <item>RUŽICA-COMMERCE d.o.o. za trgovinu i usluge u stečaju, OIB 21395504978, Ulica Ivana Rendića 16, 21000 Split</item>
    </derivirana_varijabla>
  </DomainObject.Predmet.ProtuStrankaListFormatedWithAdressOIB>
  <DomainObject.Predmet.ProtuStrankaListNazivFormated>
    <izvorni_sadrzaj>
      <item>RUŽICA-COMMERCE d.o.o. za trgovinu i usluge u stečaju</item>
    </izvorni_sadrzaj>
    <derivirana_varijabla naziv="DomainObject.Predmet.ProtuStrankaListNazivFormated_1">
      <item>RUŽICA-COMMERCE d.o.o. za trgovinu i usluge u stečaju</item>
    </derivirana_varijabla>
  </DomainObject.Predmet.ProtuStrankaListNazivFormated>
  <DomainObject.Predmet.ProtuStrankaListNazivFormatedOIB>
    <izvorni_sadrzaj>
      <item>RUŽICA-COMMERCE d.o.o. za trgovinu i usluge u stečaju, OIB 21395504978</item>
    </izvorni_sadrzaj>
    <derivirana_varijabla naziv="DomainObject.Predmet.ProtuStrankaListNazivFormatedOIB_1">
      <item>RUŽICA-COMMERCE d.o.o. za trgovinu i usluge u stečaju, OIB 21395504978</item>
    </derivirana_varijabla>
  </DomainObject.Predmet.ProtuStrankaListNazivFormatedOIB>
  <DomainObject.Predmet.OstaliListFormated>
    <izvorni_sadrzaj>
      <item>Savko Cikotić</item>
    </izvorni_sadrzaj>
    <derivirana_varijabla naziv="DomainObject.Predmet.OstaliListFormated_1">
      <item>Savko Cikotić</item>
    </derivirana_varijabla>
  </DomainObject.Predmet.OstaliListFormated>
  <DomainObject.Predmet.OstaliListFormatedOIB>
    <izvorni_sadrzaj>
      <item>Savko Cikotić, OIB 43356294868</item>
    </izvorni_sadrzaj>
    <derivirana_varijabla naziv="DomainObject.Predmet.OstaliListFormatedOIB_1">
      <item>Savko Cikotić, OIB 43356294868</item>
    </derivirana_varijabla>
  </DomainObject.Predmet.OstaliListFormatedOIB>
  <DomainObject.Predmet.OstaliListFormatedWithAdress>
    <izvorni_sadrzaj>
      <item>Savko Cikotić, Ulica Ivana Rendića 16, 21000 Split</item>
    </izvorni_sadrzaj>
    <derivirana_varijabla naziv="DomainObject.Predmet.OstaliListFormatedWithAdress_1">
      <item>Savko Cikotić, Ulica Ivana Rendića 16, 21000 Split</item>
    </derivirana_varijabla>
  </DomainObject.Predmet.OstaliListFormatedWithAdress>
  <DomainObject.Predmet.OstaliListFormatedWithAdressOIB>
    <izvorni_sadrzaj>
      <item>Savko Cikotić, OIB 43356294868, Ulica Ivana Rendića 16, 21000 Split</item>
    </izvorni_sadrzaj>
    <derivirana_varijabla naziv="DomainObject.Predmet.OstaliListFormatedWithAdressOIB_1">
      <item>Savko Cikotić, OIB 43356294868, Ulica Ivana Rendića 16, 21000 Split</item>
    </derivirana_varijabla>
  </DomainObject.Predmet.OstaliListFormatedWithAdressOIB>
  <DomainObject.Predmet.OstaliListNazivFormated>
    <izvorni_sadrzaj>
      <item>Savko Cikotić</item>
    </izvorni_sadrzaj>
    <derivirana_varijabla naziv="DomainObject.Predmet.OstaliListNazivFormated_1">
      <item>Savko Cikotić</item>
    </derivirana_varijabla>
  </DomainObject.Predmet.OstaliListNazivFormated>
  <DomainObject.Predmet.OstaliListNazivFormatedOIB>
    <izvorni_sadrzaj>
      <item>Savko Cikotić, OIB 43356294868</item>
    </izvorni_sadrzaj>
    <derivirana_varijabla naziv="DomainObject.Predmet.OstaliListNazivFormatedOIB_1">
      <item>Savko Cikotić, OIB 43356294868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RUŽICA-COMMERCE d.o.o. za trgovinu i usluge u stečaju</izvorni_sadrzaj>
    <derivirana_varijabla naziv="DomainObject.Predmet.ProtustrankaIDrugi_1">RUŽICA-COMMERCE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RUŽICA-COMMERCE d.o.o. za trgovinu i usluge u stečaju, OIB 21395504978, Ulica Ivana Rendića 16, 21000 Split</izvorni_sadrzaj>
    <derivirana_varijabla naziv="DomainObject.Predmet.ProtustrankaIDrugiAdressOIB_1">RUŽICA-COMMERCE d.o.o. za trgovinu i usluge u stečaju, OIB 21395504978, Ulica Ivana Rendića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RUŽICA-COMMERCE d.o.o. za trgovinu i usluge u stečaju</item>
      <item>FINANCIJSKA AGENCIJA, RC SPLIT</item>
      <item>Savko Cikotić</item>
    </izvorni_sadrzaj>
    <derivirana_varijabla naziv="DomainObject.Predmet.SudioniciListNaziv_1">
      <item>RUŽICA-COMMERCE d.o.o. za trgovinu i usluge u stečaju</item>
      <item>FINANCIJSKA AGENCIJA, RC SPLIT</item>
      <item>Savko Cikotić</item>
    </derivirana_varijabla>
  </DomainObject.Predmet.SudioniciListNaziv>
  <DomainObject.Predmet.SudioniciListAdressOIB>
    <izvorni_sadrzaj>
      <item>RUŽICA-COMMERCE d.o.o. za trgovinu i usluge u stečaju, OIB 21395504978, Ulica Ivana Rendića 16,21000 Split</item>
      <item>FINANCIJSKA AGENCIJA, RC SPLIT, OIB 85821130368, Mažuranićevo šetalište 24 b,21000 Split</item>
      <item>Savko Cikotić, OIB 43356294868, Ulica Ivana Rendića 16,21000 Split</item>
    </izvorni_sadrzaj>
    <derivirana_varijabla naziv="DomainObject.Predmet.SudioniciListAdressOIB_1">
      <item>RUŽICA-COMMERCE d.o.o. za trgovinu i usluge u stečaju, OIB 21395504978, Ulica Ivana Rendića 16,21000 Split</item>
      <item>FINANCIJSKA AGENCIJA, RC SPLIT, OIB 85821130368, Mažuranićevo šetalište 24 b,21000 Split</item>
      <item>Savko Cikotić, OIB 43356294868, Ulica Ivana Rendića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21395504978</item>
      <item>, OIB 85821130368</item>
      <item>, OIB 43356294868</item>
    </izvorni_sadrzaj>
    <derivirana_varijabla naziv="DomainObject.Predmet.SudioniciListNazivOIB_1">
      <item>, OIB 21395504978</item>
      <item>, OIB 85821130368</item>
      <item>, OIB 43356294868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31E18-5047-498A-A641-02E04911C6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397</properties:Words>
  <properties:Characters>2229</properties:Characters>
  <properties:Lines>59</properties:Lines>
  <properties:Paragraphs>31</properties:Paragraphs>
  <properties:TotalTime>206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2018-03-08T07:54:00Z</cp:lastPrinted>
  <dcterms:modified xmlns:xsi="http://www.w3.org/2001/XMLSchema-instance" xsi:type="dcterms:W3CDTF">2018-03-08T08:30:00Z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(St-742-2016 -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