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7de1" w14:paraId="57f7de1" w:rsidRDefault="00AE649C" w:rsidP="00FA5B5E" w:rsidR="00AE649C" w:rsidRPr="00B76F3C">
      <w:pPr>
        <w:pStyle w:val="Naslov3"/>
        <w15:collapsed w:val="false"/>
      </w:pPr>
    </w:p>
    <w:p w:rsidRDefault="00856CA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56CA4" w:rsidP="00856CA4" w:rsidR="00856CA4">
      <w:pPr>
        <w:jc w:val="right"/>
      </w:pPr>
      <w:r>
        <w:t>Poslovni broj: 3 St-596/2015-6</w:t>
      </w:r>
    </w:p>
    <w:p w:rsidRDefault="00856CA4" w:rsidP="00856CA4" w:rsidR="00856CA4">
      <w:pPr>
        <w:ind w:firstLine="708"/>
        <w:jc w:val="both"/>
        <w:rPr>
          <w:bCs/>
        </w:rPr>
      </w:pPr>
    </w:p>
    <w:p w:rsidRDefault="00856CA4" w:rsidP="00856CA4" w:rsidR="00856CA4">
      <w:pPr>
        <w:jc w:val="both"/>
        <w:rPr>
          <w:bCs/>
        </w:rPr>
      </w:pPr>
    </w:p>
    <w:p w:rsidRDefault="00856CA4" w:rsidP="00856CA4" w:rsidR="00856CA4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56CA4" w:rsidP="00856CA4" w:rsidR="00856CA4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56CA4" w:rsidP="00856CA4" w:rsidR="00856CA4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56CA4" w:rsidP="00856CA4" w:rsidR="00856CA4">
      <w:pPr>
        <w:jc w:val="both"/>
      </w:pPr>
      <w:r>
        <w:tab/>
      </w:r>
      <w:r>
        <w:tab/>
      </w:r>
      <w:r>
        <w:tab/>
      </w:r>
    </w:p>
    <w:p w:rsidRDefault="00856CA4" w:rsidP="00856CA4" w:rsidR="00856CA4">
      <w:pPr>
        <w:jc w:val="both"/>
      </w:pPr>
    </w:p>
    <w:p w:rsidRDefault="00856CA4" w:rsidP="00856CA4" w:rsidR="00856CA4">
      <w:pPr>
        <w:jc w:val="center"/>
      </w:pPr>
      <w:r>
        <w:t>R E P U B L I K A   H R V A T S K A</w:t>
      </w:r>
    </w:p>
    <w:p w:rsidRDefault="00856CA4" w:rsidP="00856CA4" w:rsidR="00856CA4">
      <w:pPr>
        <w:jc w:val="center"/>
      </w:pPr>
    </w:p>
    <w:p w:rsidRDefault="00856CA4" w:rsidP="00856CA4" w:rsidR="00856CA4">
      <w:pPr>
        <w:jc w:val="center"/>
      </w:pPr>
      <w:r>
        <w:t>O G L A S</w:t>
      </w:r>
    </w:p>
    <w:p w:rsidRDefault="00856CA4" w:rsidP="00856CA4" w:rsidR="00856CA4">
      <w:pPr>
        <w:jc w:val="center"/>
      </w:pPr>
    </w:p>
    <w:p w:rsidRDefault="00856CA4" w:rsidP="00856CA4" w:rsidR="00856CA4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ODISEJA d.o.o. Zadar, Andrije Hebranga 7, Zadar, OIB: 13780504180, povodom zahtjeva Financijske agencije, Regionalnog centra Split, Podružnice Zadar, Ivana Danila 4, OIB: 85821130368 od 10. studenoga 2015., 27. siječnja 2016. objavio je </w:t>
      </w:r>
    </w:p>
    <w:p w:rsidRDefault="00856CA4" w:rsidP="00856CA4" w:rsidR="00856CA4">
      <w:pPr>
        <w:ind w:firstLine="720"/>
        <w:jc w:val="both"/>
      </w:pPr>
    </w:p>
    <w:p w:rsidRDefault="00856CA4" w:rsidP="00856CA4" w:rsidR="00856CA4">
      <w:pPr>
        <w:jc w:val="center"/>
      </w:pPr>
      <w:r>
        <w:t>o g l a s</w:t>
      </w:r>
    </w:p>
    <w:p w:rsidRDefault="00856CA4" w:rsidP="00856CA4" w:rsidR="00856CA4">
      <w:pPr>
        <w:jc w:val="center"/>
      </w:pPr>
    </w:p>
    <w:p w:rsidRDefault="00856CA4" w:rsidP="00856CA4" w:rsidR="00856CA4">
      <w:pPr>
        <w:ind w:firstLine="315"/>
        <w:jc w:val="both"/>
      </w:pPr>
      <w:r>
        <w:tab/>
        <w:t xml:space="preserve">1.  Utvrđuje se da ukupni iznos evidentiranog duga dužnika ODISEJA d.o.o. Zadar, Andrije Hebranga 7, Zadar, OIB: 13780504180, na temelju neizvršenih osnova za plaćanje iznosi 2.487,04 kn. </w:t>
      </w:r>
    </w:p>
    <w:p w:rsidRDefault="00856CA4" w:rsidP="00856CA4" w:rsidR="00856CA4">
      <w:pPr>
        <w:ind w:firstLine="315"/>
        <w:jc w:val="both"/>
      </w:pPr>
    </w:p>
    <w:p w:rsidRDefault="00856CA4" w:rsidP="00856CA4" w:rsidR="00856CA4">
      <w:pPr>
        <w:jc w:val="both"/>
      </w:pPr>
      <w:r>
        <w:t xml:space="preserve">      </w:t>
      </w:r>
      <w:r>
        <w:tab/>
        <w:t xml:space="preserve">2.  Poziva se osoba ovlaštena za zastupanje dužnika po zakonu Željko </w:t>
      </w:r>
      <w:proofErr w:type="spellStart"/>
      <w:r>
        <w:t>Fuzul</w:t>
      </w:r>
      <w:proofErr w:type="spellEnd"/>
      <w:r>
        <w:t xml:space="preserve">, Bibinje, Težački put 87, da u roku od 15 (petnaest) dana od dana objave ovog oglasa na e-oglasnoj ploči ovog suda, podnesu istom javnobilježnički ovjerovljen popis imovine i obveza dužnika na propisanom obrascu. </w:t>
      </w:r>
    </w:p>
    <w:p w:rsidRDefault="00856CA4" w:rsidP="00856CA4" w:rsidR="00856CA4">
      <w:pPr>
        <w:jc w:val="both"/>
      </w:pPr>
    </w:p>
    <w:p w:rsidRDefault="00856CA4" w:rsidP="00856CA4" w:rsidR="00856CA4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211-596-2015, sve u skladu s odredbama čl. 430. i čl. 431. Stečajnog zakona (Narodne novine broj  71/15).</w:t>
      </w:r>
    </w:p>
    <w:p w:rsidRDefault="00856CA4" w:rsidP="00856CA4" w:rsidR="00856CA4">
      <w:pPr>
        <w:jc w:val="both"/>
      </w:pPr>
    </w:p>
    <w:p w:rsidRDefault="00856CA4" w:rsidP="00856CA4" w:rsidR="00856CA4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56CA4" w:rsidP="00856CA4" w:rsidR="00856CA4">
      <w:pPr>
        <w:tabs>
          <w:tab w:pos="0" w:val="left"/>
        </w:tabs>
        <w:jc w:val="both"/>
      </w:pPr>
    </w:p>
    <w:p w:rsidRDefault="00856CA4" w:rsidP="00856CA4" w:rsidR="00856CA4">
      <w:pPr>
        <w:jc w:val="center"/>
      </w:pPr>
      <w:r>
        <w:t>U Zadru 27. siječnja 2016.</w:t>
      </w:r>
    </w:p>
    <w:p w:rsidRDefault="00856CA4" w:rsidP="00856CA4" w:rsidR="00856CA4">
      <w:pPr>
        <w:jc w:val="center"/>
      </w:pPr>
    </w:p>
    <w:p w:rsidRDefault="00856CA4" w:rsidP="00856CA4" w:rsidR="00856CA4">
      <w:pPr>
        <w:tabs>
          <w:tab w:pos="6840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-ovlaštena službenica:                                                       Sutkinja:</w:t>
      </w:r>
    </w:p>
    <w:p w:rsidRDefault="00856CA4" w:rsidP="00856CA4" w:rsidR="00856CA4">
      <w:pPr>
        <w:tabs>
          <w:tab w:pos="0" w:val="left"/>
        </w:tabs>
      </w:pPr>
      <w:r>
        <w:t>Nena Mužanović                                                                                              Tina Grgas, v.r.</w:t>
      </w:r>
    </w:p>
    <w:p w:rsidRDefault="00856CA4" w:rsidP="00856CA4" w:rsidR="00856CA4">
      <w:pPr>
        <w:tabs>
          <w:tab w:pos="0" w:val="left"/>
        </w:tabs>
        <w:jc w:val="right"/>
      </w:pPr>
    </w:p>
    <w:p w:rsidRDefault="00856CA4" w:rsidP="00856CA4" w:rsidR="00856CA4">
      <w:pPr>
        <w:jc w:val="right"/>
      </w:pPr>
      <w:r>
        <w:tab/>
      </w:r>
    </w:p>
    <w:p w:rsidRDefault="00856CA4" w:rsidP="00856CA4" w:rsidR="00856CA4">
      <w:pPr>
        <w:ind w:firstLine="708"/>
        <w:jc w:val="both"/>
      </w:pPr>
      <w:r>
        <w:t>DNA:</w:t>
      </w:r>
    </w:p>
    <w:p w:rsidRDefault="00856CA4" w:rsidP="00856CA4" w:rsidR="00856CA4">
      <w:pPr>
        <w:ind w:firstLine="708"/>
        <w:jc w:val="both"/>
      </w:pPr>
      <w:r>
        <w:t>1. e-oglasna ploča suda</w:t>
      </w:r>
    </w:p>
    <w:p w:rsidRDefault="00856CA4" w:rsidP="00856CA4" w:rsidR="00856CA4">
      <w:pPr>
        <w:ind w:firstLine="708"/>
        <w:jc w:val="both"/>
      </w:pPr>
      <w:r>
        <w:t>2. računovodstvo suda</w:t>
      </w:r>
    </w:p>
    <w:p w:rsidRDefault="00856CA4" w:rsidP="00856CA4" w:rsidR="00856CA4">
      <w:pPr>
        <w:ind w:firstLine="708"/>
        <w:jc w:val="both"/>
      </w:pPr>
      <w:r>
        <w:t>3. 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6CA4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083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St-596/2015-4</izvorni_sadrzaj>
    <derivirana_varijabla naziv="DomainObject.Oznaka_1">St-596/2015-4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ODISEJA d.o.o. za trgovinu  i poslovno savjetovanje</izvorni_sadrzaj>
    <derivirana_varijabla naziv="DomainObject.Predmet.ProtustrankaFormated_1">  ODISEJA d.o.o. za trgovinu  i poslovno savjetovanje</derivirana_varijabla>
  </DomainObject.Predmet.ProtustrankaFormated>
  <DomainObject.Predmet.ProtustrankaFormatedOIB>
    <izvorni_sadrzaj>  ODISEJA d.o.o. za trgovinu  i poslovno savjetovanje, OIB 13780504180</izvorni_sadrzaj>
    <derivirana_varijabla naziv="DomainObject.Predmet.ProtustrankaFormatedOIB_1">  ODISEJA d.o.o. za trgovinu  i poslovno savjetovanje, OIB 13780504180</derivirana_varijabla>
  </DomainObject.Predmet.ProtustrankaFormatedOIB>
  <DomainObject.Predmet.ProtustrankaFormatedWithAdress>
    <izvorni_sadrzaj> ODISEJA d.o.o. za trgovinu  i poslovno savjetovanje, Andrije Hebranga 7, 23000 Zadar</izvorni_sadrzaj>
    <derivirana_varijabla naziv="DomainObject.Predmet.ProtustrankaFormatedWithAdress_1"> ODISEJA d.o.o. za trgovinu  i poslovno savjetovanje, Andrije Hebranga 7, 23000 Zadar</derivirana_varijabla>
  </DomainObject.Predmet.ProtustrankaFormatedWithAdress>
  <DomainObject.Predmet.ProtustrankaFormatedWithAdressOIB>
    <izvorni_sadrzaj> ODISEJA d.o.o. za trgovinu  i poslovno savjetovanje, OIB 13780504180, Andrije Hebranga 7, 23000 Zadar</izvorni_sadrzaj>
    <derivirana_varijabla naziv="DomainObject.Predmet.ProtustrankaFormatedWithAdressOIB_1"> ODISEJA d.o.o. za trgovinu  i poslovno savjetovanje, OIB 13780504180, Andrije Hebranga 7, 23000 Zadar</derivirana_varijabla>
  </DomainObject.Predmet.ProtustrankaFormatedWithAdressOIB>
  <DomainObject.Predmet.ProtustrankaWithAdress>
    <izvorni_sadrzaj>ODISEJA d.o.o. za trgovinu  i poslovno savjetovanje Andrije Hebranga 7, 23000 Zadar</izvorni_sadrzaj>
    <derivirana_varijabla naziv="DomainObject.Predmet.ProtustrankaWithAdress_1">ODISEJA d.o.o. za trgovinu  i poslovno savjetovanje Andrije Hebranga 7, 23000 Zadar</derivirana_varijabla>
  </DomainObject.Predmet.ProtustrankaWithAdress>
  <DomainObject.Predmet.ProtustrankaWithAdressOIB>
    <izvorni_sadrzaj>ODISEJA d.o.o. za trgovinu  i poslovno savjetovanje, OIB 13780504180, Andrije Hebranga 7, 23000 Zadar</izvorni_sadrzaj>
    <derivirana_varijabla naziv="DomainObject.Predmet.ProtustrankaWithAdressOIB_1">ODISEJA d.o.o. za trgovinu  i poslovno savjetovanje, OIB 13780504180, Andrije Hebranga 7, 23000 Zadar</derivirana_varijabla>
  </DomainObject.Predmet.ProtustrankaWithAdressOIB>
  <DomainObject.Predmet.ProtustrankaNazivFormated>
    <izvorni_sadrzaj>ODISEJA d.o.o. za trgovinu  i poslovno savjetovanje</izvorni_sadrzaj>
    <derivirana_varijabla naziv="DomainObject.Predmet.ProtustrankaNazivFormated_1">ODISEJA d.o.o. za trgovinu  i poslovno savjetovanje</derivirana_varijabla>
  </DomainObject.Predmet.ProtustrankaNazivFormated>
  <DomainObject.Predmet.ProtustrankaNazivFormatedOIB>
    <izvorni_sadrzaj>ODISEJA d.o.o. za trgovinu  i poslovno savjetovanje, OIB 13780504180</izvorni_sadrzaj>
    <derivirana_varijabla naziv="DomainObject.Predmet.ProtustrankaNazivFormatedOIB_1">ODISEJA d.o.o. za trgovinu  i poslovno savjetovanje, OIB 13780504180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2487.04</izvorni_sadrzaj>
    <derivirana_varijabla naziv="DomainObject.Predmet.TrenutnaVrijednost_1">2487.04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ODISEJA d.o.o. za trgovinu  i poslovno savjetovanje</item>
    </izvorni_sadrzaj>
    <derivirana_varijabla naziv="DomainObject.Predmet.ProtuStrankaListFormated_1">
      <item>ODISEJA d.o.o. za trgovinu  i poslovno savjetovanje</item>
    </derivirana_varijabla>
  </DomainObject.Predmet.ProtuStrankaListFormated>
  <DomainObject.Predmet.ProtuStrankaListFormatedOIB>
    <izvorni_sadrzaj>
      <item>ODISEJA d.o.o. za trgovinu  i poslovno savjetovanje, OIB 13780504180</item>
    </izvorni_sadrzaj>
    <derivirana_varijabla naziv="DomainObject.Predmet.ProtuStrankaListFormatedOIB_1">
      <item>ODISEJA d.o.o. za trgovinu  i poslovno savjetovanje, OIB 13780504180</item>
    </derivirana_varijabla>
  </DomainObject.Predmet.ProtuStrankaListFormatedOIB>
  <DomainObject.Predmet.ProtuStrankaListFormatedWithAdress>
    <izvorni_sadrzaj>
      <item>ODISEJA d.o.o. za trgovinu  i poslovno savjetovanje, Andrije Hebranga 7, 23000 Zadar</item>
    </izvorni_sadrzaj>
    <derivirana_varijabla naziv="DomainObject.Predmet.ProtuStrankaListFormatedWithAdress_1">
      <item>ODISEJA d.o.o. za trgovinu  i poslovno savjetovanje, Andrije Hebranga 7, 23000 Zadar</item>
    </derivirana_varijabla>
  </DomainObject.Predmet.ProtuStrankaListFormatedWithAdress>
  <DomainObject.Predmet.ProtuStrankaListFormatedWithAdressOIB>
    <izvorni_sadrzaj>
      <item>ODISEJA d.o.o. za trgovinu  i poslovno savjetovanje, OIB 13780504180, Andrije Hebranga 7, 23000 Zadar</item>
    </izvorni_sadrzaj>
    <derivirana_varijabla naziv="DomainObject.Predmet.ProtuStrankaListFormatedWithAdressOIB_1">
      <item>ODISEJA d.o.o. za trgovinu  i poslovno savjetovanje, OIB 13780504180, Andrije Hebranga 7, 23000 Zadar</item>
    </derivirana_varijabla>
  </DomainObject.Predmet.ProtuStrankaListFormatedWithAdressOIB>
  <DomainObject.Predmet.ProtuStrankaListNazivFormated>
    <izvorni_sadrzaj>
      <item>ODISEJA d.o.o. za trgovinu  i poslovno savjetovanje</item>
    </izvorni_sadrzaj>
    <derivirana_varijabla naziv="DomainObject.Predmet.ProtuStrankaListNazivFormated_1">
      <item>ODISEJA d.o.o. za trgovinu  i poslovno savjetovanje</item>
    </derivirana_varijabla>
  </DomainObject.Predmet.ProtuStrankaListNazivFormated>
  <DomainObject.Predmet.ProtuStrankaListNazivFormatedOIB>
    <izvorni_sadrzaj>
      <item>ODISEJA d.o.o. za trgovinu  i poslovno savjetovanje, OIB 13780504180</item>
    </izvorni_sadrzaj>
    <derivirana_varijabla naziv="DomainObject.Predmet.ProtuStrankaListNazivFormatedOIB_1">
      <item>ODISEJA d.o.o. za trgovinu  i poslovno savjetovanje, OIB 13780504180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St-596/2015-4</izvorni_sadrzaj>
    <derivirana_varijabla naziv="DomainObject.PoslovniBrojDokumenta_1">St-596/2015-4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ODISEJA d.o.o. za trgovinu  i poslovno savjetovanje</izvorni_sadrzaj>
    <derivirana_varijabla naziv="DomainObject.Predmet.ProtustrankaIDrugi_1">ODISEJA d.o.o. za trgovinu  i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ODISEJA d.o.o. za trgovinu  i poslovno savjetovanje, OIB 13780504180, Andrije Hebranga 7, 23000 Zadar</izvorni_sadrzaj>
    <derivirana_varijabla naziv="DomainObject.Predmet.ProtustrankaIDrugiAdressOIB_1">ODISEJA d.o.o. za trgovinu  i poslovno savjetovanje, OIB 13780504180,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ODISEJA d.o.o. za trgovinu  i poslovno savjetovanje</item>
    </izvorni_sadrzaj>
    <derivirana_varijabla naziv="DomainObject.Predmet.SudioniciListNaziv_1">
      <item>FINA</item>
      <item>ODISEJA d.o.o. za trgovinu  i poslovno savjetovanje</item>
    </derivirana_varijabla>
  </DomainObject.Predmet.SudioniciListNaziv>
  <DomainObject.Predmet.SudioniciListAdressOIB>
    <izvorni_sadrzaj>
      <item>FINA, OIB 85821130368</item>
      <item>ODISEJA d.o.o. za trgovinu  i poslovno savjetovanje, OIB 13780504180, Andrije Hebranga 7,23000 Zadar</item>
    </izvorni_sadrzaj>
    <derivirana_varijabla naziv="DomainObject.Predmet.SudioniciListAdressOIB_1">
      <item>FINA, OIB 85821130368</item>
      <item>ODISEJA d.o.o. za trgovinu  i poslovno savjetovanje, OIB 13780504180,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F4BEC-5BDB-43A5-9632-A7111C69A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403</properties:Words>
  <properties:Characters>2095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2016-01-27T11:44:00Z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