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38f4" w14:paraId="d0f38f4" w:rsidRDefault="009B2B57" w:rsidR="009305FA">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305FA" w:rsidR="009305FA"/>
    <w:p w:rsidRDefault="009305FA" w:rsidR="009305FA"/>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E5450F" w:rsidR="00596E20" w:rsidRPr="002179C2">
            <w:pPr>
              <w:pStyle w:val="Naslov2"/>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D92B0F" w:rsidP="00596E20" w:rsidR="00D92B0F">
      <w:pPr>
        <w:rPr>
          <w:b/>
          <w:sz w:val="24"/>
        </w:rPr>
      </w:pPr>
    </w:p>
    <w:p w:rsidRDefault="00596E20" w:rsidP="004D5227" w:rsidR="00596E20">
      <w:pPr>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4D3D14">
        <w:rPr>
          <w:sz w:val="24"/>
        </w:rPr>
        <w:t xml:space="preserve">  40</w:t>
      </w:r>
      <w:r>
        <w:rPr>
          <w:b/>
          <w:sz w:val="24"/>
        </w:rPr>
        <w:t xml:space="preserve">. </w:t>
      </w:r>
      <w:r w:rsidR="0082545E">
        <w:rPr>
          <w:sz w:val="24"/>
        </w:rPr>
        <w:t>St-</w:t>
      </w:r>
      <w:r w:rsidR="000D1698">
        <w:rPr>
          <w:sz w:val="24"/>
        </w:rPr>
        <w:t>1607</w:t>
      </w:r>
      <w:r w:rsidR="0007678B">
        <w:rPr>
          <w:sz w:val="24"/>
        </w:rPr>
        <w:t>/</w:t>
      </w:r>
      <w:r w:rsidR="00891FD6">
        <w:rPr>
          <w:sz w:val="24"/>
        </w:rPr>
        <w:t>1</w:t>
      </w:r>
      <w:r w:rsidR="004D5227">
        <w:rPr>
          <w:sz w:val="24"/>
        </w:rPr>
        <w:t>8</w:t>
      </w:r>
    </w:p>
    <w:p w:rsidRDefault="005E598E" w:rsidP="00D15F12" w:rsidR="005E598E">
      <w:pPr>
        <w:jc w:val="center"/>
        <w:rPr>
          <w:sz w:val="24"/>
        </w:rPr>
      </w:pPr>
    </w:p>
    <w:p w:rsidRDefault="00D15F12" w:rsidP="00D15F12" w:rsidR="00D15F12">
      <w:pPr>
        <w:jc w:val="center"/>
        <w:rPr>
          <w:sz w:val="24"/>
        </w:rPr>
      </w:pPr>
      <w:r>
        <w:rPr>
          <w:sz w:val="24"/>
        </w:rPr>
        <w:t>R E P U B L I K A  H R V A T S KA</w:t>
      </w:r>
    </w:p>
    <w:p w:rsidRDefault="003F210C" w:rsidP="005C10F2" w:rsidR="0016422E" w:rsidRPr="00D15F12">
      <w:pPr>
        <w:ind w:hanging="2880" w:left="2880"/>
        <w:jc w:val="center"/>
        <w:rPr>
          <w:sz w:val="24"/>
          <w:szCs w:val="24"/>
        </w:rPr>
      </w:pPr>
      <w:r>
        <w:rPr>
          <w:sz w:val="24"/>
          <w:szCs w:val="24"/>
        </w:rPr>
        <w:t>Z A K LJ U Č A K</w:t>
      </w:r>
      <w:r w:rsidR="0006712D" w:rsidRPr="00D15F12">
        <w:rPr>
          <w:sz w:val="24"/>
          <w:szCs w:val="24"/>
        </w:rPr>
        <w:t xml:space="preserve"> </w:t>
      </w:r>
    </w:p>
    <w:p w:rsidRDefault="00CF56FE" w:rsidP="00CF56FE" w:rsidR="00CF56FE" w:rsidRPr="00010102">
      <w:pPr>
        <w:jc w:val="center"/>
        <w:rPr>
          <w:b/>
          <w:sz w:val="24"/>
          <w:szCs w:val="24"/>
        </w:rPr>
      </w:pPr>
    </w:p>
    <w:p w:rsidRDefault="00460358" w:rsidP="007A3302" w:rsidR="0082545E" w:rsidRPr="007A3302">
      <w:pPr>
        <w:ind w:firstLine="708"/>
        <w:jc w:val="both"/>
        <w:rPr>
          <w:sz w:val="24"/>
          <w:szCs w:val="24"/>
        </w:rPr>
      </w:pPr>
      <w:r w:rsidRPr="007A3302">
        <w:rPr>
          <w:sz w:val="24"/>
          <w:szCs w:val="24"/>
        </w:rPr>
        <w:t>Trgovački sud u Zagrebu</w:t>
      </w:r>
      <w:r w:rsidR="00860054" w:rsidRPr="007A3302">
        <w:rPr>
          <w:sz w:val="24"/>
          <w:szCs w:val="24"/>
        </w:rPr>
        <w:t xml:space="preserve"> po sucu tog suda Anti Galiću</w:t>
      </w:r>
      <w:r w:rsidRPr="007A3302">
        <w:rPr>
          <w:sz w:val="24"/>
          <w:szCs w:val="24"/>
        </w:rPr>
        <w:t xml:space="preserve">, </w:t>
      </w:r>
      <w:r w:rsidR="004D5227">
        <w:rPr>
          <w:sz w:val="24"/>
          <w:szCs w:val="24"/>
        </w:rPr>
        <w:t>kao sucu pojedincu</w:t>
      </w:r>
      <w:r w:rsidR="00DD2AF6">
        <w:rPr>
          <w:sz w:val="24"/>
          <w:szCs w:val="24"/>
        </w:rPr>
        <w:t>,</w:t>
      </w:r>
      <w:r w:rsidR="004D5227">
        <w:rPr>
          <w:sz w:val="24"/>
          <w:szCs w:val="24"/>
        </w:rPr>
        <w:t xml:space="preserve"> </w:t>
      </w:r>
      <w:r w:rsidRPr="007A3302">
        <w:rPr>
          <w:sz w:val="24"/>
          <w:szCs w:val="24"/>
        </w:rPr>
        <w:t xml:space="preserve">postupajući po prijedlogu </w:t>
      </w:r>
      <w:r w:rsidR="00897175" w:rsidRPr="007A3302">
        <w:rPr>
          <w:sz w:val="24"/>
          <w:szCs w:val="24"/>
        </w:rPr>
        <w:t>dužnika</w:t>
      </w:r>
      <w:r w:rsidR="00B37323" w:rsidRPr="007A3302">
        <w:rPr>
          <w:sz w:val="24"/>
          <w:szCs w:val="24"/>
        </w:rPr>
        <w:t xml:space="preserve"> </w:t>
      </w:r>
      <w:r w:rsidR="00DD2AF6">
        <w:rPr>
          <w:sz w:val="24"/>
          <w:szCs w:val="24"/>
        </w:rPr>
        <w:t xml:space="preserve">kao predlagatelja </w:t>
      </w:r>
      <w:r w:rsidR="000D1698">
        <w:rPr>
          <w:sz w:val="24"/>
          <w:szCs w:val="24"/>
        </w:rPr>
        <w:t xml:space="preserve">KOŠARICA d.o.o., </w:t>
      </w:r>
      <w:r w:rsidR="00DD2AF6">
        <w:rPr>
          <w:sz w:val="24"/>
          <w:szCs w:val="24"/>
        </w:rPr>
        <w:t xml:space="preserve"> </w:t>
      </w:r>
      <w:r w:rsidR="006C4B93">
        <w:rPr>
          <w:sz w:val="24"/>
          <w:szCs w:val="24"/>
        </w:rPr>
        <w:t xml:space="preserve">Zagreb, </w:t>
      </w:r>
      <w:r w:rsidR="000D1698">
        <w:rPr>
          <w:sz w:val="24"/>
          <w:szCs w:val="24"/>
        </w:rPr>
        <w:t>Maksimirska 94</w:t>
      </w:r>
      <w:r w:rsidR="00B910F8">
        <w:rPr>
          <w:sz w:val="24"/>
          <w:szCs w:val="24"/>
        </w:rPr>
        <w:t>., OIB 02328489676</w:t>
      </w:r>
      <w:r w:rsidR="00E06030">
        <w:rPr>
          <w:sz w:val="24"/>
          <w:szCs w:val="24"/>
        </w:rPr>
        <w:t>, radi otvaranja predstečajnog postupka</w:t>
      </w:r>
      <w:r w:rsidR="00A47D5B">
        <w:rPr>
          <w:sz w:val="24"/>
          <w:szCs w:val="24"/>
        </w:rPr>
        <w:t xml:space="preserve">, </w:t>
      </w:r>
      <w:r w:rsidR="0082545E" w:rsidRPr="007A3302">
        <w:rPr>
          <w:sz w:val="24"/>
          <w:szCs w:val="24"/>
        </w:rPr>
        <w:t xml:space="preserve">dana </w:t>
      </w:r>
      <w:r w:rsidR="00503F61">
        <w:rPr>
          <w:sz w:val="24"/>
          <w:szCs w:val="24"/>
        </w:rPr>
        <w:t>2</w:t>
      </w:r>
      <w:r w:rsidR="00030102">
        <w:rPr>
          <w:sz w:val="24"/>
          <w:szCs w:val="24"/>
        </w:rPr>
        <w:t>8</w:t>
      </w:r>
      <w:r w:rsidR="00503F61">
        <w:rPr>
          <w:sz w:val="24"/>
          <w:szCs w:val="24"/>
        </w:rPr>
        <w:t>.lipnja</w:t>
      </w:r>
      <w:r w:rsidR="009305FA" w:rsidRPr="007A3302">
        <w:rPr>
          <w:sz w:val="24"/>
          <w:szCs w:val="24"/>
        </w:rPr>
        <w:t xml:space="preserve"> </w:t>
      </w:r>
      <w:r w:rsidR="0082545E" w:rsidRPr="007A3302">
        <w:rPr>
          <w:sz w:val="24"/>
          <w:szCs w:val="24"/>
        </w:rPr>
        <w:t>201</w:t>
      </w:r>
      <w:r w:rsidR="006C4B93">
        <w:rPr>
          <w:sz w:val="24"/>
          <w:szCs w:val="24"/>
        </w:rPr>
        <w:t>8</w:t>
      </w:r>
      <w:r w:rsidR="0082545E" w:rsidRPr="007A3302">
        <w:rPr>
          <w:sz w:val="24"/>
          <w:szCs w:val="24"/>
        </w:rPr>
        <w:t>.</w:t>
      </w:r>
    </w:p>
    <w:p w:rsidRDefault="00B02F2A" w:rsidP="00587B4E" w:rsidR="00B02F2A" w:rsidRPr="00596E20">
      <w:pPr>
        <w:jc w:val="both"/>
        <w:rPr>
          <w:b/>
          <w:sz w:val="40"/>
          <w:szCs w:val="40"/>
        </w:rPr>
      </w:pPr>
    </w:p>
    <w:p w:rsidRDefault="003F210C" w:rsidP="00CF56FE" w:rsidR="00CF56FE" w:rsidRPr="00010102">
      <w:pPr>
        <w:jc w:val="center"/>
        <w:rPr>
          <w:b/>
          <w:sz w:val="24"/>
          <w:szCs w:val="24"/>
        </w:rPr>
      </w:pPr>
      <w:r>
        <w:rPr>
          <w:b/>
          <w:sz w:val="24"/>
          <w:szCs w:val="24"/>
        </w:rPr>
        <w:t>z a k lj u č i o</w:t>
      </w:r>
      <w:r w:rsidR="0006712D">
        <w:rPr>
          <w:b/>
          <w:sz w:val="24"/>
          <w:szCs w:val="24"/>
        </w:rPr>
        <w:t xml:space="preserve"> </w:t>
      </w:r>
      <w:r w:rsidR="00123529">
        <w:rPr>
          <w:b/>
          <w:sz w:val="24"/>
          <w:szCs w:val="24"/>
        </w:rPr>
        <w:t xml:space="preserve">   j e</w:t>
      </w:r>
      <w:r w:rsidR="00CF56FE" w:rsidRPr="00010102">
        <w:rPr>
          <w:b/>
          <w:sz w:val="24"/>
          <w:szCs w:val="24"/>
        </w:rPr>
        <w:t xml:space="preserve"> </w:t>
      </w:r>
    </w:p>
    <w:p w:rsidRDefault="006F7DFB" w:rsidP="00587B4E" w:rsidR="006F7DFB">
      <w:pPr>
        <w:jc w:val="both"/>
        <w:rPr>
          <w:b/>
          <w:sz w:val="24"/>
          <w:szCs w:val="24"/>
        </w:rPr>
      </w:pPr>
    </w:p>
    <w:p w:rsidRDefault="00223108" w:rsidP="00223108" w:rsidR="00E51D7F">
      <w:pPr>
        <w:jc w:val="both"/>
        <w:rPr>
          <w:sz w:val="24"/>
          <w:szCs w:val="24"/>
        </w:rPr>
      </w:pPr>
      <w:r>
        <w:rPr>
          <w:b/>
          <w:sz w:val="24"/>
          <w:szCs w:val="24"/>
        </w:rPr>
        <w:tab/>
      </w:r>
      <w:r w:rsidR="00A43C10" w:rsidRPr="00587B4E">
        <w:rPr>
          <w:sz w:val="24"/>
          <w:szCs w:val="24"/>
        </w:rPr>
        <w:t>I</w:t>
      </w:r>
      <w:r>
        <w:rPr>
          <w:sz w:val="24"/>
          <w:szCs w:val="24"/>
        </w:rPr>
        <w:t>.</w:t>
      </w:r>
      <w:r w:rsidR="00A43C10" w:rsidRPr="00587B4E">
        <w:rPr>
          <w:sz w:val="24"/>
          <w:szCs w:val="24"/>
        </w:rPr>
        <w:t xml:space="preserve"> </w:t>
      </w:r>
      <w:r w:rsidR="00EA221F" w:rsidRPr="00587B4E">
        <w:rPr>
          <w:sz w:val="24"/>
          <w:szCs w:val="24"/>
        </w:rPr>
        <w:t>Poziv</w:t>
      </w:r>
      <w:r w:rsidR="00A43C10" w:rsidRPr="00587B4E">
        <w:rPr>
          <w:sz w:val="24"/>
          <w:szCs w:val="24"/>
        </w:rPr>
        <w:t>a</w:t>
      </w:r>
      <w:r w:rsidR="00596E20" w:rsidRPr="00587B4E">
        <w:rPr>
          <w:sz w:val="24"/>
          <w:szCs w:val="24"/>
        </w:rPr>
        <w:t xml:space="preserve"> se </w:t>
      </w:r>
      <w:r w:rsidR="00AC7A10">
        <w:rPr>
          <w:sz w:val="24"/>
          <w:szCs w:val="24"/>
        </w:rPr>
        <w:t>KOŠARICA d.o.o.,  Zagreb, Maksimirska 94., OIB 02328489676</w:t>
      </w:r>
      <w:r w:rsidR="00503F61">
        <w:rPr>
          <w:sz w:val="24"/>
          <w:szCs w:val="24"/>
        </w:rPr>
        <w:t xml:space="preserve">, </w:t>
      </w:r>
      <w:r w:rsidR="00840000">
        <w:rPr>
          <w:sz w:val="24"/>
          <w:szCs w:val="24"/>
        </w:rPr>
        <w:t xml:space="preserve"> roku od 8 dana, </w:t>
      </w:r>
      <w:r w:rsidR="0082545E" w:rsidRPr="005A035F">
        <w:rPr>
          <w:sz w:val="24"/>
          <w:szCs w:val="24"/>
        </w:rPr>
        <w:t>dopuniti prijedlog za</w:t>
      </w:r>
      <w:r w:rsidR="00855D07">
        <w:rPr>
          <w:sz w:val="24"/>
          <w:szCs w:val="24"/>
        </w:rPr>
        <w:t xml:space="preserve"> otvaranje predstečajnog postupka</w:t>
      </w:r>
      <w:r w:rsidR="00A8375E" w:rsidRPr="005A035F">
        <w:rPr>
          <w:sz w:val="24"/>
          <w:szCs w:val="24"/>
        </w:rPr>
        <w:t xml:space="preserve"> od </w:t>
      </w:r>
      <w:r w:rsidR="00503F61">
        <w:rPr>
          <w:sz w:val="24"/>
          <w:szCs w:val="24"/>
        </w:rPr>
        <w:t>2</w:t>
      </w:r>
      <w:r w:rsidR="000D1698">
        <w:rPr>
          <w:sz w:val="24"/>
          <w:szCs w:val="24"/>
        </w:rPr>
        <w:t>7</w:t>
      </w:r>
      <w:r w:rsidR="00503F61">
        <w:rPr>
          <w:sz w:val="24"/>
          <w:szCs w:val="24"/>
        </w:rPr>
        <w:t>.lipnja</w:t>
      </w:r>
      <w:r w:rsidR="00A96590">
        <w:rPr>
          <w:sz w:val="24"/>
          <w:szCs w:val="24"/>
        </w:rPr>
        <w:t xml:space="preserve"> </w:t>
      </w:r>
      <w:r w:rsidR="00F8207D">
        <w:rPr>
          <w:sz w:val="24"/>
          <w:szCs w:val="24"/>
        </w:rPr>
        <w:t>201</w:t>
      </w:r>
      <w:r w:rsidR="00D9007A">
        <w:rPr>
          <w:sz w:val="24"/>
          <w:szCs w:val="24"/>
        </w:rPr>
        <w:t>8</w:t>
      </w:r>
      <w:r w:rsidR="00F8207D">
        <w:rPr>
          <w:sz w:val="24"/>
          <w:szCs w:val="24"/>
        </w:rPr>
        <w:t>.</w:t>
      </w:r>
      <w:r w:rsidR="0082545E">
        <w:rPr>
          <w:sz w:val="24"/>
          <w:szCs w:val="24"/>
        </w:rPr>
        <w:t xml:space="preserve"> dostavom:</w:t>
      </w:r>
      <w:r w:rsidR="00E06F66">
        <w:rPr>
          <w:sz w:val="24"/>
          <w:szCs w:val="24"/>
        </w:rPr>
        <w:t xml:space="preserve"> </w:t>
      </w:r>
    </w:p>
    <w:p w:rsidRDefault="00E06030" w:rsidP="00587B4E" w:rsidR="00E06030">
      <w:pPr>
        <w:ind w:firstLine="708"/>
        <w:jc w:val="both"/>
        <w:rPr>
          <w:sz w:val="24"/>
          <w:szCs w:val="24"/>
        </w:rPr>
      </w:pPr>
    </w:p>
    <w:p w:rsidRDefault="009A5515" w:rsidP="009A5515" w:rsidR="009A5515">
      <w:pPr>
        <w:ind w:firstLine="708"/>
        <w:jc w:val="both"/>
        <w:rPr>
          <w:sz w:val="24"/>
          <w:szCs w:val="24"/>
        </w:rPr>
      </w:pPr>
      <w:r>
        <w:rPr>
          <w:sz w:val="24"/>
          <w:szCs w:val="24"/>
        </w:rPr>
        <w:t>A.</w:t>
      </w:r>
      <w:r w:rsidRPr="00EA7AEF">
        <w:rPr>
          <w:sz w:val="24"/>
          <w:szCs w:val="24"/>
        </w:rPr>
        <w:t xml:space="preserve"> </w:t>
      </w:r>
      <w:r>
        <w:rPr>
          <w:sz w:val="24"/>
          <w:szCs w:val="24"/>
        </w:rPr>
        <w:t>Potvrde Financijske agencije</w:t>
      </w:r>
      <w:r w:rsidR="008B59F4">
        <w:rPr>
          <w:sz w:val="24"/>
          <w:szCs w:val="24"/>
        </w:rPr>
        <w:t xml:space="preserve"> </w:t>
      </w:r>
      <w:r>
        <w:rPr>
          <w:sz w:val="24"/>
          <w:szCs w:val="24"/>
        </w:rPr>
        <w:t>iz koje proizlazi kako dužnik u  Očevidniku redoslijeda</w:t>
      </w:r>
      <w:r w:rsidRPr="00C227CD">
        <w:rPr>
          <w:sz w:val="24"/>
          <w:szCs w:val="24"/>
        </w:rPr>
        <w:t xml:space="preserve"> </w:t>
      </w:r>
      <w:r>
        <w:rPr>
          <w:sz w:val="24"/>
          <w:szCs w:val="24"/>
        </w:rPr>
        <w:t>osnova za plaćanje koji vodi Financijska agencija ima jednu ili više evidentiranih neizvršenih osnova za plaćanje koje je trebalo, na temelju valjanih osnova za plaćanje, bez daljnjeg pristanka dužnika naplatiti s bilo kojeg od njegovih računa</w:t>
      </w:r>
    </w:p>
    <w:p w:rsidRDefault="009A5515" w:rsidP="00587B4E" w:rsidR="009A5515">
      <w:pPr>
        <w:ind w:firstLine="708"/>
        <w:jc w:val="both"/>
        <w:rPr>
          <w:sz w:val="24"/>
          <w:szCs w:val="24"/>
        </w:rPr>
      </w:pPr>
    </w:p>
    <w:p w:rsidRDefault="003120AE" w:rsidP="00A66711" w:rsidR="00A66711" w:rsidRPr="00A66711">
      <w:pPr>
        <w:ind w:firstLine="708"/>
        <w:jc w:val="both"/>
        <w:rPr>
          <w:sz w:val="24"/>
          <w:szCs w:val="24"/>
        </w:rPr>
      </w:pPr>
      <w:r>
        <w:rPr>
          <w:sz w:val="24"/>
          <w:szCs w:val="24"/>
        </w:rPr>
        <w:t>B</w:t>
      </w:r>
      <w:r w:rsidR="00F049BA">
        <w:rPr>
          <w:sz w:val="24"/>
          <w:szCs w:val="24"/>
        </w:rPr>
        <w:t>.</w:t>
      </w:r>
      <w:r w:rsidR="00A66711" w:rsidRPr="00A66711">
        <w:rPr>
          <w:sz w:val="24"/>
          <w:szCs w:val="24"/>
        </w:rPr>
        <w:t xml:space="preserve"> </w:t>
      </w:r>
      <w:r w:rsidR="00E147C9">
        <w:rPr>
          <w:sz w:val="24"/>
          <w:szCs w:val="24"/>
        </w:rPr>
        <w:t>prijedlog</w:t>
      </w:r>
      <w:r w:rsidR="00AC7A10">
        <w:rPr>
          <w:sz w:val="24"/>
          <w:szCs w:val="24"/>
        </w:rPr>
        <w:t>a</w:t>
      </w:r>
      <w:r w:rsidR="00E147C9">
        <w:rPr>
          <w:sz w:val="24"/>
          <w:szCs w:val="24"/>
        </w:rPr>
        <w:t xml:space="preserve"> </w:t>
      </w:r>
      <w:r w:rsidR="00A66711" w:rsidRPr="00A66711">
        <w:rPr>
          <w:sz w:val="24"/>
          <w:szCs w:val="24"/>
        </w:rPr>
        <w:t>plan</w:t>
      </w:r>
      <w:r w:rsidR="00855D07">
        <w:rPr>
          <w:sz w:val="24"/>
          <w:szCs w:val="24"/>
        </w:rPr>
        <w:t>a</w:t>
      </w:r>
      <w:r w:rsidR="00A66711" w:rsidRPr="00A66711">
        <w:rPr>
          <w:sz w:val="24"/>
          <w:szCs w:val="24"/>
        </w:rPr>
        <w:t xml:space="preserve"> restrukturiranja</w:t>
      </w:r>
      <w:r w:rsidR="00F049BA">
        <w:rPr>
          <w:sz w:val="24"/>
          <w:szCs w:val="24"/>
        </w:rPr>
        <w:t>, koji mora sadržavati:</w:t>
      </w:r>
    </w:p>
    <w:p w:rsidRDefault="00855D07" w:rsidP="00F049BA" w:rsidR="00855D07">
      <w:pPr>
        <w:ind w:firstLine="708"/>
        <w:jc w:val="both"/>
        <w:rPr>
          <w:sz w:val="24"/>
          <w:szCs w:val="24"/>
        </w:rPr>
      </w:pPr>
    </w:p>
    <w:p w:rsidRDefault="00F049BA" w:rsidP="00F049BA" w:rsidR="00F049BA" w:rsidRPr="00F049BA">
      <w:pPr>
        <w:ind w:firstLine="708"/>
        <w:jc w:val="both"/>
        <w:rPr>
          <w:sz w:val="24"/>
          <w:szCs w:val="24"/>
        </w:rPr>
      </w:pPr>
      <w:r>
        <w:rPr>
          <w:sz w:val="24"/>
          <w:szCs w:val="24"/>
        </w:rPr>
        <w:t>1.</w:t>
      </w:r>
      <w:r w:rsidR="00855D07">
        <w:rPr>
          <w:sz w:val="24"/>
          <w:szCs w:val="24"/>
        </w:rPr>
        <w:t xml:space="preserve"> </w:t>
      </w:r>
      <w:r w:rsidR="00A66711" w:rsidRPr="00F049BA">
        <w:rPr>
          <w:sz w:val="24"/>
          <w:szCs w:val="24"/>
        </w:rPr>
        <w:t>činjenice i okolnosti iz kojih proizlazi postojanje prijeteće  nesposobnosti za plaćanje</w:t>
      </w:r>
      <w:r w:rsidRPr="00F049BA">
        <w:rPr>
          <w:sz w:val="24"/>
          <w:szCs w:val="24"/>
        </w:rPr>
        <w:t>,</w:t>
      </w:r>
    </w:p>
    <w:p w:rsidRDefault="00B910F8" w:rsidP="00A66711" w:rsidR="00A66711" w:rsidRPr="001037BF">
      <w:pPr>
        <w:ind w:firstLine="708"/>
        <w:jc w:val="both"/>
        <w:rPr>
          <w:sz w:val="24"/>
          <w:szCs w:val="24"/>
        </w:rPr>
      </w:pPr>
      <w:r>
        <w:rPr>
          <w:sz w:val="24"/>
          <w:szCs w:val="24"/>
        </w:rPr>
        <w:t>2</w:t>
      </w:r>
      <w:r w:rsidR="00F049BA">
        <w:rPr>
          <w:sz w:val="24"/>
          <w:szCs w:val="24"/>
        </w:rPr>
        <w:t xml:space="preserve">. </w:t>
      </w:r>
      <w:r w:rsidR="00A66711" w:rsidRPr="001037BF">
        <w:rPr>
          <w:sz w:val="24"/>
          <w:szCs w:val="24"/>
        </w:rPr>
        <w:t xml:space="preserve">ponudu vjerovnicima razvrstanim u skupine odgovarajućom primjenom pravila o razvrstavanju sudionika u stečajnom planu </w:t>
      </w:r>
      <w:r w:rsidR="005E143A" w:rsidRPr="001037BF">
        <w:rPr>
          <w:sz w:val="24"/>
          <w:szCs w:val="24"/>
        </w:rPr>
        <w:t xml:space="preserve">koja sadržava  </w:t>
      </w:r>
      <w:r w:rsidR="00C91129">
        <w:rPr>
          <w:sz w:val="24"/>
          <w:szCs w:val="24"/>
        </w:rPr>
        <w:t>dopuštene nač</w:t>
      </w:r>
      <w:r w:rsidR="009452EC">
        <w:rPr>
          <w:sz w:val="24"/>
          <w:szCs w:val="24"/>
        </w:rPr>
        <w:t>ine</w:t>
      </w:r>
      <w:r w:rsidR="005E143A" w:rsidRPr="001037BF">
        <w:rPr>
          <w:sz w:val="24"/>
          <w:szCs w:val="24"/>
        </w:rPr>
        <w:t>, rokove i uvjete namirenja tražbina</w:t>
      </w:r>
      <w:r w:rsidR="0037709D" w:rsidRPr="001037BF">
        <w:rPr>
          <w:sz w:val="24"/>
          <w:szCs w:val="24"/>
        </w:rPr>
        <w:t xml:space="preserve"> (V</w:t>
      </w:r>
      <w:r w:rsidR="00E02EA2" w:rsidRPr="001037BF">
        <w:rPr>
          <w:sz w:val="24"/>
          <w:szCs w:val="24"/>
        </w:rPr>
        <w:t>jerovni</w:t>
      </w:r>
      <w:r w:rsidR="00030102" w:rsidRPr="001037BF">
        <w:rPr>
          <w:sz w:val="24"/>
          <w:szCs w:val="24"/>
        </w:rPr>
        <w:t>ke</w:t>
      </w:r>
      <w:r w:rsidR="00E02EA2" w:rsidRPr="001037BF">
        <w:rPr>
          <w:sz w:val="24"/>
          <w:szCs w:val="24"/>
        </w:rPr>
        <w:t xml:space="preserve"> različitog pravnog položaja</w:t>
      </w:r>
      <w:r w:rsidR="009A6349" w:rsidRPr="001037BF">
        <w:rPr>
          <w:sz w:val="24"/>
          <w:szCs w:val="24"/>
        </w:rPr>
        <w:t xml:space="preserve"> razvrsta</w:t>
      </w:r>
      <w:r w:rsidR="00030102" w:rsidRPr="001037BF">
        <w:rPr>
          <w:sz w:val="24"/>
          <w:szCs w:val="24"/>
        </w:rPr>
        <w:t>ti</w:t>
      </w:r>
      <w:r w:rsidR="009A6349" w:rsidRPr="001037BF">
        <w:rPr>
          <w:sz w:val="24"/>
          <w:szCs w:val="24"/>
        </w:rPr>
        <w:t xml:space="preserve"> u različite skupine, a vjerovni</w:t>
      </w:r>
      <w:r w:rsidR="00030102" w:rsidRPr="001037BF">
        <w:rPr>
          <w:sz w:val="24"/>
          <w:szCs w:val="24"/>
        </w:rPr>
        <w:t>ke</w:t>
      </w:r>
      <w:r w:rsidR="009A6349" w:rsidRPr="001037BF">
        <w:rPr>
          <w:sz w:val="24"/>
          <w:szCs w:val="24"/>
        </w:rPr>
        <w:t xml:space="preserve"> </w:t>
      </w:r>
      <w:r w:rsidR="00E02EA2" w:rsidRPr="001037BF">
        <w:rPr>
          <w:sz w:val="24"/>
          <w:szCs w:val="24"/>
        </w:rPr>
        <w:t>istog pravnog položaja</w:t>
      </w:r>
      <w:r w:rsidR="00BC5C90" w:rsidRPr="001037BF">
        <w:rPr>
          <w:sz w:val="24"/>
          <w:szCs w:val="24"/>
        </w:rPr>
        <w:t xml:space="preserve"> razvrstati u skupine prema istovrsnosti gospodarskih interesa. </w:t>
      </w:r>
      <w:r w:rsidR="00B200CA" w:rsidRPr="001037BF">
        <w:rPr>
          <w:sz w:val="24"/>
          <w:szCs w:val="24"/>
        </w:rPr>
        <w:t>U planu restrukturiranja</w:t>
      </w:r>
      <w:r w:rsidR="00761722" w:rsidRPr="001037BF">
        <w:rPr>
          <w:sz w:val="24"/>
          <w:szCs w:val="24"/>
        </w:rPr>
        <w:t xml:space="preserve"> navesti valjane razloge razvrstavanja vjerovnika i </w:t>
      </w:r>
      <w:r w:rsidR="00B200CA" w:rsidRPr="001037BF">
        <w:rPr>
          <w:sz w:val="24"/>
          <w:szCs w:val="24"/>
        </w:rPr>
        <w:t>kriterij</w:t>
      </w:r>
      <w:r w:rsidR="00761722" w:rsidRPr="001037BF">
        <w:rPr>
          <w:sz w:val="24"/>
          <w:szCs w:val="24"/>
        </w:rPr>
        <w:t>e</w:t>
      </w:r>
      <w:r w:rsidR="00B200CA" w:rsidRPr="001037BF">
        <w:rPr>
          <w:sz w:val="24"/>
          <w:szCs w:val="24"/>
        </w:rPr>
        <w:t xml:space="preserve"> razlikovanja</w:t>
      </w:r>
      <w:r w:rsidR="00694829" w:rsidRPr="001037BF">
        <w:rPr>
          <w:sz w:val="24"/>
          <w:szCs w:val="24"/>
        </w:rPr>
        <w:t>)</w:t>
      </w:r>
      <w:r w:rsidR="00B200CA" w:rsidRPr="001037BF">
        <w:rPr>
          <w:sz w:val="24"/>
          <w:szCs w:val="24"/>
        </w:rPr>
        <w:t xml:space="preserve"> </w:t>
      </w:r>
    </w:p>
    <w:p w:rsidRDefault="00A66711" w:rsidP="00A66711" w:rsidR="00A66711">
      <w:pPr>
        <w:ind w:firstLine="708"/>
        <w:jc w:val="both"/>
        <w:rPr>
          <w:sz w:val="24"/>
          <w:szCs w:val="24"/>
        </w:rPr>
      </w:pPr>
    </w:p>
    <w:p w:rsidRDefault="00302A77" w:rsidP="00671B25" w:rsidR="00CF56FE" w:rsidRPr="00010102">
      <w:pPr>
        <w:ind w:firstLine="720"/>
        <w:jc w:val="both"/>
        <w:rPr>
          <w:sz w:val="24"/>
          <w:szCs w:val="24"/>
        </w:rPr>
      </w:pPr>
      <w:r>
        <w:rPr>
          <w:sz w:val="24"/>
          <w:szCs w:val="24"/>
        </w:rPr>
        <w:t xml:space="preserve"> </w:t>
      </w:r>
      <w:r w:rsidR="00671B25">
        <w:rPr>
          <w:sz w:val="24"/>
          <w:szCs w:val="24"/>
        </w:rPr>
        <w:t xml:space="preserve">II </w:t>
      </w:r>
      <w:r w:rsidR="00CF56FE" w:rsidRPr="00010102">
        <w:rPr>
          <w:sz w:val="24"/>
          <w:szCs w:val="24"/>
        </w:rPr>
        <w:t xml:space="preserve">Ukoliko </w:t>
      </w:r>
      <w:r w:rsidR="00F711D0" w:rsidRPr="00010102">
        <w:rPr>
          <w:sz w:val="24"/>
          <w:szCs w:val="24"/>
        </w:rPr>
        <w:t>predlagatelj</w:t>
      </w:r>
      <w:r w:rsidR="00891FD6">
        <w:rPr>
          <w:sz w:val="24"/>
          <w:szCs w:val="24"/>
        </w:rPr>
        <w:t>,</w:t>
      </w:r>
      <w:r w:rsidR="00F711D0" w:rsidRPr="00010102">
        <w:rPr>
          <w:sz w:val="24"/>
          <w:szCs w:val="24"/>
        </w:rPr>
        <w:t xml:space="preserve"> u </w:t>
      </w:r>
      <w:r w:rsidR="006B33A1">
        <w:rPr>
          <w:sz w:val="24"/>
          <w:szCs w:val="24"/>
        </w:rPr>
        <w:t>d</w:t>
      </w:r>
      <w:r w:rsidR="002C3D7B" w:rsidRPr="00010102">
        <w:rPr>
          <w:sz w:val="24"/>
          <w:szCs w:val="24"/>
        </w:rPr>
        <w:t xml:space="preserve">odijeljenom roku ne </w:t>
      </w:r>
      <w:r w:rsidR="00F711D0" w:rsidRPr="00010102">
        <w:rPr>
          <w:sz w:val="24"/>
          <w:szCs w:val="24"/>
        </w:rPr>
        <w:t>dopun</w:t>
      </w:r>
      <w:r w:rsidR="00891FD6">
        <w:rPr>
          <w:sz w:val="24"/>
          <w:szCs w:val="24"/>
        </w:rPr>
        <w:t>e</w:t>
      </w:r>
      <w:r w:rsidR="00F711D0" w:rsidRPr="00010102">
        <w:rPr>
          <w:sz w:val="24"/>
          <w:szCs w:val="24"/>
        </w:rPr>
        <w:t xml:space="preserve"> prijedlog </w:t>
      </w:r>
      <w:r w:rsidR="007005D5" w:rsidRPr="00010102">
        <w:rPr>
          <w:sz w:val="24"/>
          <w:szCs w:val="24"/>
        </w:rPr>
        <w:t>sud</w:t>
      </w:r>
      <w:r w:rsidR="00F711D0" w:rsidRPr="00010102">
        <w:rPr>
          <w:sz w:val="24"/>
          <w:szCs w:val="24"/>
        </w:rPr>
        <w:t xml:space="preserve"> </w:t>
      </w:r>
      <w:r w:rsidR="007005D5" w:rsidRPr="00010102">
        <w:rPr>
          <w:sz w:val="24"/>
          <w:szCs w:val="24"/>
        </w:rPr>
        <w:t xml:space="preserve">će prijedlog </w:t>
      </w:r>
      <w:r w:rsidR="00F711D0" w:rsidRPr="00010102">
        <w:rPr>
          <w:sz w:val="24"/>
          <w:szCs w:val="24"/>
        </w:rPr>
        <w:t>odbacit</w:t>
      </w:r>
      <w:r w:rsidR="007005D5" w:rsidRPr="00010102">
        <w:rPr>
          <w:sz w:val="24"/>
          <w:szCs w:val="24"/>
        </w:rPr>
        <w:t>i</w:t>
      </w:r>
      <w:r w:rsidR="006B33A1">
        <w:rPr>
          <w:sz w:val="24"/>
          <w:szCs w:val="24"/>
        </w:rPr>
        <w:t>.</w:t>
      </w:r>
      <w:r w:rsidR="007005D5" w:rsidRPr="00010102">
        <w:rPr>
          <w:sz w:val="24"/>
          <w:szCs w:val="24"/>
        </w:rPr>
        <w:t xml:space="preserve"> </w:t>
      </w:r>
    </w:p>
    <w:p w:rsidRDefault="00041DEA" w:rsidP="006F7DFB" w:rsidR="00041DEA">
      <w:pPr>
        <w:jc w:val="both"/>
        <w:rPr>
          <w:sz w:val="24"/>
          <w:szCs w:val="24"/>
        </w:rPr>
      </w:pPr>
    </w:p>
    <w:p w:rsidRDefault="009B2B57" w:rsidP="00CF56FE" w:rsidR="009B2B57">
      <w:pPr>
        <w:jc w:val="center"/>
        <w:rPr>
          <w:sz w:val="24"/>
          <w:szCs w:val="24"/>
        </w:rPr>
      </w:pPr>
    </w:p>
    <w:p w:rsidRDefault="009B2B57" w:rsidP="00CF56FE" w:rsidR="009B2B57">
      <w:pPr>
        <w:jc w:val="center"/>
        <w:rPr>
          <w:sz w:val="24"/>
          <w:szCs w:val="24"/>
        </w:rPr>
      </w:pPr>
    </w:p>
    <w:p w:rsidRDefault="00CF56FE" w:rsidP="00CF56FE" w:rsidR="00CF56FE" w:rsidRPr="00010102">
      <w:pPr>
        <w:jc w:val="center"/>
        <w:rPr>
          <w:sz w:val="24"/>
          <w:szCs w:val="24"/>
        </w:rPr>
      </w:pPr>
      <w:r w:rsidRPr="00010102">
        <w:rPr>
          <w:sz w:val="24"/>
          <w:szCs w:val="24"/>
        </w:rPr>
        <w:lastRenderedPageBreak/>
        <w:t>Obrazloženje</w:t>
      </w:r>
    </w:p>
    <w:p w:rsidRDefault="006F7DFB" w:rsidP="00CF56FE" w:rsidR="006F7DFB" w:rsidRPr="00010102">
      <w:pPr>
        <w:jc w:val="center"/>
        <w:rPr>
          <w:sz w:val="24"/>
          <w:szCs w:val="24"/>
        </w:rPr>
      </w:pPr>
    </w:p>
    <w:p w:rsidRDefault="00E601B8" w:rsidP="00460358" w:rsidR="00891FD6">
      <w:pPr>
        <w:jc w:val="both"/>
        <w:rPr>
          <w:sz w:val="24"/>
          <w:szCs w:val="24"/>
        </w:rPr>
      </w:pPr>
      <w:r w:rsidRPr="00D05AFD">
        <w:rPr>
          <w:sz w:val="24"/>
          <w:szCs w:val="24"/>
        </w:rPr>
        <w:tab/>
      </w:r>
      <w:r w:rsidR="00460358" w:rsidRPr="00D05AFD">
        <w:rPr>
          <w:sz w:val="24"/>
          <w:szCs w:val="24"/>
        </w:rPr>
        <w:t>P</w:t>
      </w:r>
      <w:r w:rsidR="00855D07">
        <w:rPr>
          <w:sz w:val="24"/>
          <w:szCs w:val="24"/>
        </w:rPr>
        <w:t xml:space="preserve">odnositelj </w:t>
      </w:r>
      <w:r w:rsidR="00AC7A10">
        <w:rPr>
          <w:sz w:val="24"/>
          <w:szCs w:val="24"/>
        </w:rPr>
        <w:t>KOŠARICA d.o.o.,  Zagreb, Maksimirska 94., OIB 02328489676</w:t>
      </w:r>
      <w:r w:rsidR="00F8207D">
        <w:rPr>
          <w:sz w:val="24"/>
          <w:szCs w:val="24"/>
        </w:rPr>
        <w:t xml:space="preserve"> </w:t>
      </w:r>
      <w:r w:rsidR="00B612C1" w:rsidRPr="00D05AFD">
        <w:rPr>
          <w:sz w:val="24"/>
          <w:szCs w:val="24"/>
        </w:rPr>
        <w:t>podni</w:t>
      </w:r>
      <w:r w:rsidR="0037243C">
        <w:rPr>
          <w:sz w:val="24"/>
          <w:szCs w:val="24"/>
        </w:rPr>
        <w:t xml:space="preserve">o je </w:t>
      </w:r>
      <w:r w:rsidR="00B612C1" w:rsidRPr="00D05AFD">
        <w:rPr>
          <w:sz w:val="24"/>
          <w:szCs w:val="24"/>
        </w:rPr>
        <w:t xml:space="preserve">ovom sudu dana </w:t>
      </w:r>
      <w:r w:rsidR="004C6B90">
        <w:rPr>
          <w:sz w:val="24"/>
          <w:szCs w:val="24"/>
        </w:rPr>
        <w:t>2</w:t>
      </w:r>
      <w:r w:rsidR="00AC7A10">
        <w:rPr>
          <w:sz w:val="24"/>
          <w:szCs w:val="24"/>
        </w:rPr>
        <w:t>7</w:t>
      </w:r>
      <w:r w:rsidR="004C6B90">
        <w:rPr>
          <w:sz w:val="24"/>
          <w:szCs w:val="24"/>
        </w:rPr>
        <w:t>.lipnja</w:t>
      </w:r>
      <w:r w:rsidR="00F8207D">
        <w:rPr>
          <w:sz w:val="24"/>
          <w:szCs w:val="24"/>
        </w:rPr>
        <w:t xml:space="preserve"> 201</w:t>
      </w:r>
      <w:r w:rsidR="00B4494C">
        <w:rPr>
          <w:sz w:val="24"/>
          <w:szCs w:val="24"/>
        </w:rPr>
        <w:t>8</w:t>
      </w:r>
      <w:r w:rsidR="00F8207D">
        <w:rPr>
          <w:sz w:val="24"/>
          <w:szCs w:val="24"/>
        </w:rPr>
        <w:t>.</w:t>
      </w:r>
      <w:r w:rsidR="0082545E" w:rsidRPr="00D05AFD">
        <w:rPr>
          <w:sz w:val="24"/>
          <w:szCs w:val="24"/>
        </w:rPr>
        <w:t xml:space="preserve"> temeljem odredbe članka </w:t>
      </w:r>
      <w:r w:rsidR="00855D07">
        <w:rPr>
          <w:sz w:val="24"/>
          <w:szCs w:val="24"/>
        </w:rPr>
        <w:t>25.</w:t>
      </w:r>
      <w:r w:rsidR="0082545E">
        <w:rPr>
          <w:sz w:val="24"/>
          <w:szCs w:val="24"/>
        </w:rPr>
        <w:t xml:space="preserve"> </w:t>
      </w:r>
      <w:r w:rsidR="00EE588C">
        <w:rPr>
          <w:sz w:val="24"/>
          <w:szCs w:val="24"/>
        </w:rPr>
        <w:t>stavak 1.</w:t>
      </w:r>
      <w:r w:rsidR="00855D07">
        <w:rPr>
          <w:sz w:val="24"/>
          <w:szCs w:val="24"/>
        </w:rPr>
        <w:t xml:space="preserve"> Stečajnog z</w:t>
      </w:r>
      <w:r w:rsidR="00EE588C">
        <w:rPr>
          <w:sz w:val="24"/>
          <w:szCs w:val="24"/>
        </w:rPr>
        <w:t>akona (N.N. br</w:t>
      </w:r>
      <w:r w:rsidR="00855D07">
        <w:rPr>
          <w:sz w:val="24"/>
          <w:szCs w:val="24"/>
        </w:rPr>
        <w:t>. 71/15</w:t>
      </w:r>
      <w:r w:rsidR="00B4494C">
        <w:rPr>
          <w:sz w:val="24"/>
          <w:szCs w:val="24"/>
        </w:rPr>
        <w:t xml:space="preserve"> i 104/17</w:t>
      </w:r>
      <w:r w:rsidR="00EE588C">
        <w:rPr>
          <w:sz w:val="24"/>
          <w:szCs w:val="24"/>
        </w:rPr>
        <w:t xml:space="preserve">, dalje: </w:t>
      </w:r>
      <w:r w:rsidR="00855D07">
        <w:rPr>
          <w:sz w:val="24"/>
          <w:szCs w:val="24"/>
        </w:rPr>
        <w:t xml:space="preserve">SZ), na propisanom obrascu, </w:t>
      </w:r>
      <w:r w:rsidR="0082545E">
        <w:rPr>
          <w:sz w:val="24"/>
          <w:szCs w:val="24"/>
        </w:rPr>
        <w:t xml:space="preserve">prijedlog za </w:t>
      </w:r>
      <w:r w:rsidR="00855D07">
        <w:rPr>
          <w:sz w:val="24"/>
          <w:szCs w:val="24"/>
        </w:rPr>
        <w:t>otvaranje predstečajnog postupka.</w:t>
      </w:r>
      <w:r w:rsidR="0082545E">
        <w:rPr>
          <w:sz w:val="24"/>
          <w:szCs w:val="24"/>
        </w:rPr>
        <w:t xml:space="preserve"> </w:t>
      </w:r>
    </w:p>
    <w:p w:rsidRDefault="004D561A" w:rsidP="001E2C2F" w:rsidR="004D561A">
      <w:pPr>
        <w:ind w:firstLine="708"/>
        <w:jc w:val="both"/>
        <w:rPr>
          <w:sz w:val="24"/>
          <w:szCs w:val="24"/>
        </w:rPr>
      </w:pPr>
    </w:p>
    <w:p w:rsidRDefault="00855D07" w:rsidP="001E2C2F" w:rsidR="00D75CAD">
      <w:pPr>
        <w:ind w:firstLine="708"/>
        <w:jc w:val="both"/>
        <w:rPr>
          <w:sz w:val="24"/>
          <w:szCs w:val="24"/>
        </w:rPr>
      </w:pPr>
      <w:r>
        <w:rPr>
          <w:sz w:val="24"/>
          <w:szCs w:val="24"/>
        </w:rPr>
        <w:t>Kao predstečajni razlog predlagatelj je u prijedlogu naveo</w:t>
      </w:r>
      <w:r w:rsidR="00B4494C">
        <w:rPr>
          <w:sz w:val="24"/>
          <w:szCs w:val="24"/>
        </w:rPr>
        <w:t xml:space="preserve"> </w:t>
      </w:r>
      <w:r w:rsidR="00D75CAD">
        <w:rPr>
          <w:sz w:val="24"/>
          <w:szCs w:val="24"/>
        </w:rPr>
        <w:t>postojanje prijeteće nespos</w:t>
      </w:r>
      <w:r w:rsidR="0048326C">
        <w:rPr>
          <w:sz w:val="24"/>
          <w:szCs w:val="24"/>
        </w:rPr>
        <w:t>o</w:t>
      </w:r>
      <w:r w:rsidR="00D75CAD">
        <w:rPr>
          <w:sz w:val="24"/>
          <w:szCs w:val="24"/>
        </w:rPr>
        <w:t>bnosti za plaćanje.</w:t>
      </w:r>
    </w:p>
    <w:p w:rsidRDefault="004C6B90" w:rsidP="00AD4569" w:rsidR="00CE2B8F">
      <w:pPr>
        <w:ind w:firstLine="708"/>
        <w:jc w:val="both"/>
        <w:rPr>
          <w:sz w:val="24"/>
          <w:szCs w:val="24"/>
        </w:rPr>
      </w:pPr>
      <w:r>
        <w:rPr>
          <w:sz w:val="24"/>
          <w:szCs w:val="24"/>
        </w:rPr>
        <w:t xml:space="preserve">Uz prijedlog dužnik je dostavio </w:t>
      </w:r>
      <w:r w:rsidR="00CE2B8F">
        <w:rPr>
          <w:sz w:val="24"/>
          <w:szCs w:val="24"/>
        </w:rPr>
        <w:t>plan financijskog i operativnog rstrukturiranaj koji ima niže naveden nedostatke.</w:t>
      </w:r>
    </w:p>
    <w:p w:rsidRDefault="00CE2B8F" w:rsidP="00AD4569" w:rsidR="00CE2B8F">
      <w:pPr>
        <w:ind w:firstLine="708"/>
        <w:jc w:val="both"/>
        <w:rPr>
          <w:sz w:val="24"/>
          <w:szCs w:val="24"/>
        </w:rPr>
      </w:pPr>
    </w:p>
    <w:p w:rsidRDefault="000F5F1B" w:rsidP="00AD4569" w:rsidR="000F5F1B">
      <w:pPr>
        <w:ind w:firstLine="708"/>
        <w:jc w:val="both"/>
        <w:rPr>
          <w:sz w:val="24"/>
          <w:szCs w:val="24"/>
        </w:rPr>
      </w:pPr>
      <w:r>
        <w:rPr>
          <w:sz w:val="24"/>
          <w:szCs w:val="24"/>
        </w:rPr>
        <w:t>Prije ostalog</w:t>
      </w:r>
      <w:r w:rsidR="002A6D14">
        <w:rPr>
          <w:sz w:val="24"/>
          <w:szCs w:val="24"/>
        </w:rPr>
        <w:t>,</w:t>
      </w:r>
      <w:r>
        <w:rPr>
          <w:sz w:val="24"/>
          <w:szCs w:val="24"/>
        </w:rPr>
        <w:t xml:space="preserve"> dužnik uz prijedlog nije dostavio potvrdu Financijske agencije iz koje proizlazi kako dužnik u Očevidniku redoslijeda</w:t>
      </w:r>
      <w:r w:rsidRPr="00C227CD">
        <w:rPr>
          <w:sz w:val="24"/>
          <w:szCs w:val="24"/>
        </w:rPr>
        <w:t xml:space="preserve"> </w:t>
      </w:r>
      <w:r>
        <w:rPr>
          <w:sz w:val="24"/>
          <w:szCs w:val="24"/>
        </w:rPr>
        <w:t>osnova za plaćanje koji vodi Financijska agencija ima jednu ili više evidentiranih neizvršenih osnova za plaćanje koje je trebalo, na temelju valjanih osnova za plaćanje, bez daljnjeg pristanka dužnika naplatiti s bilo kojeg od njegovih računa</w:t>
      </w:r>
    </w:p>
    <w:p w:rsidRDefault="000F5F1B" w:rsidP="00AD4569" w:rsidR="000F5F1B">
      <w:pPr>
        <w:ind w:firstLine="708"/>
        <w:jc w:val="both"/>
        <w:rPr>
          <w:sz w:val="24"/>
          <w:szCs w:val="24"/>
        </w:rPr>
      </w:pPr>
    </w:p>
    <w:p w:rsidRDefault="003F210C" w:rsidP="003F210C" w:rsidR="003F210C">
      <w:pPr>
        <w:ind w:firstLine="708"/>
        <w:jc w:val="both"/>
        <w:rPr>
          <w:sz w:val="24"/>
          <w:szCs w:val="24"/>
        </w:rPr>
      </w:pPr>
      <w:r>
        <w:rPr>
          <w:sz w:val="24"/>
          <w:szCs w:val="24"/>
        </w:rPr>
        <w:t xml:space="preserve">Prema odredbi članka 4. stavak 1. SZ-a predstečajni se postupak može otvoriti ako sud utvrdi postojanje prijeteće nesposobnosti za plaćanje. Smatra se da postoji prijeteća nesposobnost za plaćanje </w:t>
      </w:r>
      <w:r w:rsidRPr="006D7375">
        <w:rPr>
          <w:sz w:val="24"/>
          <w:szCs w:val="24"/>
          <w:u w:val="single"/>
        </w:rPr>
        <w:t xml:space="preserve">ako </w:t>
      </w:r>
      <w:r w:rsidR="00091259">
        <w:rPr>
          <w:sz w:val="24"/>
          <w:szCs w:val="24"/>
          <w:u w:val="single"/>
        </w:rPr>
        <w:t xml:space="preserve">u trenutku podnošenja prijedloga nisu nastale okolnosti zbog kojih se smatra da je dužnik postao trajnije </w:t>
      </w:r>
      <w:r w:rsidRPr="006D7375">
        <w:rPr>
          <w:sz w:val="24"/>
          <w:szCs w:val="24"/>
          <w:u w:val="single"/>
        </w:rPr>
        <w:t>nesposoban za plaćanje</w:t>
      </w:r>
      <w:r>
        <w:rPr>
          <w:sz w:val="24"/>
          <w:szCs w:val="24"/>
        </w:rPr>
        <w:t xml:space="preserve">  </w:t>
      </w:r>
      <w:r w:rsidRPr="006D7375">
        <w:rPr>
          <w:sz w:val="24"/>
          <w:szCs w:val="24"/>
          <w:u w:val="single"/>
        </w:rPr>
        <w:t>i</w:t>
      </w:r>
      <w:r w:rsidRPr="003C7A97">
        <w:rPr>
          <w:sz w:val="24"/>
          <w:szCs w:val="24"/>
        </w:rPr>
        <w:t xml:space="preserve"> </w:t>
      </w:r>
      <w:r w:rsidR="003C7A97">
        <w:rPr>
          <w:sz w:val="24"/>
          <w:szCs w:val="24"/>
        </w:rPr>
        <w:t xml:space="preserve"> </w:t>
      </w:r>
      <w:r w:rsidRPr="006D7375">
        <w:rPr>
          <w:sz w:val="24"/>
          <w:szCs w:val="24"/>
          <w:u w:val="single"/>
        </w:rPr>
        <w:t>ako</w:t>
      </w:r>
      <w:r>
        <w:rPr>
          <w:sz w:val="24"/>
          <w:szCs w:val="24"/>
        </w:rPr>
        <w:t>:</w:t>
      </w:r>
    </w:p>
    <w:p w:rsidRDefault="003F210C" w:rsidP="003F210C" w:rsidR="003F210C">
      <w:pPr>
        <w:ind w:firstLine="708"/>
        <w:jc w:val="both"/>
        <w:rPr>
          <w:sz w:val="24"/>
          <w:szCs w:val="24"/>
        </w:rPr>
      </w:pPr>
      <w:r>
        <w:rPr>
          <w:sz w:val="24"/>
          <w:szCs w:val="24"/>
        </w:rPr>
        <w:t>-  dužnika u Očevidniku redoslijeda</w:t>
      </w:r>
      <w:r w:rsidRPr="00C227CD">
        <w:rPr>
          <w:sz w:val="24"/>
          <w:szCs w:val="24"/>
        </w:rPr>
        <w:t xml:space="preserve"> </w:t>
      </w:r>
      <w:r>
        <w:rPr>
          <w:sz w:val="24"/>
          <w:szCs w:val="24"/>
        </w:rP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 podstavak 1. SZ-a). </w:t>
      </w:r>
    </w:p>
    <w:p w:rsidRDefault="003F210C" w:rsidP="003F210C" w:rsidR="003F210C">
      <w:pPr>
        <w:ind w:firstLine="708"/>
        <w:jc w:val="both"/>
        <w:rPr>
          <w:sz w:val="24"/>
          <w:szCs w:val="24"/>
        </w:rPr>
      </w:pPr>
      <w:r>
        <w:rPr>
          <w:sz w:val="24"/>
          <w:szCs w:val="24"/>
        </w:rPr>
        <w:t>Postojanje prednje okolnosti dokazuje se potvrdom Financijske agencije (članak 4. stavak 3. SZ-a).</w:t>
      </w:r>
    </w:p>
    <w:p w:rsidRDefault="00B863C6" w:rsidP="003F210C" w:rsidR="00B863C6">
      <w:pPr>
        <w:ind w:firstLine="708"/>
        <w:jc w:val="both"/>
        <w:rPr>
          <w:sz w:val="24"/>
          <w:szCs w:val="24"/>
        </w:rPr>
      </w:pPr>
    </w:p>
    <w:p w:rsidRDefault="00991FFD" w:rsidP="008011F6" w:rsidR="003F210C">
      <w:pPr>
        <w:ind w:firstLine="708"/>
        <w:jc w:val="both"/>
        <w:rPr>
          <w:sz w:val="24"/>
          <w:szCs w:val="24"/>
        </w:rPr>
      </w:pPr>
      <w:r>
        <w:rPr>
          <w:sz w:val="24"/>
          <w:szCs w:val="24"/>
        </w:rPr>
        <w:t xml:space="preserve">Smatra se da je dužnik nesposoban za plaćanje </w:t>
      </w:r>
      <w:r w:rsidR="008011F6">
        <w:rPr>
          <w:sz w:val="24"/>
          <w:szCs w:val="24"/>
        </w:rPr>
        <w:t>ako u Očevidniku redoslijeda</w:t>
      </w:r>
      <w:r w:rsidR="008011F6" w:rsidRPr="00C227CD">
        <w:rPr>
          <w:sz w:val="24"/>
          <w:szCs w:val="24"/>
        </w:rPr>
        <w:t xml:space="preserve"> </w:t>
      </w:r>
      <w:r w:rsidR="008011F6">
        <w:rPr>
          <w:sz w:val="24"/>
          <w:szCs w:val="24"/>
        </w:rPr>
        <w:t xml:space="preserve">osnova za plaćanje koji vodi Financijska agencija ima jednu ili više evidentiranih neizvršenih osnova za plaćanje u razdoblju </w:t>
      </w:r>
      <w:r w:rsidR="00B863C6">
        <w:rPr>
          <w:sz w:val="24"/>
          <w:szCs w:val="24"/>
        </w:rPr>
        <w:t xml:space="preserve">dužen od 60 dana </w:t>
      </w:r>
      <w:r w:rsidR="008011F6">
        <w:rPr>
          <w:sz w:val="24"/>
          <w:szCs w:val="24"/>
        </w:rPr>
        <w:t>koje je trebalo, na temelju valjanih osnova za plaćanje, bez daljnjeg pristanka dužnika naplatiti s bilo kojeg od njegovih računa</w:t>
      </w:r>
      <w:r w:rsidR="00B863C6">
        <w:rPr>
          <w:sz w:val="24"/>
          <w:szCs w:val="24"/>
        </w:rPr>
        <w:t xml:space="preserve"> (članak 6. stavak 2. podstavak 1. SZ-a)</w:t>
      </w:r>
    </w:p>
    <w:p w:rsidRDefault="00F102FB" w:rsidP="003F210C" w:rsidR="00F102FB">
      <w:pPr>
        <w:ind w:firstLine="708"/>
        <w:jc w:val="both"/>
        <w:rPr>
          <w:sz w:val="24"/>
          <w:szCs w:val="24"/>
        </w:rPr>
      </w:pPr>
    </w:p>
    <w:p w:rsidRDefault="003F210C" w:rsidP="003F210C" w:rsidR="003F210C">
      <w:pPr>
        <w:ind w:firstLine="708"/>
        <w:jc w:val="both"/>
        <w:rPr>
          <w:sz w:val="24"/>
          <w:szCs w:val="24"/>
        </w:rPr>
      </w:pPr>
      <w:r>
        <w:rPr>
          <w:sz w:val="24"/>
          <w:szCs w:val="24"/>
        </w:rPr>
        <w:t>Odredbom članka 26. i 27. SZ-a propisane su isprave koje je dužnik dužan dostaviti uz prijedlog za otvaranje predstečajnog postupka.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Međutim, kako u predstečajnom postupku ne postoji ročište na kojem bi sud utvrđivao pretpostavke za donošenje odluke po prijedlogu za otvaranje predstečajnog postupka, to je u ovoj fazi prethodnog ispitivanje prijedloga jedino moguće utvrditi postojanje predstečajnog razloga prijeteće nesposobnosti za plaćanje (članak 4. stavak 2. SZ-a)  i odsutnost stečajnog razloga nesposobnosti za plaćanje (arg. iz članka 4. stavak 2. podstavak 1. SZ-a), slijedom čega je sud pozvao predlagatelja na dostavu isprave za koje Zakon veže pretpostavku postojanja predstečajnog razloga prijeteće nesposobnosti za plaćanje, odnosno isprave kojom se dokazuje odsutnost stečajnog razloga nesposobnosti za plaćanje (toč. </w:t>
      </w:r>
      <w:r w:rsidR="00F14D98">
        <w:rPr>
          <w:sz w:val="24"/>
          <w:szCs w:val="24"/>
        </w:rPr>
        <w:t xml:space="preserve">I. </w:t>
      </w:r>
      <w:r>
        <w:rPr>
          <w:sz w:val="24"/>
          <w:szCs w:val="24"/>
        </w:rPr>
        <w:t>A. zaključka)</w:t>
      </w:r>
    </w:p>
    <w:p w:rsidRDefault="00DD6A3E" w:rsidP="005E598E" w:rsidR="00DD6A3E">
      <w:pPr>
        <w:ind w:firstLine="708"/>
        <w:jc w:val="both"/>
        <w:rPr>
          <w:sz w:val="24"/>
          <w:szCs w:val="24"/>
        </w:rPr>
      </w:pPr>
    </w:p>
    <w:p w:rsidRDefault="003F210C" w:rsidP="005E598E" w:rsidR="003F210C">
      <w:pPr>
        <w:ind w:firstLine="708"/>
        <w:jc w:val="both"/>
        <w:rPr>
          <w:sz w:val="24"/>
          <w:szCs w:val="24"/>
        </w:rPr>
      </w:pPr>
    </w:p>
    <w:p w:rsidRDefault="00DD6A3E" w:rsidP="005E598E" w:rsidR="00DD6A3E">
      <w:pPr>
        <w:ind w:firstLine="708"/>
        <w:jc w:val="both"/>
        <w:rPr>
          <w:sz w:val="24"/>
          <w:szCs w:val="24"/>
        </w:rPr>
      </w:pPr>
      <w:r>
        <w:rPr>
          <w:sz w:val="24"/>
          <w:szCs w:val="24"/>
        </w:rPr>
        <w:lastRenderedPageBreak/>
        <w:t xml:space="preserve">Prema odredbi članka 26. </w:t>
      </w:r>
      <w:r w:rsidR="003852C5">
        <w:rPr>
          <w:sz w:val="24"/>
          <w:szCs w:val="24"/>
        </w:rPr>
        <w:t xml:space="preserve">stavak 1. podstavak 3. </w:t>
      </w:r>
      <w:r>
        <w:rPr>
          <w:sz w:val="24"/>
          <w:szCs w:val="24"/>
        </w:rPr>
        <w:t xml:space="preserve">SZ-a podnositelj prijedloga za otvaranje stečajnog postupka </w:t>
      </w:r>
      <w:r w:rsidRPr="003E1090">
        <w:rPr>
          <w:sz w:val="24"/>
          <w:szCs w:val="24"/>
          <w:u w:val="single"/>
        </w:rPr>
        <w:t>dužan je uz prijedlog za otvaranje predstečajnog postupka dostaviti</w:t>
      </w:r>
      <w:r>
        <w:rPr>
          <w:sz w:val="24"/>
          <w:szCs w:val="24"/>
        </w:rPr>
        <w:t>:</w:t>
      </w:r>
    </w:p>
    <w:p w:rsidRDefault="00DD6A3E" w:rsidP="005E598E" w:rsidR="00DD6A3E">
      <w:pPr>
        <w:ind w:firstLine="708"/>
        <w:jc w:val="both"/>
        <w:rPr>
          <w:sz w:val="24"/>
          <w:szCs w:val="24"/>
        </w:rPr>
      </w:pPr>
      <w:r>
        <w:rPr>
          <w:sz w:val="24"/>
          <w:szCs w:val="24"/>
        </w:rPr>
        <w:t>-</w:t>
      </w:r>
      <w:r w:rsidR="003852C5">
        <w:rPr>
          <w:sz w:val="24"/>
          <w:szCs w:val="24"/>
        </w:rPr>
        <w:t xml:space="preserve">prijedlog </w:t>
      </w:r>
      <w:r>
        <w:rPr>
          <w:sz w:val="24"/>
          <w:szCs w:val="24"/>
        </w:rPr>
        <w:t>plan</w:t>
      </w:r>
      <w:r w:rsidR="003852C5">
        <w:rPr>
          <w:sz w:val="24"/>
          <w:szCs w:val="24"/>
        </w:rPr>
        <w:t>a</w:t>
      </w:r>
      <w:r>
        <w:rPr>
          <w:sz w:val="24"/>
          <w:szCs w:val="24"/>
        </w:rPr>
        <w:t xml:space="preserve"> restrukturiranja, koji u skladu sa člankom 27. SZ-a </w:t>
      </w:r>
      <w:r w:rsidRPr="00DD6A3E">
        <w:rPr>
          <w:sz w:val="24"/>
          <w:szCs w:val="24"/>
          <w:u w:val="single"/>
        </w:rPr>
        <w:t>mora</w:t>
      </w:r>
      <w:r w:rsidRPr="003E1090">
        <w:rPr>
          <w:sz w:val="24"/>
          <w:szCs w:val="24"/>
          <w:u w:val="single"/>
        </w:rPr>
        <w:t xml:space="preserve"> sadržavati</w:t>
      </w:r>
      <w:r>
        <w:rPr>
          <w:sz w:val="24"/>
          <w:szCs w:val="24"/>
        </w:rPr>
        <w:t>:</w:t>
      </w:r>
    </w:p>
    <w:p w:rsidRDefault="00872CA3" w:rsidP="005E598E" w:rsidR="00872CA3">
      <w:pPr>
        <w:ind w:firstLine="708"/>
        <w:jc w:val="both"/>
        <w:rPr>
          <w:sz w:val="24"/>
          <w:szCs w:val="24"/>
        </w:rPr>
      </w:pPr>
    </w:p>
    <w:p w:rsidRDefault="00872CA3" w:rsidP="00872CA3" w:rsidR="00872CA3" w:rsidRPr="00F049BA">
      <w:pPr>
        <w:ind w:firstLine="708"/>
        <w:jc w:val="both"/>
        <w:rPr>
          <w:sz w:val="24"/>
          <w:szCs w:val="24"/>
        </w:rPr>
      </w:pPr>
      <w:r>
        <w:rPr>
          <w:sz w:val="24"/>
          <w:szCs w:val="24"/>
        </w:rPr>
        <w:t xml:space="preserve">1. </w:t>
      </w:r>
      <w:r w:rsidRPr="00F049BA">
        <w:rPr>
          <w:sz w:val="24"/>
          <w:szCs w:val="24"/>
        </w:rPr>
        <w:t>činjenice i okolnosti iz kojih proizlazi postojanje prijeteće  nesposobnosti za plaćanje,</w:t>
      </w:r>
    </w:p>
    <w:p w:rsidRDefault="00872CA3" w:rsidP="00872CA3" w:rsidR="00872CA3" w:rsidRPr="00A66711">
      <w:pPr>
        <w:ind w:firstLine="708"/>
        <w:jc w:val="both"/>
        <w:rPr>
          <w:sz w:val="24"/>
          <w:szCs w:val="24"/>
        </w:rPr>
      </w:pPr>
      <w:r>
        <w:rPr>
          <w:sz w:val="24"/>
          <w:szCs w:val="24"/>
        </w:rPr>
        <w:t>2.</w:t>
      </w:r>
      <w:r w:rsidRPr="00F049BA">
        <w:rPr>
          <w:sz w:val="24"/>
          <w:szCs w:val="24"/>
        </w:rPr>
        <w:t xml:space="preserve"> izračun manjka likvidnih sredstava na dan priloženih financijskih</w:t>
      </w:r>
      <w:r w:rsidRPr="00A66711">
        <w:rPr>
          <w:sz w:val="24"/>
          <w:szCs w:val="24"/>
        </w:rPr>
        <w:t xml:space="preserve"> izvješća</w:t>
      </w:r>
      <w:r>
        <w:rPr>
          <w:sz w:val="24"/>
          <w:szCs w:val="24"/>
        </w:rPr>
        <w:t>,</w:t>
      </w:r>
    </w:p>
    <w:p w:rsidRDefault="00872CA3" w:rsidP="00872CA3" w:rsidR="00872CA3" w:rsidRPr="00A66711">
      <w:pPr>
        <w:ind w:firstLine="708"/>
        <w:jc w:val="both"/>
        <w:rPr>
          <w:sz w:val="24"/>
          <w:szCs w:val="24"/>
        </w:rPr>
      </w:pPr>
      <w:r>
        <w:rPr>
          <w:sz w:val="24"/>
          <w:szCs w:val="24"/>
        </w:rPr>
        <w:t xml:space="preserve">3. </w:t>
      </w:r>
      <w:r w:rsidRPr="00A66711">
        <w:rPr>
          <w:sz w:val="24"/>
          <w:szCs w:val="24"/>
        </w:rPr>
        <w:t>mjere financijskog restrukturiranja i izračun njihovih učinaka na manjak likvidnih sredstava</w:t>
      </w:r>
      <w:r>
        <w:rPr>
          <w:sz w:val="24"/>
          <w:szCs w:val="24"/>
        </w:rPr>
        <w:t>,</w:t>
      </w:r>
    </w:p>
    <w:p w:rsidRDefault="00872CA3" w:rsidP="00872CA3" w:rsidR="00872CA3" w:rsidRPr="00A66711">
      <w:pPr>
        <w:ind w:firstLine="708"/>
        <w:jc w:val="both"/>
        <w:rPr>
          <w:sz w:val="24"/>
          <w:szCs w:val="24"/>
        </w:rPr>
      </w:pPr>
      <w:r>
        <w:rPr>
          <w:sz w:val="24"/>
          <w:szCs w:val="24"/>
        </w:rPr>
        <w:t xml:space="preserve">4. </w:t>
      </w:r>
      <w:r w:rsidRPr="00A66711">
        <w:rPr>
          <w:sz w:val="24"/>
          <w:szCs w:val="24"/>
        </w:rPr>
        <w:t>mjere operativnog restrukturiranja i izračun njihovih učinaka na     poslovanje</w:t>
      </w:r>
      <w:r>
        <w:rPr>
          <w:sz w:val="24"/>
          <w:szCs w:val="24"/>
        </w:rPr>
        <w:t>,</w:t>
      </w:r>
    </w:p>
    <w:p w:rsidRDefault="00872CA3" w:rsidP="00872CA3" w:rsidR="00872CA3" w:rsidRPr="00A66711">
      <w:pPr>
        <w:ind w:firstLine="708"/>
        <w:jc w:val="both"/>
        <w:rPr>
          <w:sz w:val="24"/>
          <w:szCs w:val="24"/>
        </w:rPr>
      </w:pPr>
      <w:r>
        <w:rPr>
          <w:sz w:val="24"/>
          <w:szCs w:val="24"/>
        </w:rPr>
        <w:t>5. p</w:t>
      </w:r>
      <w:r w:rsidRPr="00A66711">
        <w:rPr>
          <w:sz w:val="24"/>
          <w:szCs w:val="24"/>
        </w:rPr>
        <w:t>lan poslovanja za razdoblje do kraja tekuće godine i dvije</w:t>
      </w:r>
      <w:r>
        <w:rPr>
          <w:sz w:val="24"/>
          <w:szCs w:val="24"/>
        </w:rPr>
        <w:t xml:space="preserve"> </w:t>
      </w:r>
      <w:r w:rsidRPr="00A66711">
        <w:rPr>
          <w:sz w:val="24"/>
          <w:szCs w:val="24"/>
        </w:rPr>
        <w:t>sljedeće kalendarske godine uz detaljno obrazloženje razloga za utvrđivanje svake pozicije plana</w:t>
      </w:r>
      <w:r>
        <w:rPr>
          <w:sz w:val="24"/>
          <w:szCs w:val="24"/>
        </w:rPr>
        <w:t>,</w:t>
      </w:r>
    </w:p>
    <w:p w:rsidRDefault="00872CA3" w:rsidP="00872CA3" w:rsidR="00872CA3">
      <w:pPr>
        <w:ind w:firstLine="708"/>
        <w:jc w:val="both"/>
        <w:rPr>
          <w:sz w:val="24"/>
          <w:szCs w:val="24"/>
        </w:rPr>
      </w:pPr>
      <w:r>
        <w:rPr>
          <w:sz w:val="24"/>
          <w:szCs w:val="24"/>
        </w:rPr>
        <w:t xml:space="preserve">6. </w:t>
      </w:r>
      <w:r w:rsidRPr="00A66711">
        <w:rPr>
          <w:sz w:val="24"/>
          <w:szCs w:val="24"/>
        </w:rPr>
        <w:t>planiranu bilancu na zadnji dan razdoblja za koje je sastavljen plan</w:t>
      </w:r>
      <w:r>
        <w:rPr>
          <w:sz w:val="24"/>
          <w:szCs w:val="24"/>
        </w:rPr>
        <w:t xml:space="preserve"> poslovanja,</w:t>
      </w:r>
    </w:p>
    <w:p w:rsidRDefault="00872CA3" w:rsidP="00872CA3" w:rsidR="00872CA3" w:rsidRPr="00A66711">
      <w:pPr>
        <w:ind w:firstLine="708"/>
        <w:jc w:val="both"/>
        <w:rPr>
          <w:sz w:val="24"/>
          <w:szCs w:val="24"/>
        </w:rPr>
      </w:pPr>
      <w:r>
        <w:rPr>
          <w:sz w:val="24"/>
          <w:szCs w:val="24"/>
        </w:rPr>
        <w:t xml:space="preserve">7. </w:t>
      </w:r>
      <w:r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872CA3" w:rsidP="00872CA3" w:rsidR="00872CA3">
      <w:pPr>
        <w:ind w:firstLine="708"/>
        <w:jc w:val="both"/>
        <w:rPr>
          <w:sz w:val="24"/>
          <w:szCs w:val="24"/>
        </w:rPr>
      </w:pPr>
      <w:r>
        <w:rPr>
          <w:sz w:val="24"/>
          <w:szCs w:val="24"/>
        </w:rPr>
        <w:t xml:space="preserve">8. </w:t>
      </w:r>
      <w:r w:rsidRPr="00A66711">
        <w:rPr>
          <w:sz w:val="24"/>
          <w:szCs w:val="24"/>
        </w:rPr>
        <w:t xml:space="preserve">ponudu vjerovnicima razvrstanim u skupine odgovarajućom primjenom pravila o razvrstavanju sudionika u stečajnom planu </w:t>
      </w:r>
      <w:r>
        <w:rPr>
          <w:sz w:val="24"/>
          <w:szCs w:val="24"/>
        </w:rPr>
        <w:t xml:space="preserve">koja sadržava  načine, rokove i uvjete namirenja tražbina, </w:t>
      </w:r>
    </w:p>
    <w:p w:rsidRDefault="00872CA3" w:rsidP="00872CA3" w:rsidR="00872CA3" w:rsidRPr="00A66711">
      <w:pPr>
        <w:ind w:firstLine="708"/>
        <w:jc w:val="both"/>
        <w:rPr>
          <w:sz w:val="24"/>
          <w:szCs w:val="24"/>
        </w:rPr>
      </w:pPr>
      <w:r>
        <w:rPr>
          <w:sz w:val="24"/>
          <w:szCs w:val="24"/>
        </w:rPr>
        <w:t>9. najavu novog zaduženja u novcu radi privremenog financiranja, ako je dužnik takvu mjeru restrukturiranja predvidio i ,</w:t>
      </w:r>
    </w:p>
    <w:p w:rsidRDefault="00872CA3" w:rsidP="00872CA3" w:rsidR="00872CA3" w:rsidRPr="00A66711">
      <w:pPr>
        <w:ind w:firstLine="708"/>
        <w:jc w:val="both"/>
        <w:rPr>
          <w:sz w:val="24"/>
          <w:szCs w:val="24"/>
        </w:rPr>
      </w:pPr>
      <w:r>
        <w:rPr>
          <w:sz w:val="24"/>
          <w:szCs w:val="24"/>
        </w:rPr>
        <w:t>10. planirani iznos troškova restrukturiranja</w:t>
      </w:r>
    </w:p>
    <w:p w:rsidRDefault="00DD6A3E" w:rsidP="005E598E" w:rsidR="00DD6A3E">
      <w:pPr>
        <w:ind w:firstLine="708"/>
        <w:jc w:val="both"/>
        <w:rPr>
          <w:sz w:val="24"/>
          <w:szCs w:val="24"/>
        </w:rPr>
      </w:pPr>
    </w:p>
    <w:p w:rsidRDefault="003E1090" w:rsidP="001C2993" w:rsidR="00853DFF">
      <w:pPr>
        <w:ind w:firstLine="708"/>
        <w:jc w:val="both"/>
        <w:rPr>
          <w:sz w:val="24"/>
          <w:szCs w:val="24"/>
        </w:rPr>
      </w:pPr>
      <w:r>
        <w:rPr>
          <w:sz w:val="24"/>
          <w:szCs w:val="24"/>
        </w:rPr>
        <w:t>U konkretnom slučaju,</w:t>
      </w:r>
      <w:r w:rsidR="00BD1A47">
        <w:rPr>
          <w:sz w:val="24"/>
          <w:szCs w:val="24"/>
        </w:rPr>
        <w:t xml:space="preserve"> u prijedlogu </w:t>
      </w:r>
      <w:r w:rsidR="00853DFF">
        <w:rPr>
          <w:sz w:val="24"/>
          <w:szCs w:val="24"/>
        </w:rPr>
        <w:t xml:space="preserve">dužnika </w:t>
      </w:r>
      <w:r w:rsidR="00BD1A47">
        <w:rPr>
          <w:sz w:val="24"/>
          <w:szCs w:val="24"/>
        </w:rPr>
        <w:t xml:space="preserve">za otvaranje predstečajnog postupka nisu </w:t>
      </w:r>
      <w:r w:rsidR="00853DFF">
        <w:rPr>
          <w:sz w:val="24"/>
          <w:szCs w:val="24"/>
        </w:rPr>
        <w:t xml:space="preserve">navedene  </w:t>
      </w:r>
      <w:r w:rsidR="00853DFF" w:rsidRPr="00F049BA">
        <w:rPr>
          <w:sz w:val="24"/>
          <w:szCs w:val="24"/>
        </w:rPr>
        <w:t xml:space="preserve">činjenice i okolnosti iz kojih proizlazi postojanje </w:t>
      </w:r>
      <w:r w:rsidR="00763A11">
        <w:rPr>
          <w:sz w:val="24"/>
          <w:szCs w:val="24"/>
        </w:rPr>
        <w:t xml:space="preserve">predsječajnog razloga </w:t>
      </w:r>
      <w:r w:rsidR="00853DFF" w:rsidRPr="00F049BA">
        <w:rPr>
          <w:sz w:val="24"/>
          <w:szCs w:val="24"/>
        </w:rPr>
        <w:t>prijeteće nesposobnosti za plaćanje</w:t>
      </w:r>
      <w:r w:rsidR="001C2993">
        <w:rPr>
          <w:sz w:val="24"/>
          <w:szCs w:val="24"/>
        </w:rPr>
        <w:t xml:space="preserve"> </w:t>
      </w:r>
      <w:r w:rsidR="00853DFF">
        <w:rPr>
          <w:sz w:val="24"/>
          <w:szCs w:val="24"/>
        </w:rPr>
        <w:t>(toč. B.1. zaključka)</w:t>
      </w:r>
    </w:p>
    <w:p w:rsidRDefault="00853DFF" w:rsidP="005E598E" w:rsidR="00853DFF">
      <w:pPr>
        <w:ind w:firstLine="708"/>
        <w:jc w:val="both"/>
        <w:rPr>
          <w:sz w:val="24"/>
          <w:szCs w:val="24"/>
        </w:rPr>
      </w:pPr>
    </w:p>
    <w:p w:rsidRDefault="009E3627" w:rsidP="00802B5A" w:rsidR="009E3627">
      <w:pPr>
        <w:ind w:firstLine="708"/>
        <w:jc w:val="both"/>
        <w:rPr>
          <w:sz w:val="24"/>
          <w:szCs w:val="24"/>
        </w:rPr>
      </w:pPr>
      <w:r>
        <w:rPr>
          <w:sz w:val="24"/>
          <w:szCs w:val="24"/>
        </w:rPr>
        <w:t>U prijedlogu plana restrukturiranja</w:t>
      </w:r>
      <w:r w:rsidR="00E1059E">
        <w:rPr>
          <w:sz w:val="24"/>
          <w:szCs w:val="24"/>
        </w:rPr>
        <w:t xml:space="preserve"> vjerovnici su </w:t>
      </w:r>
      <w:r w:rsidR="00A90910">
        <w:rPr>
          <w:sz w:val="24"/>
          <w:szCs w:val="24"/>
        </w:rPr>
        <w:t>označeni kao: „obveze prema tijelima Javne uprave i trgovačkim društvima u većinski državnom vlasništvu“</w:t>
      </w:r>
      <w:r w:rsidR="00763A11">
        <w:rPr>
          <w:sz w:val="24"/>
          <w:szCs w:val="24"/>
        </w:rPr>
        <w:t xml:space="preserve"> (list 21)</w:t>
      </w:r>
      <w:r w:rsidR="00A90910">
        <w:rPr>
          <w:sz w:val="24"/>
          <w:szCs w:val="24"/>
        </w:rPr>
        <w:t xml:space="preserve"> i </w:t>
      </w:r>
      <w:r w:rsidR="00C338AA">
        <w:rPr>
          <w:sz w:val="24"/>
          <w:szCs w:val="24"/>
        </w:rPr>
        <w:t>„obveze prema ostalim dobavljačima“</w:t>
      </w:r>
      <w:r w:rsidR="00B32188">
        <w:rPr>
          <w:sz w:val="24"/>
          <w:szCs w:val="24"/>
        </w:rPr>
        <w:t xml:space="preserve"> (list 22-54) i „obveze prema ostalim vjerovnicima – obveze prema zajmovima“</w:t>
      </w:r>
      <w:r w:rsidR="00253A2E">
        <w:rPr>
          <w:sz w:val="24"/>
          <w:szCs w:val="24"/>
        </w:rPr>
        <w:t xml:space="preserve"> (list 55)</w:t>
      </w:r>
      <w:r w:rsidR="00F810B1">
        <w:rPr>
          <w:sz w:val="24"/>
          <w:szCs w:val="24"/>
        </w:rPr>
        <w:t>.</w:t>
      </w:r>
      <w:r w:rsidR="00253A2E">
        <w:rPr>
          <w:sz w:val="24"/>
          <w:szCs w:val="24"/>
        </w:rPr>
        <w:t xml:space="preserve"> </w:t>
      </w:r>
      <w:r w:rsidR="00F810B1">
        <w:rPr>
          <w:sz w:val="24"/>
          <w:szCs w:val="24"/>
        </w:rPr>
        <w:t xml:space="preserve">Nadalje vjerovnicima je ponuđeno: </w:t>
      </w:r>
      <w:r w:rsidR="00802B5A">
        <w:rPr>
          <w:sz w:val="24"/>
          <w:szCs w:val="24"/>
        </w:rPr>
        <w:t>„odgoda dospjelosti dužnikovih obveza i o</w:t>
      </w:r>
      <w:r w:rsidR="00763A11">
        <w:rPr>
          <w:sz w:val="24"/>
          <w:szCs w:val="24"/>
        </w:rPr>
        <w:t>t</w:t>
      </w:r>
      <w:r w:rsidR="00802B5A">
        <w:rPr>
          <w:sz w:val="24"/>
          <w:szCs w:val="24"/>
        </w:rPr>
        <w:t>pis svih kamata“(list 66)</w:t>
      </w:r>
      <w:r>
        <w:rPr>
          <w:sz w:val="24"/>
          <w:szCs w:val="24"/>
        </w:rPr>
        <w:t xml:space="preserve"> </w:t>
      </w:r>
    </w:p>
    <w:p w:rsidRDefault="009E3627" w:rsidP="005E598E" w:rsidR="009E3627">
      <w:pPr>
        <w:ind w:firstLine="708"/>
        <w:jc w:val="both"/>
        <w:rPr>
          <w:sz w:val="24"/>
          <w:szCs w:val="24"/>
        </w:rPr>
      </w:pPr>
    </w:p>
    <w:p w:rsidRDefault="00802B5A" w:rsidP="005E598E" w:rsidR="00802B5A">
      <w:pPr>
        <w:ind w:firstLine="708"/>
        <w:jc w:val="both"/>
        <w:rPr>
          <w:sz w:val="24"/>
          <w:szCs w:val="24"/>
        </w:rPr>
      </w:pPr>
    </w:p>
    <w:p w:rsidRDefault="00B952DF" w:rsidP="005E598E" w:rsidR="008166BA" w:rsidRPr="00250873">
      <w:pPr>
        <w:ind w:firstLine="708"/>
        <w:jc w:val="both"/>
        <w:rPr>
          <w:sz w:val="24"/>
          <w:szCs w:val="24"/>
        </w:rPr>
      </w:pPr>
      <w:r>
        <w:rPr>
          <w:sz w:val="24"/>
          <w:szCs w:val="24"/>
        </w:rPr>
        <w:t xml:space="preserve">Prema odredbi članka </w:t>
      </w:r>
      <w:r w:rsidR="008166BA">
        <w:rPr>
          <w:sz w:val="24"/>
          <w:szCs w:val="24"/>
        </w:rPr>
        <w:t xml:space="preserve">27. stavak 1. toč. 8. SZ-a prijedlog plana restrukturiranja mora sadržavati </w:t>
      </w:r>
      <w:r w:rsidR="00943E5B" w:rsidRPr="00250873">
        <w:rPr>
          <w:sz w:val="24"/>
          <w:szCs w:val="24"/>
        </w:rPr>
        <w:t xml:space="preserve">ponudu vjerovnicima razvrstanim u skupine </w:t>
      </w:r>
      <w:r w:rsidR="00943E5B" w:rsidRPr="009E2F0F">
        <w:rPr>
          <w:sz w:val="24"/>
          <w:szCs w:val="24"/>
          <w:u w:val="single"/>
        </w:rPr>
        <w:t>odgovarajućom</w:t>
      </w:r>
      <w:r w:rsidR="00943E5B" w:rsidRPr="00A66711">
        <w:rPr>
          <w:sz w:val="24"/>
          <w:szCs w:val="24"/>
        </w:rPr>
        <w:t xml:space="preserve"> </w:t>
      </w:r>
      <w:r w:rsidR="00943E5B" w:rsidRPr="00B928B6">
        <w:rPr>
          <w:sz w:val="24"/>
          <w:szCs w:val="24"/>
          <w:u w:val="single"/>
        </w:rPr>
        <w:t xml:space="preserve">primjenom pravila o razvrstavanju sudionika u stečajnom </w:t>
      </w:r>
      <w:r w:rsidR="00943E5B" w:rsidRPr="00250873">
        <w:rPr>
          <w:sz w:val="24"/>
          <w:szCs w:val="24"/>
        </w:rPr>
        <w:t>planu koja sadržava  načine, rokove i uvjete namirenja tražbina</w:t>
      </w:r>
      <w:r w:rsidR="008166BA" w:rsidRPr="00250873">
        <w:rPr>
          <w:sz w:val="24"/>
          <w:szCs w:val="24"/>
        </w:rPr>
        <w:t>.</w:t>
      </w:r>
    </w:p>
    <w:p w:rsidRDefault="007E1332" w:rsidP="005E598E" w:rsidR="001F4521">
      <w:pPr>
        <w:ind w:firstLine="708"/>
        <w:jc w:val="both"/>
        <w:rPr>
          <w:sz w:val="24"/>
          <w:szCs w:val="24"/>
        </w:rPr>
      </w:pPr>
      <w:r>
        <w:rPr>
          <w:sz w:val="24"/>
          <w:szCs w:val="24"/>
        </w:rPr>
        <w:t xml:space="preserve">Odredba članka 307. SZ-a (Glava VII, </w:t>
      </w:r>
      <w:r w:rsidR="007A3875">
        <w:rPr>
          <w:sz w:val="24"/>
          <w:szCs w:val="24"/>
        </w:rPr>
        <w:t xml:space="preserve">stečajni plan) </w:t>
      </w:r>
      <w:r>
        <w:rPr>
          <w:sz w:val="24"/>
          <w:szCs w:val="24"/>
        </w:rPr>
        <w:t xml:space="preserve">propisuje kako provedbena osnova mora sadržavati odredbe o tome kako će se stečajnim planom izmijeniti pravni položaj dužnika i drugih sudionika u postupku, </w:t>
      </w:r>
      <w:r w:rsidR="007069FC">
        <w:rPr>
          <w:sz w:val="24"/>
          <w:szCs w:val="24"/>
        </w:rPr>
        <w:t>a odredba članka 310.</w:t>
      </w:r>
      <w:r w:rsidR="005E68D3">
        <w:rPr>
          <w:sz w:val="24"/>
          <w:szCs w:val="24"/>
        </w:rPr>
        <w:t xml:space="preserve"> SZ-a</w:t>
      </w:r>
      <w:r w:rsidR="007069FC">
        <w:rPr>
          <w:sz w:val="24"/>
          <w:szCs w:val="24"/>
        </w:rPr>
        <w:t xml:space="preserve"> propisuje kako se u provedenoj osnovi navodi u kojem dijelu se tražbine vjerovnika smanjuju, na koje se vrijeme odgađa</w:t>
      </w:r>
      <w:r w:rsidR="001F4521">
        <w:rPr>
          <w:sz w:val="24"/>
          <w:szCs w:val="24"/>
        </w:rPr>
        <w:t xml:space="preserve"> njihovo namirenje, kako se osiguravaju, te koje druge odredbe stečajnog plana djeluju pre</w:t>
      </w:r>
      <w:r w:rsidR="007A3875">
        <w:rPr>
          <w:sz w:val="24"/>
          <w:szCs w:val="24"/>
        </w:rPr>
        <w:t>ma</w:t>
      </w:r>
      <w:r w:rsidR="001F4521">
        <w:rPr>
          <w:sz w:val="24"/>
          <w:szCs w:val="24"/>
        </w:rPr>
        <w:t xml:space="preserve"> vjerovnicima.</w:t>
      </w:r>
    </w:p>
    <w:p w:rsidRDefault="007A3875" w:rsidP="005E598E" w:rsidR="007A3875">
      <w:pPr>
        <w:ind w:firstLine="708"/>
        <w:jc w:val="both"/>
        <w:rPr>
          <w:sz w:val="24"/>
          <w:szCs w:val="24"/>
        </w:rPr>
      </w:pPr>
    </w:p>
    <w:p w:rsidRDefault="00B928B6" w:rsidP="005E598E" w:rsidR="001B3E9C">
      <w:pPr>
        <w:ind w:firstLine="708"/>
        <w:jc w:val="both"/>
        <w:rPr>
          <w:sz w:val="24"/>
          <w:szCs w:val="24"/>
        </w:rPr>
      </w:pPr>
      <w:r>
        <w:rPr>
          <w:sz w:val="24"/>
          <w:szCs w:val="24"/>
        </w:rPr>
        <w:lastRenderedPageBreak/>
        <w:t xml:space="preserve">Prema odredbi </w:t>
      </w:r>
      <w:r w:rsidR="002F7000">
        <w:rPr>
          <w:sz w:val="24"/>
          <w:szCs w:val="24"/>
        </w:rPr>
        <w:t xml:space="preserve">članka 62. stavak 4. SZ-a odredbe glave VII SZ-a o učincima potvrđenog stečajnog plana i nadzoru nad njegovim ispunjenjem </w:t>
      </w:r>
      <w:r w:rsidR="001B3E9C">
        <w:rPr>
          <w:sz w:val="24"/>
          <w:szCs w:val="24"/>
        </w:rPr>
        <w:t xml:space="preserve">primjenjuju se </w:t>
      </w:r>
      <w:r w:rsidR="002F7000">
        <w:rPr>
          <w:sz w:val="24"/>
          <w:szCs w:val="24"/>
        </w:rPr>
        <w:t xml:space="preserve">na odgovarajući  način </w:t>
      </w:r>
      <w:r w:rsidR="001B3E9C">
        <w:rPr>
          <w:sz w:val="24"/>
          <w:szCs w:val="24"/>
        </w:rPr>
        <w:t>na potvrđeni predstečajni sporazum.</w:t>
      </w:r>
    </w:p>
    <w:p w:rsidRDefault="00FD3179" w:rsidP="005E598E" w:rsidR="00C3444F">
      <w:pPr>
        <w:ind w:firstLine="708"/>
        <w:jc w:val="both"/>
        <w:rPr>
          <w:sz w:val="24"/>
          <w:szCs w:val="24"/>
        </w:rPr>
      </w:pPr>
      <w:r>
        <w:rPr>
          <w:sz w:val="24"/>
          <w:szCs w:val="24"/>
        </w:rPr>
        <w:t xml:space="preserve">Na osnovi pravomoćnog </w:t>
      </w:r>
      <w:r w:rsidR="006B240F">
        <w:rPr>
          <w:sz w:val="24"/>
          <w:szCs w:val="24"/>
        </w:rPr>
        <w:t xml:space="preserve">rješenja o potvrdi stečajnog plana </w:t>
      </w:r>
      <w:r w:rsidR="00782B38">
        <w:rPr>
          <w:sz w:val="24"/>
          <w:szCs w:val="24"/>
        </w:rPr>
        <w:t xml:space="preserve">(pravomoćnog rješenja o potvrdi predstečajnog sporazuma) stečajni vjerovnici čije su tražbine utvrđene i koje na ispitnom ročištu dužnik nije osporio </w:t>
      </w:r>
      <w:r w:rsidR="00F26B36">
        <w:rPr>
          <w:sz w:val="24"/>
          <w:szCs w:val="24"/>
        </w:rPr>
        <w:t>mogu pokrenuti postupak ovrhe protiv dužnika (članak 343. stavak 1. SZ-a)</w:t>
      </w:r>
      <w:r w:rsidR="00C3444F">
        <w:rPr>
          <w:sz w:val="24"/>
          <w:szCs w:val="24"/>
        </w:rPr>
        <w:t>.</w:t>
      </w:r>
    </w:p>
    <w:p w:rsidRDefault="00C3444F" w:rsidP="005E598E" w:rsidR="00C3444F">
      <w:pPr>
        <w:ind w:firstLine="708"/>
        <w:jc w:val="both"/>
        <w:rPr>
          <w:sz w:val="24"/>
          <w:szCs w:val="24"/>
        </w:rPr>
      </w:pPr>
      <w:r>
        <w:rPr>
          <w:sz w:val="24"/>
          <w:szCs w:val="24"/>
        </w:rPr>
        <w:t>Ovršna isprava je podobna za ovhu ako su u njoj naznačeni vjerovnik i dužnik te predmet, vrsta, opseg i vrijeme ispunjenja obveze (članak 29. Ovršnog zakona, N.N.br.112/12 do 73/17</w:t>
      </w:r>
      <w:r w:rsidR="009D2F9F">
        <w:rPr>
          <w:sz w:val="24"/>
          <w:szCs w:val="24"/>
        </w:rPr>
        <w:t xml:space="preserve"> dalje. OZ</w:t>
      </w:r>
      <w:r>
        <w:rPr>
          <w:sz w:val="24"/>
          <w:szCs w:val="24"/>
        </w:rPr>
        <w:t>).</w:t>
      </w:r>
    </w:p>
    <w:p w:rsidRDefault="00C3444F" w:rsidP="005E598E" w:rsidR="00C3444F">
      <w:pPr>
        <w:ind w:firstLine="708"/>
        <w:jc w:val="both"/>
        <w:rPr>
          <w:sz w:val="24"/>
          <w:szCs w:val="24"/>
        </w:rPr>
      </w:pPr>
    </w:p>
    <w:p w:rsidRDefault="00155723" w:rsidP="005E598E" w:rsidR="00BD1A47" w:rsidRPr="00B84C96">
      <w:pPr>
        <w:ind w:firstLine="708"/>
        <w:jc w:val="both"/>
        <w:rPr>
          <w:sz w:val="24"/>
          <w:szCs w:val="24"/>
        </w:rPr>
      </w:pPr>
      <w:r w:rsidRPr="00B84C96">
        <w:rPr>
          <w:sz w:val="24"/>
          <w:szCs w:val="24"/>
        </w:rPr>
        <w:t xml:space="preserve">Nadalje, odredbom članka 308. stavak 2. SZ-a </w:t>
      </w:r>
      <w:r w:rsidR="00DE2EBB" w:rsidRPr="00B84C96">
        <w:rPr>
          <w:sz w:val="24"/>
          <w:szCs w:val="24"/>
        </w:rPr>
        <w:t>propisano je kao se v</w:t>
      </w:r>
      <w:r w:rsidR="00943E5B" w:rsidRPr="00B84C96">
        <w:rPr>
          <w:sz w:val="24"/>
          <w:szCs w:val="24"/>
        </w:rPr>
        <w:t xml:space="preserve">jerovnici </w:t>
      </w:r>
      <w:r w:rsidR="00DE2EBB" w:rsidRPr="00B84C96">
        <w:rPr>
          <w:sz w:val="24"/>
          <w:szCs w:val="24"/>
        </w:rPr>
        <w:t xml:space="preserve">istog </w:t>
      </w:r>
      <w:r w:rsidR="00943E5B" w:rsidRPr="00B84C96">
        <w:rPr>
          <w:sz w:val="24"/>
          <w:szCs w:val="24"/>
        </w:rPr>
        <w:t xml:space="preserve">pravnog položaja </w:t>
      </w:r>
      <w:r w:rsidR="00DE2EBB" w:rsidRPr="00B84C96">
        <w:rPr>
          <w:sz w:val="24"/>
          <w:szCs w:val="24"/>
        </w:rPr>
        <w:t xml:space="preserve">mogu svrstati </w:t>
      </w:r>
      <w:r w:rsidR="00B84C96" w:rsidRPr="00B84C96">
        <w:rPr>
          <w:sz w:val="24"/>
          <w:szCs w:val="24"/>
        </w:rPr>
        <w:t xml:space="preserve">u </w:t>
      </w:r>
      <w:r w:rsidR="00943E5B" w:rsidRPr="00B84C96">
        <w:rPr>
          <w:sz w:val="24"/>
          <w:szCs w:val="24"/>
        </w:rPr>
        <w:t xml:space="preserve">skupine prema istovrsnosti gospodarskih interesa. Takvo razvrstavanje mora se temeljiti na valjanim razlozima. U </w:t>
      </w:r>
      <w:r w:rsidR="00B84C96" w:rsidRPr="00B84C96">
        <w:rPr>
          <w:sz w:val="24"/>
          <w:szCs w:val="24"/>
        </w:rPr>
        <w:t>stečajnom planu (</w:t>
      </w:r>
      <w:r w:rsidR="00943E5B" w:rsidRPr="00B84C96">
        <w:rPr>
          <w:sz w:val="24"/>
          <w:szCs w:val="24"/>
        </w:rPr>
        <w:t>planu restrukturiranja</w:t>
      </w:r>
      <w:r w:rsidR="00B84C96" w:rsidRPr="00B84C96">
        <w:rPr>
          <w:sz w:val="24"/>
          <w:szCs w:val="24"/>
        </w:rPr>
        <w:t>)</w:t>
      </w:r>
      <w:r w:rsidR="00943E5B" w:rsidRPr="00B84C96">
        <w:rPr>
          <w:sz w:val="24"/>
          <w:szCs w:val="24"/>
        </w:rPr>
        <w:t xml:space="preserve"> moraju se navest kriteriji razlikovanja</w:t>
      </w:r>
      <w:r w:rsidR="0062518F">
        <w:rPr>
          <w:sz w:val="24"/>
          <w:szCs w:val="24"/>
        </w:rPr>
        <w:t>.</w:t>
      </w:r>
    </w:p>
    <w:p w:rsidRDefault="00BD1A47" w:rsidP="005E598E" w:rsidR="00BD1A47">
      <w:pPr>
        <w:ind w:firstLine="708"/>
        <w:jc w:val="both"/>
        <w:rPr>
          <w:sz w:val="24"/>
          <w:szCs w:val="24"/>
        </w:rPr>
      </w:pPr>
    </w:p>
    <w:p w:rsidRDefault="00A678E3" w:rsidP="00A678E3" w:rsidR="00A678E3" w:rsidRPr="0050505C">
      <w:pPr>
        <w:ind w:firstLine="708"/>
        <w:jc w:val="both"/>
        <w:rPr>
          <w:sz w:val="24"/>
          <w:szCs w:val="24"/>
        </w:rPr>
      </w:pPr>
      <w:r w:rsidRPr="0050505C">
        <w:rPr>
          <w:sz w:val="24"/>
          <w:szCs w:val="24"/>
        </w:rPr>
        <w:t xml:space="preserve">Zahtjev vjerovnika prema dužniku koji proizlazi iz novčane obveze predstavlja ovlaštenje vjerovnika na naplatu glavnice, a ako je dužnik u zakašnjenju ispunjenja obveze i na naplatu kamata. </w:t>
      </w:r>
    </w:p>
    <w:p w:rsidRDefault="00A678E3" w:rsidP="00A678E3" w:rsidR="000430F8">
      <w:pPr>
        <w:ind w:firstLine="708"/>
        <w:jc w:val="both"/>
        <w:rPr>
          <w:sz w:val="24"/>
          <w:szCs w:val="24"/>
        </w:rPr>
      </w:pPr>
      <w:r w:rsidRPr="0050505C">
        <w:rPr>
          <w:sz w:val="24"/>
          <w:szCs w:val="24"/>
        </w:rPr>
        <w:t xml:space="preserve">Prema odredbi članka </w:t>
      </w:r>
      <w:r w:rsidR="00600D3C">
        <w:rPr>
          <w:sz w:val="24"/>
          <w:szCs w:val="24"/>
        </w:rPr>
        <w:t xml:space="preserve">73. </w:t>
      </w:r>
      <w:r w:rsidR="00151F86">
        <w:rPr>
          <w:sz w:val="24"/>
          <w:szCs w:val="24"/>
        </w:rPr>
        <w:t xml:space="preserve">stavak 1. </w:t>
      </w:r>
      <w:r w:rsidR="00600D3C">
        <w:rPr>
          <w:sz w:val="24"/>
          <w:szCs w:val="24"/>
        </w:rPr>
        <w:t xml:space="preserve">SZ-a </w:t>
      </w:r>
      <w:r w:rsidR="00600D3C" w:rsidRPr="00CF31FA">
        <w:rPr>
          <w:sz w:val="24"/>
          <w:szCs w:val="24"/>
          <w:u w:val="single"/>
        </w:rPr>
        <w:t>pod utvrđenom tražbinom</w:t>
      </w:r>
      <w:r w:rsidR="00FB41D4">
        <w:rPr>
          <w:sz w:val="24"/>
          <w:szCs w:val="24"/>
        </w:rPr>
        <w:t xml:space="preserve">, u smislu SZ-a, podrazumjevaju se </w:t>
      </w:r>
      <w:r w:rsidR="00FB41D4" w:rsidRPr="00CF31FA">
        <w:rPr>
          <w:sz w:val="24"/>
          <w:szCs w:val="24"/>
          <w:u w:val="single"/>
        </w:rPr>
        <w:t>glavni dug i kamate dospjele do dana otvaranja predstečajnog postupka</w:t>
      </w:r>
      <w:r w:rsidR="00FB41D4">
        <w:rPr>
          <w:sz w:val="24"/>
          <w:szCs w:val="24"/>
        </w:rPr>
        <w:t xml:space="preserve">, a ako je tražbina sadržana u ovršnoj ispravi, pod utvrđenom tražbinom </w:t>
      </w:r>
      <w:r w:rsidR="00151F86">
        <w:rPr>
          <w:sz w:val="24"/>
          <w:szCs w:val="24"/>
        </w:rPr>
        <w:t xml:space="preserve">podrazumjeva se cjelokupan iznos naveden u u toj ispravi, a prema stavku 2. istog čanka </w:t>
      </w:r>
      <w:r w:rsidRPr="0050505C">
        <w:rPr>
          <w:sz w:val="24"/>
          <w:szCs w:val="24"/>
        </w:rPr>
        <w:t>ako je predstečajn</w:t>
      </w:r>
      <w:r w:rsidR="000430F8">
        <w:rPr>
          <w:sz w:val="24"/>
          <w:szCs w:val="24"/>
        </w:rPr>
        <w:t xml:space="preserve">im spiorazumom </w:t>
      </w:r>
      <w:r w:rsidRPr="0050505C">
        <w:rPr>
          <w:sz w:val="24"/>
          <w:szCs w:val="24"/>
        </w:rPr>
        <w:t xml:space="preserve">određeno da se tražbine isplate u smanjenom iznosu, </w:t>
      </w:r>
      <w:r w:rsidRPr="0050505C">
        <w:rPr>
          <w:sz w:val="24"/>
          <w:szCs w:val="24"/>
          <w:u w:val="single"/>
        </w:rPr>
        <w:t>postotak koji se isplaćuje prema predstečajno</w:t>
      </w:r>
      <w:r w:rsidR="000430F8">
        <w:rPr>
          <w:sz w:val="24"/>
          <w:szCs w:val="24"/>
          <w:u w:val="single"/>
        </w:rPr>
        <w:t xml:space="preserve">m sporazumu </w:t>
      </w:r>
      <w:r w:rsidRPr="0050505C">
        <w:rPr>
          <w:sz w:val="24"/>
          <w:szCs w:val="24"/>
          <w:u w:val="single"/>
        </w:rPr>
        <w:t>obračunava se na cijeli iznos utvrđene tražbine</w:t>
      </w:r>
      <w:r w:rsidRPr="0050505C">
        <w:rPr>
          <w:sz w:val="24"/>
          <w:szCs w:val="24"/>
        </w:rPr>
        <w:t xml:space="preserve">. </w:t>
      </w:r>
    </w:p>
    <w:p w:rsidRDefault="00A678E3" w:rsidP="00A678E3" w:rsidR="00B40020">
      <w:pPr>
        <w:ind w:firstLine="708"/>
        <w:jc w:val="both"/>
        <w:rPr>
          <w:sz w:val="24"/>
          <w:szCs w:val="24"/>
        </w:rPr>
      </w:pPr>
      <w:r w:rsidRPr="0050505C">
        <w:rPr>
          <w:sz w:val="24"/>
          <w:szCs w:val="24"/>
        </w:rPr>
        <w:t>Dakle, prema naprijed citiran</w:t>
      </w:r>
      <w:r w:rsidR="00D75E38">
        <w:rPr>
          <w:sz w:val="24"/>
          <w:szCs w:val="24"/>
        </w:rPr>
        <w:t xml:space="preserve">im odredbama stavka 1. i 2. članka 73. SZ-a </w:t>
      </w:r>
      <w:r w:rsidRPr="0050505C">
        <w:rPr>
          <w:sz w:val="24"/>
          <w:szCs w:val="24"/>
        </w:rPr>
        <w:t xml:space="preserve">postotak </w:t>
      </w:r>
      <w:r w:rsidR="00D75E38">
        <w:rPr>
          <w:sz w:val="24"/>
          <w:szCs w:val="24"/>
        </w:rPr>
        <w:t xml:space="preserve">umanjenja </w:t>
      </w:r>
      <w:r w:rsidRPr="0050505C">
        <w:rPr>
          <w:sz w:val="24"/>
          <w:szCs w:val="24"/>
        </w:rPr>
        <w:t>se obračunava na osnovicu</w:t>
      </w:r>
      <w:r w:rsidR="00B40020">
        <w:rPr>
          <w:sz w:val="24"/>
          <w:szCs w:val="24"/>
        </w:rPr>
        <w:t xml:space="preserve"> u kojoj je sadržana  glavnica i kamate dospjele do dana otvaranja predstečajnog popstupka. </w:t>
      </w:r>
    </w:p>
    <w:p w:rsidRDefault="00A678E3" w:rsidP="00A678E3" w:rsidR="00A678E3" w:rsidRPr="0050505C">
      <w:pPr>
        <w:ind w:firstLine="708"/>
        <w:jc w:val="both"/>
        <w:rPr>
          <w:sz w:val="24"/>
          <w:szCs w:val="24"/>
        </w:rPr>
      </w:pPr>
      <w:r w:rsidRPr="0050505C">
        <w:rPr>
          <w:sz w:val="24"/>
          <w:szCs w:val="24"/>
        </w:rPr>
        <w:t xml:space="preserve">Stav </w:t>
      </w:r>
      <w:r w:rsidR="000430F8">
        <w:rPr>
          <w:sz w:val="24"/>
          <w:szCs w:val="24"/>
        </w:rPr>
        <w:t xml:space="preserve">SZ-a </w:t>
      </w:r>
      <w:r w:rsidRPr="0050505C">
        <w:rPr>
          <w:sz w:val="24"/>
          <w:szCs w:val="24"/>
        </w:rPr>
        <w:t xml:space="preserve">glede jedinstvenog tretmana glavnice i dospjelih kamata je logičan. Naime, kada bi Zakon dopuštao različiti tretman glavnice i kamata diskriminirao bi pojedine vjerovnike. Tako, ako bi bi bilo dopušteno ponuditi isplatu tražbine bez dospjelih kamata (otpis kamata) diskriminirani su vjerovnici novčanih tražbina čija je tražbina isplate glavnice ranije dospjela, odnosno privilegirani vjerovnici tražbina čija je isplata glavnice kasnije dospjela. I obrnuto. </w:t>
      </w:r>
    </w:p>
    <w:p w:rsidRDefault="00A678E3" w:rsidP="00D75E38" w:rsidR="00A678E3">
      <w:pPr>
        <w:ind w:firstLine="708"/>
        <w:jc w:val="both"/>
        <w:rPr>
          <w:sz w:val="24"/>
          <w:szCs w:val="24"/>
        </w:rPr>
      </w:pPr>
      <w:r w:rsidRPr="0050505C">
        <w:rPr>
          <w:sz w:val="24"/>
          <w:szCs w:val="24"/>
        </w:rPr>
        <w:t>Stoga</w:t>
      </w:r>
      <w:r w:rsidR="006465DB">
        <w:rPr>
          <w:sz w:val="24"/>
          <w:szCs w:val="24"/>
        </w:rPr>
        <w:t xml:space="preserve"> je ponuda vjerovicima kojom se predlaže otpis svih kamata protivna odredbama SZ-a.</w:t>
      </w:r>
      <w:r w:rsidR="00D75E38">
        <w:rPr>
          <w:sz w:val="24"/>
          <w:szCs w:val="24"/>
        </w:rPr>
        <w:t xml:space="preserve"> </w:t>
      </w:r>
    </w:p>
    <w:p w:rsidRDefault="0050268E" w:rsidP="00D75E38" w:rsidR="0050268E">
      <w:pPr>
        <w:ind w:firstLine="708"/>
        <w:jc w:val="both"/>
        <w:rPr>
          <w:sz w:val="24"/>
          <w:szCs w:val="24"/>
        </w:rPr>
      </w:pPr>
    </w:p>
    <w:p w:rsidRDefault="0050268E" w:rsidP="0050268E" w:rsidR="0050268E">
      <w:pPr>
        <w:ind w:firstLine="708"/>
        <w:jc w:val="both"/>
        <w:rPr>
          <w:sz w:val="24"/>
          <w:szCs w:val="24"/>
        </w:rPr>
      </w:pPr>
      <w:r>
        <w:rPr>
          <w:sz w:val="24"/>
          <w:szCs w:val="24"/>
        </w:rPr>
        <w:t>Slijedom naprijed navedenog kako prijedlog plana restrukturiranja ne sadržava valjanu ponudu vjerovnicima glede načina, rokova i uvjeta namirenja tražbina (članak 27. stavak 1. toč. 8. SZ-a, u vezi članka 307. i 311. SZ-a, te članka 343. stavak 1.  SZ-a, u vezi  članka 29. OZ-a), te kako</w:t>
      </w:r>
      <w:r w:rsidRPr="000C201B">
        <w:rPr>
          <w:sz w:val="24"/>
          <w:szCs w:val="24"/>
        </w:rPr>
        <w:t xml:space="preserve"> </w:t>
      </w:r>
      <w:r>
        <w:rPr>
          <w:sz w:val="24"/>
          <w:szCs w:val="24"/>
        </w:rPr>
        <w:t>prijedlog plana restrukturiranja ne sadržava  odredbe o kriterijima razvrstavanja vjerovnika u skupine (članak 27. stavak 1. toč. 8</w:t>
      </w:r>
      <w:r w:rsidR="004543CA">
        <w:rPr>
          <w:sz w:val="24"/>
          <w:szCs w:val="24"/>
        </w:rPr>
        <w:t>.</w:t>
      </w:r>
      <w:r>
        <w:rPr>
          <w:sz w:val="24"/>
          <w:szCs w:val="24"/>
        </w:rPr>
        <w:t xml:space="preserve"> SZ-a u vezi članka 308. SZ-a) odlučeno je kao pod toč. B. 2. zaključka. </w:t>
      </w:r>
    </w:p>
    <w:p w:rsidRDefault="0050268E" w:rsidP="0050268E" w:rsidR="0050268E">
      <w:pPr>
        <w:ind w:firstLine="708"/>
        <w:jc w:val="both"/>
        <w:rPr>
          <w:sz w:val="24"/>
          <w:szCs w:val="24"/>
        </w:rPr>
      </w:pPr>
    </w:p>
    <w:p w:rsidRDefault="00BD1A47" w:rsidP="005E598E" w:rsidR="00BD1A47">
      <w:pPr>
        <w:ind w:firstLine="708"/>
        <w:jc w:val="both"/>
        <w:rPr>
          <w:sz w:val="24"/>
          <w:szCs w:val="24"/>
        </w:rPr>
      </w:pPr>
    </w:p>
    <w:p w:rsidRDefault="00DD6A3E" w:rsidP="005E598E" w:rsidR="003E1090">
      <w:pPr>
        <w:ind w:firstLine="708"/>
        <w:jc w:val="both"/>
        <w:rPr>
          <w:sz w:val="24"/>
          <w:szCs w:val="24"/>
        </w:rPr>
      </w:pPr>
      <w:r>
        <w:rPr>
          <w:sz w:val="24"/>
          <w:szCs w:val="24"/>
        </w:rPr>
        <w:t xml:space="preserve"> </w:t>
      </w:r>
      <w:r w:rsidR="003E1090">
        <w:rPr>
          <w:sz w:val="24"/>
          <w:szCs w:val="24"/>
        </w:rPr>
        <w:t xml:space="preserve">Odredbom članka 31. stavak 2. SZ-a propisano je postupanje suda sa neurednim prijedlozima za otvaranje predstečajnog postupka. Sud će u tom slučaju naložiti predlagatelju dopunu prijedloga, u skladu sa uputom, u roku od 8 dana. Ako </w:t>
      </w:r>
      <w:r w:rsidR="003E1090">
        <w:rPr>
          <w:sz w:val="24"/>
          <w:szCs w:val="24"/>
        </w:rPr>
        <w:lastRenderedPageBreak/>
        <w:t>predlagatelj u roku od 8 dana ne dopuni prijedlog u skladu sa uputom, sud će prijedlog odbaciti</w:t>
      </w:r>
      <w:r w:rsidR="00A65B3C">
        <w:rPr>
          <w:sz w:val="24"/>
          <w:szCs w:val="24"/>
        </w:rPr>
        <w:t xml:space="preserve"> (članak 31.stavak 3. SZ-a)</w:t>
      </w:r>
      <w:r w:rsidR="003E1090">
        <w:rPr>
          <w:sz w:val="24"/>
          <w:szCs w:val="24"/>
        </w:rPr>
        <w:t>.</w:t>
      </w:r>
    </w:p>
    <w:p w:rsidRDefault="00061F08" w:rsidP="005E598E" w:rsidR="00682C48">
      <w:pPr>
        <w:ind w:firstLine="708"/>
        <w:jc w:val="both"/>
        <w:rPr>
          <w:sz w:val="24"/>
          <w:szCs w:val="24"/>
        </w:rPr>
      </w:pPr>
      <w:r>
        <w:rPr>
          <w:sz w:val="24"/>
          <w:szCs w:val="24"/>
        </w:rPr>
        <w:t>U</w:t>
      </w:r>
      <w:r w:rsidR="00682C48">
        <w:rPr>
          <w:sz w:val="24"/>
          <w:szCs w:val="24"/>
        </w:rPr>
        <w:t xml:space="preserve">pućuje </w:t>
      </w:r>
      <w:r>
        <w:rPr>
          <w:sz w:val="24"/>
          <w:szCs w:val="24"/>
        </w:rPr>
        <w:t xml:space="preserve">se </w:t>
      </w:r>
      <w:r w:rsidR="00682C48">
        <w:rPr>
          <w:sz w:val="24"/>
          <w:szCs w:val="24"/>
        </w:rPr>
        <w:t xml:space="preserve">predlagatelj kako </w:t>
      </w:r>
      <w:r>
        <w:rPr>
          <w:sz w:val="24"/>
          <w:szCs w:val="24"/>
        </w:rPr>
        <w:t xml:space="preserve">u svjetlu naprijed citirane odredbe članka </w:t>
      </w:r>
      <w:r w:rsidR="00733B40">
        <w:rPr>
          <w:sz w:val="24"/>
          <w:szCs w:val="24"/>
        </w:rPr>
        <w:t>31. stavak 2.</w:t>
      </w:r>
      <w:r w:rsidR="00B4628D">
        <w:rPr>
          <w:sz w:val="24"/>
          <w:szCs w:val="24"/>
        </w:rPr>
        <w:t xml:space="preserve"> i 3.</w:t>
      </w:r>
      <w:r w:rsidR="00733B40">
        <w:rPr>
          <w:sz w:val="24"/>
          <w:szCs w:val="24"/>
        </w:rPr>
        <w:t xml:space="preserve"> SZ-a, </w:t>
      </w:r>
      <w:r w:rsidR="00682C48">
        <w:rPr>
          <w:sz w:val="24"/>
          <w:szCs w:val="24"/>
        </w:rPr>
        <w:t xml:space="preserve"> u slučaju ponovne dostave </w:t>
      </w:r>
      <w:r w:rsidR="00B4628D">
        <w:rPr>
          <w:sz w:val="24"/>
          <w:szCs w:val="24"/>
        </w:rPr>
        <w:t xml:space="preserve">nepotpunog </w:t>
      </w:r>
      <w:r w:rsidR="00682C48">
        <w:rPr>
          <w:sz w:val="24"/>
          <w:szCs w:val="24"/>
        </w:rPr>
        <w:t>prijedlogu za otvaranje predstečajnog postupka</w:t>
      </w:r>
      <w:r w:rsidR="00B4628D">
        <w:rPr>
          <w:sz w:val="24"/>
          <w:szCs w:val="24"/>
        </w:rPr>
        <w:t>,</w:t>
      </w:r>
      <w:r w:rsidR="00682C48">
        <w:rPr>
          <w:sz w:val="24"/>
          <w:szCs w:val="24"/>
        </w:rPr>
        <w:t xml:space="preserve"> </w:t>
      </w:r>
      <w:r w:rsidR="00682C48" w:rsidRPr="0018203F">
        <w:rPr>
          <w:sz w:val="24"/>
          <w:szCs w:val="24"/>
          <w:u w:val="single"/>
        </w:rPr>
        <w:t xml:space="preserve">sud nije ovlašten pozivati predlagatelja na daljnje dopune </w:t>
      </w:r>
      <w:r w:rsidRPr="0018203F">
        <w:rPr>
          <w:sz w:val="24"/>
          <w:szCs w:val="24"/>
          <w:u w:val="single"/>
        </w:rPr>
        <w:t>(ili ispravke) prijedloga</w:t>
      </w:r>
      <w:r w:rsidR="00733B40" w:rsidRPr="0018203F">
        <w:rPr>
          <w:sz w:val="24"/>
          <w:szCs w:val="24"/>
          <w:u w:val="single"/>
        </w:rPr>
        <w:t>, nego će takav prijedlog biti odbačen</w:t>
      </w:r>
      <w:r>
        <w:rPr>
          <w:sz w:val="24"/>
          <w:szCs w:val="24"/>
        </w:rPr>
        <w:t>.</w:t>
      </w:r>
      <w:r w:rsidR="00682C48">
        <w:rPr>
          <w:sz w:val="24"/>
          <w:szCs w:val="24"/>
        </w:rPr>
        <w:t xml:space="preserve"> </w:t>
      </w:r>
    </w:p>
    <w:p w:rsidRDefault="00682C48" w:rsidP="005E598E" w:rsidR="00682C48">
      <w:pPr>
        <w:ind w:firstLine="708"/>
        <w:jc w:val="both"/>
        <w:rPr>
          <w:sz w:val="24"/>
          <w:szCs w:val="24"/>
        </w:rPr>
      </w:pPr>
    </w:p>
    <w:p w:rsidRDefault="00A65B3C" w:rsidP="00F951BA" w:rsidR="00F951BA">
      <w:pPr>
        <w:ind w:firstLine="708"/>
        <w:jc w:val="both"/>
        <w:rPr>
          <w:b/>
          <w:sz w:val="24"/>
          <w:szCs w:val="24"/>
        </w:rPr>
      </w:pPr>
      <w:r>
        <w:rPr>
          <w:sz w:val="24"/>
          <w:szCs w:val="24"/>
        </w:rPr>
        <w:t>Slijedom svega n</w:t>
      </w:r>
      <w:r w:rsidR="00DA4FAA">
        <w:rPr>
          <w:sz w:val="24"/>
          <w:szCs w:val="24"/>
        </w:rPr>
        <w:t>a</w:t>
      </w:r>
      <w:r>
        <w:rPr>
          <w:sz w:val="24"/>
          <w:szCs w:val="24"/>
        </w:rPr>
        <w:t>prijed navedenog</w:t>
      </w:r>
      <w:r w:rsidR="00DA4FAA">
        <w:rPr>
          <w:sz w:val="24"/>
          <w:szCs w:val="24"/>
        </w:rPr>
        <w:t>,</w:t>
      </w:r>
      <w:r>
        <w:rPr>
          <w:sz w:val="24"/>
          <w:szCs w:val="24"/>
        </w:rPr>
        <w:t xml:space="preserve"> kako prijedlog za otvaranje predstečajnog postupka ne sadržava podatke i odgovarajuće isprave o činjenicama propisan</w:t>
      </w:r>
      <w:r w:rsidR="00DA4FAA">
        <w:rPr>
          <w:sz w:val="24"/>
          <w:szCs w:val="24"/>
        </w:rPr>
        <w:t>e</w:t>
      </w:r>
      <w:r>
        <w:rPr>
          <w:sz w:val="24"/>
          <w:szCs w:val="24"/>
        </w:rPr>
        <w:t xml:space="preserve"> člankom </w:t>
      </w:r>
      <w:r w:rsidR="00CA31D4">
        <w:rPr>
          <w:sz w:val="24"/>
          <w:szCs w:val="24"/>
        </w:rPr>
        <w:t>4. stavak 3. SZ , zatim,</w:t>
      </w:r>
      <w:r w:rsidR="0018203F" w:rsidRPr="0018203F">
        <w:rPr>
          <w:sz w:val="24"/>
          <w:szCs w:val="24"/>
        </w:rPr>
        <w:t xml:space="preserve"> </w:t>
      </w:r>
      <w:r w:rsidR="0018203F">
        <w:rPr>
          <w:sz w:val="24"/>
          <w:szCs w:val="24"/>
        </w:rPr>
        <w:t>člankom 27. stavak 1. toč. 8. SZ-a, u vezi članka 307. i 311. SZ-a, te članka 343. stavak 1. SZ-a</w:t>
      </w:r>
      <w:r w:rsidR="003A307A">
        <w:rPr>
          <w:sz w:val="24"/>
          <w:szCs w:val="24"/>
        </w:rPr>
        <w:t xml:space="preserve"> u vezi </w:t>
      </w:r>
      <w:r w:rsidR="0018203F">
        <w:rPr>
          <w:sz w:val="24"/>
          <w:szCs w:val="24"/>
        </w:rPr>
        <w:t>članka 29. OZ-a</w:t>
      </w:r>
      <w:r w:rsidR="00D04B4C">
        <w:rPr>
          <w:sz w:val="24"/>
          <w:szCs w:val="24"/>
        </w:rPr>
        <w:t xml:space="preserve">, </w:t>
      </w:r>
      <w:r w:rsidR="003A307A">
        <w:rPr>
          <w:sz w:val="24"/>
          <w:szCs w:val="24"/>
        </w:rPr>
        <w:t xml:space="preserve"> kao i </w:t>
      </w:r>
      <w:r w:rsidR="0018203F">
        <w:rPr>
          <w:sz w:val="24"/>
          <w:szCs w:val="24"/>
        </w:rPr>
        <w:t>članka 308. SZ-a</w:t>
      </w:r>
      <w:r w:rsidR="00F951BA">
        <w:rPr>
          <w:sz w:val="24"/>
          <w:szCs w:val="24"/>
        </w:rPr>
        <w:t xml:space="preserve"> valjalo je temeljem članka 31. stavak 1. i 2. SZ-a pozvati podnositelja prijedloga na dopunu prijedloga  za otvaranje predstečajnog postupka, uz upozorenje iz članka 31. stavak 3. SZ-a</w:t>
      </w:r>
      <w:r w:rsidR="00F14D98">
        <w:rPr>
          <w:sz w:val="24"/>
          <w:szCs w:val="24"/>
        </w:rPr>
        <w:t xml:space="preserve"> (toč. II. zaključka)</w:t>
      </w:r>
      <w:r w:rsidR="00F951BA">
        <w:rPr>
          <w:sz w:val="24"/>
          <w:szCs w:val="24"/>
        </w:rPr>
        <w:t>.</w:t>
      </w:r>
      <w:r w:rsidR="00F14D98">
        <w:rPr>
          <w:sz w:val="24"/>
          <w:szCs w:val="24"/>
        </w:rPr>
        <w:t xml:space="preserve"> </w:t>
      </w:r>
    </w:p>
    <w:p w:rsidRDefault="00CF56FE" w:rsidP="008611ED" w:rsidR="00CF56FE">
      <w:pPr>
        <w:ind w:firstLine="708"/>
        <w:jc w:val="both"/>
        <w:rPr>
          <w:b/>
          <w:sz w:val="24"/>
          <w:szCs w:val="24"/>
        </w:rPr>
      </w:pPr>
    </w:p>
    <w:p w:rsidRDefault="003F27D8" w:rsidP="00CF56FE" w:rsidR="003F27D8" w:rsidRPr="00010102">
      <w:pPr>
        <w:rPr>
          <w:b/>
          <w:sz w:val="24"/>
          <w:szCs w:val="24"/>
        </w:rPr>
      </w:pPr>
    </w:p>
    <w:p w:rsidRDefault="00F80EE4" w:rsidP="004C5561" w:rsidR="00CF56FE" w:rsidRPr="00010102">
      <w:pPr>
        <w:jc w:val="center"/>
        <w:rPr>
          <w:sz w:val="24"/>
          <w:szCs w:val="24"/>
        </w:rPr>
      </w:pPr>
      <w:r w:rsidRPr="00010102">
        <w:rPr>
          <w:sz w:val="24"/>
          <w:szCs w:val="24"/>
        </w:rPr>
        <w:t>Zagreb,</w:t>
      </w:r>
      <w:r w:rsidR="00977CC4">
        <w:rPr>
          <w:sz w:val="24"/>
          <w:szCs w:val="24"/>
        </w:rPr>
        <w:t xml:space="preserve"> </w:t>
      </w:r>
      <w:r w:rsidR="00A86BFA">
        <w:rPr>
          <w:sz w:val="24"/>
          <w:szCs w:val="24"/>
        </w:rPr>
        <w:t>2</w:t>
      </w:r>
      <w:r w:rsidR="001037BF">
        <w:rPr>
          <w:sz w:val="24"/>
          <w:szCs w:val="24"/>
        </w:rPr>
        <w:t>8</w:t>
      </w:r>
      <w:r w:rsidR="00A86BFA">
        <w:rPr>
          <w:sz w:val="24"/>
          <w:szCs w:val="24"/>
        </w:rPr>
        <w:t>.lipnja</w:t>
      </w:r>
      <w:r w:rsidR="002403C5">
        <w:rPr>
          <w:sz w:val="24"/>
          <w:szCs w:val="24"/>
        </w:rPr>
        <w:t xml:space="preserve"> </w:t>
      </w:r>
      <w:r w:rsidR="00977CC4">
        <w:rPr>
          <w:sz w:val="24"/>
          <w:szCs w:val="24"/>
        </w:rPr>
        <w:t>201</w:t>
      </w:r>
      <w:r w:rsidR="009B2B57">
        <w:rPr>
          <w:sz w:val="24"/>
          <w:szCs w:val="24"/>
        </w:rPr>
        <w:t>8</w:t>
      </w:r>
      <w:r w:rsidR="00977CC4">
        <w:rPr>
          <w:sz w:val="24"/>
          <w:szCs w:val="24"/>
        </w:rPr>
        <w:t>.</w:t>
      </w:r>
    </w:p>
    <w:p w:rsidRDefault="00A94E3E" w:rsidP="00E51D7F" w:rsidR="00CA083A">
      <w:pPr>
        <w:ind w:firstLine="3" w:left="5661"/>
        <w:jc w:val="right"/>
        <w:rPr>
          <w:sz w:val="24"/>
          <w:szCs w:val="24"/>
        </w:rPr>
      </w:pPr>
      <w:r w:rsidRPr="00010102">
        <w:rPr>
          <w:sz w:val="24"/>
          <w:szCs w:val="24"/>
        </w:rPr>
        <w:t>Sudac:</w:t>
      </w:r>
    </w:p>
    <w:p w:rsidRDefault="00CF56FE" w:rsidP="00E51D7F" w:rsidR="006D74EF" w:rsidRPr="00010102">
      <w:pPr>
        <w:jc w:val="right"/>
        <w:rPr>
          <w:sz w:val="24"/>
          <w:szCs w:val="24"/>
        </w:rPr>
      </w:pPr>
      <w:r w:rsidRPr="00010102">
        <w:rPr>
          <w:sz w:val="24"/>
          <w:szCs w:val="24"/>
        </w:rPr>
        <w:t>Ante Galić</w:t>
      </w:r>
      <w:r w:rsidR="00CA083A">
        <w:rPr>
          <w:sz w:val="24"/>
          <w:szCs w:val="24"/>
        </w:rPr>
        <w:t xml:space="preserve"> </w:t>
      </w:r>
      <w:r w:rsidR="00AE7E43">
        <w:rPr>
          <w:sz w:val="24"/>
          <w:szCs w:val="24"/>
        </w:rPr>
        <w:t>v.r.</w:t>
      </w:r>
    </w:p>
    <w:p w:rsidRDefault="00CC7295" w:rsidP="00CF56FE" w:rsidR="00CC7295" w:rsidRPr="00010102">
      <w:pPr>
        <w:jc w:val="both"/>
        <w:rPr>
          <w:sz w:val="24"/>
          <w:szCs w:val="24"/>
        </w:rPr>
      </w:pPr>
    </w:p>
    <w:p w:rsidRDefault="00161A1A" w:rsidP="00CF56FE" w:rsidR="00CF56FE">
      <w:pPr>
        <w:jc w:val="both"/>
        <w:rPr>
          <w:sz w:val="24"/>
          <w:szCs w:val="24"/>
        </w:rPr>
      </w:pPr>
      <w:r>
        <w:rPr>
          <w:sz w:val="24"/>
          <w:szCs w:val="24"/>
        </w:rPr>
        <w:t>U</w:t>
      </w:r>
      <w:r w:rsidRPr="00010102">
        <w:rPr>
          <w:sz w:val="24"/>
          <w:szCs w:val="24"/>
        </w:rPr>
        <w:t>puta o pravnom lijeku</w:t>
      </w:r>
      <w:r w:rsidR="00CF56FE" w:rsidRPr="00010102">
        <w:rPr>
          <w:sz w:val="24"/>
          <w:szCs w:val="24"/>
        </w:rPr>
        <w:t>:</w:t>
      </w:r>
    </w:p>
    <w:p w:rsidRDefault="00F52B3B" w:rsidP="00F52B3B" w:rsidR="00F52B3B">
      <w:pPr>
        <w:jc w:val="both"/>
        <w:rPr>
          <w:sz w:val="24"/>
          <w:szCs w:val="24"/>
        </w:rPr>
      </w:pPr>
      <w:r w:rsidRPr="0073650D">
        <w:rPr>
          <w:sz w:val="24"/>
          <w:szCs w:val="24"/>
        </w:rPr>
        <w:t xml:space="preserve">Protiv </w:t>
      </w:r>
      <w:r w:rsidR="009A5515">
        <w:rPr>
          <w:sz w:val="24"/>
          <w:szCs w:val="24"/>
        </w:rPr>
        <w:t xml:space="preserve">zaključka žalba nije dopuštena (članak 19. stavak 7. SZ-a) </w:t>
      </w:r>
    </w:p>
    <w:p w:rsidRDefault="00C048D7" w:rsidP="007125DA" w:rsidR="00C048D7">
      <w:pPr>
        <w:jc w:val="both"/>
        <w:rPr>
          <w:sz w:val="24"/>
        </w:rPr>
      </w:pPr>
    </w:p>
    <w:p w:rsidRDefault="00AE7E43" w:rsidP="00AE7E43" w:rsidR="00AE7E43">
      <w:pPr>
        <w:ind w:firstLine="708" w:left="3540"/>
        <w:jc w:val="both"/>
      </w:pPr>
      <w:r>
        <w:t>Za točnost otpravka, ovlašteni službenik:</w:t>
      </w:r>
    </w:p>
    <w:p w:rsidRDefault="00AE7E43" w:rsidP="00422EE0" w:rsidR="00AE7E43">
      <w:pPr>
        <w:jc w:val="both"/>
      </w:pPr>
      <w:r>
        <w:t xml:space="preserve">               </w:t>
      </w:r>
      <w:r>
        <w:tab/>
      </w:r>
      <w:r>
        <w:tab/>
      </w:r>
      <w:r>
        <w:tab/>
      </w:r>
      <w:r>
        <w:tab/>
      </w:r>
      <w:r>
        <w:tab/>
      </w:r>
      <w:r>
        <w:tab/>
      </w:r>
      <w:r>
        <w:tab/>
        <w:t>Valentina Delač</w:t>
      </w:r>
    </w:p>
    <w:p w:rsidRDefault="00C946ED" w:rsidP="00AE7E43" w:rsidR="00C946ED" w:rsidRPr="00010102">
      <w:pPr>
        <w:ind w:left="720"/>
        <w:jc w:val="both"/>
        <w:rPr>
          <w:sz w:val="24"/>
          <w:szCs w:val="24"/>
        </w:rPr>
      </w:pPr>
    </w:p>
    <w:p w:rsidRDefault="009705AA" w:rsidR="009705AA" w:rsidRPr="00010102">
      <w:pPr>
        <w:rPr>
          <w:sz w:val="24"/>
          <w:szCs w:val="24"/>
        </w:rPr>
      </w:pPr>
    </w:p>
    <w:sectPr w:rsidSect="004566B3" w:rsidR="009705AA" w:rsidRPr="00010102">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7E43">
      <w:rPr>
        <w:rStyle w:val="Brojstranice"/>
        <w:noProof/>
      </w:rPr>
      <w:t>5</w:t>
    </w:r>
    <w:r>
      <w:rPr>
        <w:rStyle w:val="Brojstranice"/>
      </w:rPr>
      <w:fldChar w:fldCharType="end"/>
    </w:r>
  </w:p>
  <w:p w:rsidRDefault="008A0829" w:rsidP="00FE3E6D" w:rsidR="00E449EE" w:rsidRPr="00010102">
    <w:pPr>
      <w:pStyle w:val="Zaglavlje"/>
      <w:jc w:val="right"/>
      <w:rPr>
        <w:sz w:val="24"/>
        <w:szCs w:val="24"/>
      </w:rPr>
    </w:pPr>
    <w:r>
      <w:rPr>
        <w:sz w:val="24"/>
        <w:szCs w:val="24"/>
      </w:rPr>
      <w:tab/>
    </w:r>
    <w:r>
      <w:rPr>
        <w:sz w:val="24"/>
        <w:szCs w:val="24"/>
      </w:rPr>
      <w:tab/>
    </w:r>
    <w:r w:rsidR="00E449EE">
      <w:rPr>
        <w:sz w:val="24"/>
        <w:szCs w:val="24"/>
      </w:rPr>
      <w:t xml:space="preserve">40. </w:t>
    </w:r>
    <w:r w:rsidR="00E449EE" w:rsidRPr="00010102">
      <w:rPr>
        <w:sz w:val="24"/>
        <w:szCs w:val="24"/>
      </w:rPr>
      <w:t>St</w:t>
    </w:r>
    <w:r w:rsidR="00E449EE">
      <w:rPr>
        <w:sz w:val="24"/>
        <w:szCs w:val="24"/>
      </w:rPr>
      <w:t>-</w:t>
    </w:r>
    <w:r w:rsidR="001037BF">
      <w:rPr>
        <w:sz w:val="24"/>
        <w:szCs w:val="24"/>
      </w:rPr>
      <w:t>1607</w:t>
    </w:r>
    <w:r w:rsidR="004D5227">
      <w:rPr>
        <w:sz w:val="24"/>
        <w:szCs w:val="24"/>
      </w:rPr>
      <w:t>/18</w:t>
    </w:r>
    <w:r w:rsidR="00E449EE">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5"/>
  </w:num>
  <w:num w:numId="2">
    <w:abstractNumId w:val="2"/>
    <w:lvlOverride w:ilvl="0">
      <w:startOverride w:val="1"/>
    </w:lvlOverride>
  </w:num>
  <w:num w:numId="3">
    <w:abstractNumId w:val="3"/>
  </w:num>
  <w:num w:numId="4">
    <w:abstractNumId w:val="4"/>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257EF"/>
    <w:rsid w:val="00026500"/>
    <w:rsid w:val="00026663"/>
    <w:rsid w:val="00030102"/>
    <w:rsid w:val="0003191E"/>
    <w:rsid w:val="00041DEA"/>
    <w:rsid w:val="000430F8"/>
    <w:rsid w:val="000457E8"/>
    <w:rsid w:val="000505CC"/>
    <w:rsid w:val="000507EE"/>
    <w:rsid w:val="00054248"/>
    <w:rsid w:val="00061D14"/>
    <w:rsid w:val="00061F08"/>
    <w:rsid w:val="0006290D"/>
    <w:rsid w:val="000654B9"/>
    <w:rsid w:val="00065B44"/>
    <w:rsid w:val="0006712D"/>
    <w:rsid w:val="000734DC"/>
    <w:rsid w:val="0007678B"/>
    <w:rsid w:val="0008227C"/>
    <w:rsid w:val="00082B1E"/>
    <w:rsid w:val="000904F3"/>
    <w:rsid w:val="00091259"/>
    <w:rsid w:val="000926A2"/>
    <w:rsid w:val="0009723B"/>
    <w:rsid w:val="000A19F2"/>
    <w:rsid w:val="000A23AD"/>
    <w:rsid w:val="000A6083"/>
    <w:rsid w:val="000B0687"/>
    <w:rsid w:val="000B4629"/>
    <w:rsid w:val="000B5813"/>
    <w:rsid w:val="000B63E8"/>
    <w:rsid w:val="000B6539"/>
    <w:rsid w:val="000B6991"/>
    <w:rsid w:val="000C201B"/>
    <w:rsid w:val="000C299C"/>
    <w:rsid w:val="000C2DC5"/>
    <w:rsid w:val="000C2FC5"/>
    <w:rsid w:val="000C7001"/>
    <w:rsid w:val="000D1698"/>
    <w:rsid w:val="000D2F83"/>
    <w:rsid w:val="000D5090"/>
    <w:rsid w:val="000D5145"/>
    <w:rsid w:val="000D61B8"/>
    <w:rsid w:val="000E0148"/>
    <w:rsid w:val="000E42D5"/>
    <w:rsid w:val="000E4EF5"/>
    <w:rsid w:val="000E530D"/>
    <w:rsid w:val="000E6E2E"/>
    <w:rsid w:val="000E6F7E"/>
    <w:rsid w:val="000F329D"/>
    <w:rsid w:val="000F3B59"/>
    <w:rsid w:val="000F5F1B"/>
    <w:rsid w:val="001037BF"/>
    <w:rsid w:val="001039EA"/>
    <w:rsid w:val="001049D7"/>
    <w:rsid w:val="00106821"/>
    <w:rsid w:val="001077C6"/>
    <w:rsid w:val="00111921"/>
    <w:rsid w:val="001141DA"/>
    <w:rsid w:val="00123529"/>
    <w:rsid w:val="00127B07"/>
    <w:rsid w:val="001334EB"/>
    <w:rsid w:val="00135BFD"/>
    <w:rsid w:val="00140204"/>
    <w:rsid w:val="0014149C"/>
    <w:rsid w:val="00141639"/>
    <w:rsid w:val="00144270"/>
    <w:rsid w:val="00145D95"/>
    <w:rsid w:val="0014739C"/>
    <w:rsid w:val="001474FA"/>
    <w:rsid w:val="00150D3E"/>
    <w:rsid w:val="00151F86"/>
    <w:rsid w:val="001524DD"/>
    <w:rsid w:val="00152D25"/>
    <w:rsid w:val="001544A1"/>
    <w:rsid w:val="00155723"/>
    <w:rsid w:val="00155803"/>
    <w:rsid w:val="001616F5"/>
    <w:rsid w:val="00161A1A"/>
    <w:rsid w:val="00161E62"/>
    <w:rsid w:val="0016207A"/>
    <w:rsid w:val="00163542"/>
    <w:rsid w:val="0016422E"/>
    <w:rsid w:val="00165D6D"/>
    <w:rsid w:val="00167C07"/>
    <w:rsid w:val="00172DF9"/>
    <w:rsid w:val="0017533F"/>
    <w:rsid w:val="00175F38"/>
    <w:rsid w:val="0018203F"/>
    <w:rsid w:val="001854AB"/>
    <w:rsid w:val="001864B6"/>
    <w:rsid w:val="00191137"/>
    <w:rsid w:val="001915C6"/>
    <w:rsid w:val="00192051"/>
    <w:rsid w:val="001924E0"/>
    <w:rsid w:val="0019524C"/>
    <w:rsid w:val="001A028B"/>
    <w:rsid w:val="001A3C39"/>
    <w:rsid w:val="001B0891"/>
    <w:rsid w:val="001B3AD7"/>
    <w:rsid w:val="001B3E9C"/>
    <w:rsid w:val="001B5C35"/>
    <w:rsid w:val="001B6C26"/>
    <w:rsid w:val="001C1529"/>
    <w:rsid w:val="001C2993"/>
    <w:rsid w:val="001C5DCA"/>
    <w:rsid w:val="001D00F9"/>
    <w:rsid w:val="001D1C82"/>
    <w:rsid w:val="001D3459"/>
    <w:rsid w:val="001D45DD"/>
    <w:rsid w:val="001E2C2F"/>
    <w:rsid w:val="001E318B"/>
    <w:rsid w:val="001E58F4"/>
    <w:rsid w:val="001E6223"/>
    <w:rsid w:val="001E7C6D"/>
    <w:rsid w:val="001F193E"/>
    <w:rsid w:val="001F4521"/>
    <w:rsid w:val="001F57ED"/>
    <w:rsid w:val="00200798"/>
    <w:rsid w:val="002033C1"/>
    <w:rsid w:val="002037A4"/>
    <w:rsid w:val="002037B7"/>
    <w:rsid w:val="00207414"/>
    <w:rsid w:val="0021224E"/>
    <w:rsid w:val="00213685"/>
    <w:rsid w:val="00214202"/>
    <w:rsid w:val="00222A40"/>
    <w:rsid w:val="00223108"/>
    <w:rsid w:val="00224922"/>
    <w:rsid w:val="00225694"/>
    <w:rsid w:val="00233269"/>
    <w:rsid w:val="00235664"/>
    <w:rsid w:val="002403C5"/>
    <w:rsid w:val="002442B4"/>
    <w:rsid w:val="00244430"/>
    <w:rsid w:val="00247D0E"/>
    <w:rsid w:val="00250873"/>
    <w:rsid w:val="00252DBB"/>
    <w:rsid w:val="00253A2E"/>
    <w:rsid w:val="00254742"/>
    <w:rsid w:val="00254A36"/>
    <w:rsid w:val="00265870"/>
    <w:rsid w:val="002669C6"/>
    <w:rsid w:val="00266C87"/>
    <w:rsid w:val="00271B4D"/>
    <w:rsid w:val="00272716"/>
    <w:rsid w:val="00272E59"/>
    <w:rsid w:val="00274679"/>
    <w:rsid w:val="00274CF3"/>
    <w:rsid w:val="00281447"/>
    <w:rsid w:val="00281580"/>
    <w:rsid w:val="00285F50"/>
    <w:rsid w:val="002873E3"/>
    <w:rsid w:val="00290426"/>
    <w:rsid w:val="00294BCF"/>
    <w:rsid w:val="002A1E38"/>
    <w:rsid w:val="002A257B"/>
    <w:rsid w:val="002A68E8"/>
    <w:rsid w:val="002A6D14"/>
    <w:rsid w:val="002C1CF8"/>
    <w:rsid w:val="002C3D7B"/>
    <w:rsid w:val="002D22FB"/>
    <w:rsid w:val="002E00D6"/>
    <w:rsid w:val="002E6F70"/>
    <w:rsid w:val="002F08F6"/>
    <w:rsid w:val="002F1469"/>
    <w:rsid w:val="002F1DB4"/>
    <w:rsid w:val="002F69E0"/>
    <w:rsid w:val="002F7000"/>
    <w:rsid w:val="0030184A"/>
    <w:rsid w:val="00302A77"/>
    <w:rsid w:val="00305FF2"/>
    <w:rsid w:val="00306A2D"/>
    <w:rsid w:val="0031034E"/>
    <w:rsid w:val="003120AE"/>
    <w:rsid w:val="00312D1D"/>
    <w:rsid w:val="0031304E"/>
    <w:rsid w:val="00317C2B"/>
    <w:rsid w:val="00321158"/>
    <w:rsid w:val="0032304D"/>
    <w:rsid w:val="003434FF"/>
    <w:rsid w:val="0035291F"/>
    <w:rsid w:val="00353786"/>
    <w:rsid w:val="003554F1"/>
    <w:rsid w:val="00355742"/>
    <w:rsid w:val="00355A4C"/>
    <w:rsid w:val="003563F8"/>
    <w:rsid w:val="00357444"/>
    <w:rsid w:val="00360348"/>
    <w:rsid w:val="00360AA0"/>
    <w:rsid w:val="00367146"/>
    <w:rsid w:val="00367356"/>
    <w:rsid w:val="00367904"/>
    <w:rsid w:val="0037243C"/>
    <w:rsid w:val="00375C5F"/>
    <w:rsid w:val="0037709D"/>
    <w:rsid w:val="00377FD3"/>
    <w:rsid w:val="00381B70"/>
    <w:rsid w:val="0038418E"/>
    <w:rsid w:val="003852C5"/>
    <w:rsid w:val="003941E8"/>
    <w:rsid w:val="0039785C"/>
    <w:rsid w:val="003A1424"/>
    <w:rsid w:val="003A307A"/>
    <w:rsid w:val="003A30BD"/>
    <w:rsid w:val="003A3D20"/>
    <w:rsid w:val="003A4059"/>
    <w:rsid w:val="003A6857"/>
    <w:rsid w:val="003A6DCB"/>
    <w:rsid w:val="003A71ED"/>
    <w:rsid w:val="003B269E"/>
    <w:rsid w:val="003B539E"/>
    <w:rsid w:val="003B5F98"/>
    <w:rsid w:val="003C054B"/>
    <w:rsid w:val="003C1713"/>
    <w:rsid w:val="003C25C3"/>
    <w:rsid w:val="003C28D7"/>
    <w:rsid w:val="003C7A97"/>
    <w:rsid w:val="003D114D"/>
    <w:rsid w:val="003D244E"/>
    <w:rsid w:val="003D3A6F"/>
    <w:rsid w:val="003D4FAE"/>
    <w:rsid w:val="003D70F5"/>
    <w:rsid w:val="003E1090"/>
    <w:rsid w:val="003E2C67"/>
    <w:rsid w:val="003F0F90"/>
    <w:rsid w:val="003F2065"/>
    <w:rsid w:val="003F210C"/>
    <w:rsid w:val="003F27D8"/>
    <w:rsid w:val="003F513B"/>
    <w:rsid w:val="00402741"/>
    <w:rsid w:val="00404F7B"/>
    <w:rsid w:val="00406012"/>
    <w:rsid w:val="00407EF4"/>
    <w:rsid w:val="00412337"/>
    <w:rsid w:val="00414A26"/>
    <w:rsid w:val="00415AF4"/>
    <w:rsid w:val="00422EE0"/>
    <w:rsid w:val="00425C20"/>
    <w:rsid w:val="00425F5C"/>
    <w:rsid w:val="00430624"/>
    <w:rsid w:val="0043381E"/>
    <w:rsid w:val="0043469C"/>
    <w:rsid w:val="0043498A"/>
    <w:rsid w:val="00437FE0"/>
    <w:rsid w:val="00440CBB"/>
    <w:rsid w:val="00440F71"/>
    <w:rsid w:val="00441A85"/>
    <w:rsid w:val="0045015D"/>
    <w:rsid w:val="0045260E"/>
    <w:rsid w:val="00453A62"/>
    <w:rsid w:val="004543CA"/>
    <w:rsid w:val="004566B3"/>
    <w:rsid w:val="00460358"/>
    <w:rsid w:val="00461F5C"/>
    <w:rsid w:val="004676F0"/>
    <w:rsid w:val="004708D5"/>
    <w:rsid w:val="00474E9B"/>
    <w:rsid w:val="00475264"/>
    <w:rsid w:val="00477073"/>
    <w:rsid w:val="00482615"/>
    <w:rsid w:val="00482D71"/>
    <w:rsid w:val="0048326C"/>
    <w:rsid w:val="004874E3"/>
    <w:rsid w:val="00490D0A"/>
    <w:rsid w:val="004918E2"/>
    <w:rsid w:val="00493174"/>
    <w:rsid w:val="004935F4"/>
    <w:rsid w:val="0049456C"/>
    <w:rsid w:val="004961A1"/>
    <w:rsid w:val="004A362B"/>
    <w:rsid w:val="004A454E"/>
    <w:rsid w:val="004B2C72"/>
    <w:rsid w:val="004B70A5"/>
    <w:rsid w:val="004C1980"/>
    <w:rsid w:val="004C351D"/>
    <w:rsid w:val="004C47BB"/>
    <w:rsid w:val="004C5561"/>
    <w:rsid w:val="004C5B14"/>
    <w:rsid w:val="004C6B90"/>
    <w:rsid w:val="004C777F"/>
    <w:rsid w:val="004D061D"/>
    <w:rsid w:val="004D06C7"/>
    <w:rsid w:val="004D192A"/>
    <w:rsid w:val="004D5227"/>
    <w:rsid w:val="004D561A"/>
    <w:rsid w:val="004E099E"/>
    <w:rsid w:val="004E24AE"/>
    <w:rsid w:val="004E38CB"/>
    <w:rsid w:val="004E5638"/>
    <w:rsid w:val="004F0F18"/>
    <w:rsid w:val="004F157B"/>
    <w:rsid w:val="004F3707"/>
    <w:rsid w:val="0050050B"/>
    <w:rsid w:val="0050268E"/>
    <w:rsid w:val="00503E9D"/>
    <w:rsid w:val="00503F61"/>
    <w:rsid w:val="0050505C"/>
    <w:rsid w:val="0050747A"/>
    <w:rsid w:val="0052134A"/>
    <w:rsid w:val="0052330E"/>
    <w:rsid w:val="00523599"/>
    <w:rsid w:val="005260F4"/>
    <w:rsid w:val="00531413"/>
    <w:rsid w:val="0054022D"/>
    <w:rsid w:val="005459AC"/>
    <w:rsid w:val="00546DDA"/>
    <w:rsid w:val="0055329A"/>
    <w:rsid w:val="005605BE"/>
    <w:rsid w:val="0056105B"/>
    <w:rsid w:val="0056577E"/>
    <w:rsid w:val="00566B63"/>
    <w:rsid w:val="00570A62"/>
    <w:rsid w:val="00571A8D"/>
    <w:rsid w:val="005723B3"/>
    <w:rsid w:val="005731BA"/>
    <w:rsid w:val="00580215"/>
    <w:rsid w:val="0058118F"/>
    <w:rsid w:val="00581558"/>
    <w:rsid w:val="005849B0"/>
    <w:rsid w:val="00587B4E"/>
    <w:rsid w:val="005903C5"/>
    <w:rsid w:val="00590AC2"/>
    <w:rsid w:val="00590C16"/>
    <w:rsid w:val="00591205"/>
    <w:rsid w:val="00596669"/>
    <w:rsid w:val="00596E20"/>
    <w:rsid w:val="005A035F"/>
    <w:rsid w:val="005A5408"/>
    <w:rsid w:val="005A62F4"/>
    <w:rsid w:val="005A7699"/>
    <w:rsid w:val="005A7C39"/>
    <w:rsid w:val="005B2755"/>
    <w:rsid w:val="005B740A"/>
    <w:rsid w:val="005C10F2"/>
    <w:rsid w:val="005C23BF"/>
    <w:rsid w:val="005C5A01"/>
    <w:rsid w:val="005D1793"/>
    <w:rsid w:val="005E143A"/>
    <w:rsid w:val="005E329A"/>
    <w:rsid w:val="005E372E"/>
    <w:rsid w:val="005E58B1"/>
    <w:rsid w:val="005E598E"/>
    <w:rsid w:val="005E68D3"/>
    <w:rsid w:val="005E6FB6"/>
    <w:rsid w:val="005F60B9"/>
    <w:rsid w:val="005F6F19"/>
    <w:rsid w:val="00600D3C"/>
    <w:rsid w:val="0060103C"/>
    <w:rsid w:val="00607E2D"/>
    <w:rsid w:val="00613F80"/>
    <w:rsid w:val="00616233"/>
    <w:rsid w:val="00617D7C"/>
    <w:rsid w:val="0062518F"/>
    <w:rsid w:val="006255A8"/>
    <w:rsid w:val="00633466"/>
    <w:rsid w:val="00640F9C"/>
    <w:rsid w:val="00643126"/>
    <w:rsid w:val="00643287"/>
    <w:rsid w:val="00643F03"/>
    <w:rsid w:val="006465DB"/>
    <w:rsid w:val="00647F23"/>
    <w:rsid w:val="0065106E"/>
    <w:rsid w:val="00654CD3"/>
    <w:rsid w:val="0066091E"/>
    <w:rsid w:val="0066488A"/>
    <w:rsid w:val="00671B25"/>
    <w:rsid w:val="00673881"/>
    <w:rsid w:val="006743AF"/>
    <w:rsid w:val="0067472E"/>
    <w:rsid w:val="00676F68"/>
    <w:rsid w:val="0067706E"/>
    <w:rsid w:val="00682C48"/>
    <w:rsid w:val="0069166C"/>
    <w:rsid w:val="00694829"/>
    <w:rsid w:val="0069606C"/>
    <w:rsid w:val="006A0FE2"/>
    <w:rsid w:val="006A3C5B"/>
    <w:rsid w:val="006B0F05"/>
    <w:rsid w:val="006B240F"/>
    <w:rsid w:val="006B33A1"/>
    <w:rsid w:val="006B50D8"/>
    <w:rsid w:val="006B60EF"/>
    <w:rsid w:val="006B6249"/>
    <w:rsid w:val="006B6CB9"/>
    <w:rsid w:val="006C39C8"/>
    <w:rsid w:val="006C4B93"/>
    <w:rsid w:val="006D242B"/>
    <w:rsid w:val="006D2D71"/>
    <w:rsid w:val="006D3467"/>
    <w:rsid w:val="006D5ECB"/>
    <w:rsid w:val="006D74EF"/>
    <w:rsid w:val="006E001A"/>
    <w:rsid w:val="006E00A2"/>
    <w:rsid w:val="006E45D2"/>
    <w:rsid w:val="006F01A2"/>
    <w:rsid w:val="006F04A9"/>
    <w:rsid w:val="006F70FF"/>
    <w:rsid w:val="006F7152"/>
    <w:rsid w:val="006F7DFB"/>
    <w:rsid w:val="007005D5"/>
    <w:rsid w:val="00700A1B"/>
    <w:rsid w:val="00700A97"/>
    <w:rsid w:val="00705912"/>
    <w:rsid w:val="00705F2E"/>
    <w:rsid w:val="007069FC"/>
    <w:rsid w:val="00710A12"/>
    <w:rsid w:val="00710D21"/>
    <w:rsid w:val="007125DA"/>
    <w:rsid w:val="007243EE"/>
    <w:rsid w:val="007278E3"/>
    <w:rsid w:val="00727BC8"/>
    <w:rsid w:val="00730966"/>
    <w:rsid w:val="00732943"/>
    <w:rsid w:val="00733B40"/>
    <w:rsid w:val="00733E79"/>
    <w:rsid w:val="00736564"/>
    <w:rsid w:val="00736C9F"/>
    <w:rsid w:val="007468B0"/>
    <w:rsid w:val="00756A16"/>
    <w:rsid w:val="0076081A"/>
    <w:rsid w:val="00761722"/>
    <w:rsid w:val="00763A11"/>
    <w:rsid w:val="00765040"/>
    <w:rsid w:val="007736ED"/>
    <w:rsid w:val="00774C49"/>
    <w:rsid w:val="00775351"/>
    <w:rsid w:val="007753CA"/>
    <w:rsid w:val="0078193C"/>
    <w:rsid w:val="00782B38"/>
    <w:rsid w:val="00784A83"/>
    <w:rsid w:val="0079139B"/>
    <w:rsid w:val="0079412D"/>
    <w:rsid w:val="00795863"/>
    <w:rsid w:val="007A0A5B"/>
    <w:rsid w:val="007A1BC8"/>
    <w:rsid w:val="007A3302"/>
    <w:rsid w:val="007A3875"/>
    <w:rsid w:val="007A7528"/>
    <w:rsid w:val="007B010E"/>
    <w:rsid w:val="007B7097"/>
    <w:rsid w:val="007C4389"/>
    <w:rsid w:val="007C4825"/>
    <w:rsid w:val="007C56CF"/>
    <w:rsid w:val="007D06EC"/>
    <w:rsid w:val="007D1CF5"/>
    <w:rsid w:val="007D1E44"/>
    <w:rsid w:val="007D7E1E"/>
    <w:rsid w:val="007E12F7"/>
    <w:rsid w:val="007E1332"/>
    <w:rsid w:val="007E2C7B"/>
    <w:rsid w:val="007E39E4"/>
    <w:rsid w:val="007E3B54"/>
    <w:rsid w:val="007E676D"/>
    <w:rsid w:val="007F5A6D"/>
    <w:rsid w:val="00800A4D"/>
    <w:rsid w:val="008011F6"/>
    <w:rsid w:val="00801F72"/>
    <w:rsid w:val="00802B5A"/>
    <w:rsid w:val="00803198"/>
    <w:rsid w:val="00803E6B"/>
    <w:rsid w:val="00804266"/>
    <w:rsid w:val="008166BA"/>
    <w:rsid w:val="008221CA"/>
    <w:rsid w:val="0082545E"/>
    <w:rsid w:val="0082597B"/>
    <w:rsid w:val="0083015F"/>
    <w:rsid w:val="00830E53"/>
    <w:rsid w:val="0083240F"/>
    <w:rsid w:val="00833B9B"/>
    <w:rsid w:val="0083471A"/>
    <w:rsid w:val="00840000"/>
    <w:rsid w:val="00841A28"/>
    <w:rsid w:val="00843DC0"/>
    <w:rsid w:val="00843FEE"/>
    <w:rsid w:val="00851F8B"/>
    <w:rsid w:val="00852852"/>
    <w:rsid w:val="00853254"/>
    <w:rsid w:val="00853DFF"/>
    <w:rsid w:val="00854BDB"/>
    <w:rsid w:val="00855D07"/>
    <w:rsid w:val="00857A13"/>
    <w:rsid w:val="00860054"/>
    <w:rsid w:val="00860796"/>
    <w:rsid w:val="008611ED"/>
    <w:rsid w:val="00864FE0"/>
    <w:rsid w:val="0087075D"/>
    <w:rsid w:val="00872255"/>
    <w:rsid w:val="00872CA3"/>
    <w:rsid w:val="0087348C"/>
    <w:rsid w:val="00877940"/>
    <w:rsid w:val="00883C53"/>
    <w:rsid w:val="0089056B"/>
    <w:rsid w:val="00890C84"/>
    <w:rsid w:val="00891FD6"/>
    <w:rsid w:val="008935AC"/>
    <w:rsid w:val="00897175"/>
    <w:rsid w:val="008A0829"/>
    <w:rsid w:val="008B0992"/>
    <w:rsid w:val="008B0EE2"/>
    <w:rsid w:val="008B2EBE"/>
    <w:rsid w:val="008B41C2"/>
    <w:rsid w:val="008B4DDE"/>
    <w:rsid w:val="008B5163"/>
    <w:rsid w:val="008B59F4"/>
    <w:rsid w:val="008B6488"/>
    <w:rsid w:val="008B6AEB"/>
    <w:rsid w:val="008C54DF"/>
    <w:rsid w:val="008D07BB"/>
    <w:rsid w:val="008D17C5"/>
    <w:rsid w:val="008D2B79"/>
    <w:rsid w:val="008E04D7"/>
    <w:rsid w:val="008F0890"/>
    <w:rsid w:val="008F1E74"/>
    <w:rsid w:val="008F656B"/>
    <w:rsid w:val="0090567E"/>
    <w:rsid w:val="00910229"/>
    <w:rsid w:val="00913A5E"/>
    <w:rsid w:val="009158D7"/>
    <w:rsid w:val="0093028D"/>
    <w:rsid w:val="009305FA"/>
    <w:rsid w:val="00932CA2"/>
    <w:rsid w:val="009340D3"/>
    <w:rsid w:val="009365EA"/>
    <w:rsid w:val="00937A83"/>
    <w:rsid w:val="0094342D"/>
    <w:rsid w:val="00943E5B"/>
    <w:rsid w:val="00944766"/>
    <w:rsid w:val="009452EC"/>
    <w:rsid w:val="009461F5"/>
    <w:rsid w:val="009468B0"/>
    <w:rsid w:val="009534B2"/>
    <w:rsid w:val="00955F7E"/>
    <w:rsid w:val="009560BC"/>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1FFD"/>
    <w:rsid w:val="00993660"/>
    <w:rsid w:val="009A1429"/>
    <w:rsid w:val="009A1C45"/>
    <w:rsid w:val="009A50C4"/>
    <w:rsid w:val="009A5515"/>
    <w:rsid w:val="009A6349"/>
    <w:rsid w:val="009B2B57"/>
    <w:rsid w:val="009B4CC3"/>
    <w:rsid w:val="009B4CED"/>
    <w:rsid w:val="009B72D8"/>
    <w:rsid w:val="009C0DB4"/>
    <w:rsid w:val="009C507F"/>
    <w:rsid w:val="009D0A10"/>
    <w:rsid w:val="009D2F9F"/>
    <w:rsid w:val="009D3583"/>
    <w:rsid w:val="009D5805"/>
    <w:rsid w:val="009D69A3"/>
    <w:rsid w:val="009E1874"/>
    <w:rsid w:val="009E2509"/>
    <w:rsid w:val="009E2F0F"/>
    <w:rsid w:val="009E3627"/>
    <w:rsid w:val="009E7C49"/>
    <w:rsid w:val="009F0784"/>
    <w:rsid w:val="009F4ACC"/>
    <w:rsid w:val="009F5D38"/>
    <w:rsid w:val="009F7800"/>
    <w:rsid w:val="00A03811"/>
    <w:rsid w:val="00A0527F"/>
    <w:rsid w:val="00A05FB1"/>
    <w:rsid w:val="00A07B88"/>
    <w:rsid w:val="00A13997"/>
    <w:rsid w:val="00A141F8"/>
    <w:rsid w:val="00A17588"/>
    <w:rsid w:val="00A21146"/>
    <w:rsid w:val="00A31D0E"/>
    <w:rsid w:val="00A32DEB"/>
    <w:rsid w:val="00A346FA"/>
    <w:rsid w:val="00A358C6"/>
    <w:rsid w:val="00A43568"/>
    <w:rsid w:val="00A43C10"/>
    <w:rsid w:val="00A47737"/>
    <w:rsid w:val="00A47D5B"/>
    <w:rsid w:val="00A517AD"/>
    <w:rsid w:val="00A527D8"/>
    <w:rsid w:val="00A55D2B"/>
    <w:rsid w:val="00A60E78"/>
    <w:rsid w:val="00A62CE1"/>
    <w:rsid w:val="00A64E46"/>
    <w:rsid w:val="00A65B3C"/>
    <w:rsid w:val="00A66711"/>
    <w:rsid w:val="00A67254"/>
    <w:rsid w:val="00A67396"/>
    <w:rsid w:val="00A678E3"/>
    <w:rsid w:val="00A722A9"/>
    <w:rsid w:val="00A74ED8"/>
    <w:rsid w:val="00A75056"/>
    <w:rsid w:val="00A76718"/>
    <w:rsid w:val="00A821A2"/>
    <w:rsid w:val="00A8375E"/>
    <w:rsid w:val="00A852CD"/>
    <w:rsid w:val="00A86BFA"/>
    <w:rsid w:val="00A90910"/>
    <w:rsid w:val="00A94E3E"/>
    <w:rsid w:val="00A9536D"/>
    <w:rsid w:val="00A96590"/>
    <w:rsid w:val="00A97BC4"/>
    <w:rsid w:val="00A97EA5"/>
    <w:rsid w:val="00AA27BF"/>
    <w:rsid w:val="00AA3B9B"/>
    <w:rsid w:val="00AA62BD"/>
    <w:rsid w:val="00AC089E"/>
    <w:rsid w:val="00AC3B9B"/>
    <w:rsid w:val="00AC7A10"/>
    <w:rsid w:val="00AD1271"/>
    <w:rsid w:val="00AD2293"/>
    <w:rsid w:val="00AD4569"/>
    <w:rsid w:val="00AD49DA"/>
    <w:rsid w:val="00AD4A29"/>
    <w:rsid w:val="00AE1097"/>
    <w:rsid w:val="00AE188D"/>
    <w:rsid w:val="00AE369C"/>
    <w:rsid w:val="00AE4592"/>
    <w:rsid w:val="00AE7D37"/>
    <w:rsid w:val="00AE7E43"/>
    <w:rsid w:val="00AF00E3"/>
    <w:rsid w:val="00AF065B"/>
    <w:rsid w:val="00AF69D0"/>
    <w:rsid w:val="00B02F2A"/>
    <w:rsid w:val="00B04727"/>
    <w:rsid w:val="00B13B69"/>
    <w:rsid w:val="00B15750"/>
    <w:rsid w:val="00B200CA"/>
    <w:rsid w:val="00B20943"/>
    <w:rsid w:val="00B27D48"/>
    <w:rsid w:val="00B32188"/>
    <w:rsid w:val="00B33CF5"/>
    <w:rsid w:val="00B345A3"/>
    <w:rsid w:val="00B347A3"/>
    <w:rsid w:val="00B34DD0"/>
    <w:rsid w:val="00B36B90"/>
    <w:rsid w:val="00B37323"/>
    <w:rsid w:val="00B40020"/>
    <w:rsid w:val="00B42C92"/>
    <w:rsid w:val="00B43D51"/>
    <w:rsid w:val="00B4494C"/>
    <w:rsid w:val="00B4628D"/>
    <w:rsid w:val="00B476CE"/>
    <w:rsid w:val="00B50611"/>
    <w:rsid w:val="00B53434"/>
    <w:rsid w:val="00B54082"/>
    <w:rsid w:val="00B572BF"/>
    <w:rsid w:val="00B612C1"/>
    <w:rsid w:val="00B61629"/>
    <w:rsid w:val="00B650B9"/>
    <w:rsid w:val="00B759FF"/>
    <w:rsid w:val="00B75AE6"/>
    <w:rsid w:val="00B75CA4"/>
    <w:rsid w:val="00B763CD"/>
    <w:rsid w:val="00B84C96"/>
    <w:rsid w:val="00B863C6"/>
    <w:rsid w:val="00B86452"/>
    <w:rsid w:val="00B864F8"/>
    <w:rsid w:val="00B910F8"/>
    <w:rsid w:val="00B928B6"/>
    <w:rsid w:val="00B94E3D"/>
    <w:rsid w:val="00B952DF"/>
    <w:rsid w:val="00B95698"/>
    <w:rsid w:val="00BA0192"/>
    <w:rsid w:val="00BA3BA0"/>
    <w:rsid w:val="00BA547B"/>
    <w:rsid w:val="00BB2313"/>
    <w:rsid w:val="00BB4764"/>
    <w:rsid w:val="00BB4795"/>
    <w:rsid w:val="00BB683E"/>
    <w:rsid w:val="00BC2377"/>
    <w:rsid w:val="00BC3441"/>
    <w:rsid w:val="00BC3AF6"/>
    <w:rsid w:val="00BC458B"/>
    <w:rsid w:val="00BC5041"/>
    <w:rsid w:val="00BC52F6"/>
    <w:rsid w:val="00BC5C90"/>
    <w:rsid w:val="00BC5EE7"/>
    <w:rsid w:val="00BD1A47"/>
    <w:rsid w:val="00BE25EC"/>
    <w:rsid w:val="00BE35EA"/>
    <w:rsid w:val="00BE6DA9"/>
    <w:rsid w:val="00BF548C"/>
    <w:rsid w:val="00C00837"/>
    <w:rsid w:val="00C00A6B"/>
    <w:rsid w:val="00C040D0"/>
    <w:rsid w:val="00C0436A"/>
    <w:rsid w:val="00C048D7"/>
    <w:rsid w:val="00C06858"/>
    <w:rsid w:val="00C0744F"/>
    <w:rsid w:val="00C13B92"/>
    <w:rsid w:val="00C21C51"/>
    <w:rsid w:val="00C23DE7"/>
    <w:rsid w:val="00C2725A"/>
    <w:rsid w:val="00C279C5"/>
    <w:rsid w:val="00C279E0"/>
    <w:rsid w:val="00C32124"/>
    <w:rsid w:val="00C338AA"/>
    <w:rsid w:val="00C3444F"/>
    <w:rsid w:val="00C35850"/>
    <w:rsid w:val="00C367F4"/>
    <w:rsid w:val="00C40B37"/>
    <w:rsid w:val="00C445D7"/>
    <w:rsid w:val="00C4476A"/>
    <w:rsid w:val="00C4778D"/>
    <w:rsid w:val="00C52C9A"/>
    <w:rsid w:val="00C533F5"/>
    <w:rsid w:val="00C56CDB"/>
    <w:rsid w:val="00C57539"/>
    <w:rsid w:val="00C613A3"/>
    <w:rsid w:val="00C6296F"/>
    <w:rsid w:val="00C63A96"/>
    <w:rsid w:val="00C6686B"/>
    <w:rsid w:val="00C701C9"/>
    <w:rsid w:val="00C70D3B"/>
    <w:rsid w:val="00C72048"/>
    <w:rsid w:val="00C7515E"/>
    <w:rsid w:val="00C76060"/>
    <w:rsid w:val="00C77E45"/>
    <w:rsid w:val="00C81369"/>
    <w:rsid w:val="00C85D84"/>
    <w:rsid w:val="00C91129"/>
    <w:rsid w:val="00C9334D"/>
    <w:rsid w:val="00C946ED"/>
    <w:rsid w:val="00C94AF6"/>
    <w:rsid w:val="00C94EB0"/>
    <w:rsid w:val="00C950F6"/>
    <w:rsid w:val="00C96BA0"/>
    <w:rsid w:val="00CA083A"/>
    <w:rsid w:val="00CA1CBE"/>
    <w:rsid w:val="00CA31D4"/>
    <w:rsid w:val="00CA6339"/>
    <w:rsid w:val="00CA7A54"/>
    <w:rsid w:val="00CA7CD6"/>
    <w:rsid w:val="00CC3BB6"/>
    <w:rsid w:val="00CC3DEF"/>
    <w:rsid w:val="00CC4D11"/>
    <w:rsid w:val="00CC536D"/>
    <w:rsid w:val="00CC7295"/>
    <w:rsid w:val="00CD421D"/>
    <w:rsid w:val="00CE169D"/>
    <w:rsid w:val="00CE2B8F"/>
    <w:rsid w:val="00CE3FD4"/>
    <w:rsid w:val="00CF1CE1"/>
    <w:rsid w:val="00CF31FA"/>
    <w:rsid w:val="00CF56FE"/>
    <w:rsid w:val="00D02E45"/>
    <w:rsid w:val="00D04B4C"/>
    <w:rsid w:val="00D05AFD"/>
    <w:rsid w:val="00D07398"/>
    <w:rsid w:val="00D145DD"/>
    <w:rsid w:val="00D15F12"/>
    <w:rsid w:val="00D16DD8"/>
    <w:rsid w:val="00D17166"/>
    <w:rsid w:val="00D30ED3"/>
    <w:rsid w:val="00D3298E"/>
    <w:rsid w:val="00D33644"/>
    <w:rsid w:val="00D413EC"/>
    <w:rsid w:val="00D4629E"/>
    <w:rsid w:val="00D544A4"/>
    <w:rsid w:val="00D548F7"/>
    <w:rsid w:val="00D556FA"/>
    <w:rsid w:val="00D65B9C"/>
    <w:rsid w:val="00D66EE6"/>
    <w:rsid w:val="00D670F5"/>
    <w:rsid w:val="00D67185"/>
    <w:rsid w:val="00D6743C"/>
    <w:rsid w:val="00D70237"/>
    <w:rsid w:val="00D70C7D"/>
    <w:rsid w:val="00D70FCA"/>
    <w:rsid w:val="00D75043"/>
    <w:rsid w:val="00D75CAD"/>
    <w:rsid w:val="00D75E38"/>
    <w:rsid w:val="00D76B62"/>
    <w:rsid w:val="00D82B57"/>
    <w:rsid w:val="00D83122"/>
    <w:rsid w:val="00D85A56"/>
    <w:rsid w:val="00D85BA5"/>
    <w:rsid w:val="00D87DDC"/>
    <w:rsid w:val="00D9007A"/>
    <w:rsid w:val="00D91C60"/>
    <w:rsid w:val="00D92B0F"/>
    <w:rsid w:val="00D93D8B"/>
    <w:rsid w:val="00DA0776"/>
    <w:rsid w:val="00DA18F0"/>
    <w:rsid w:val="00DA2782"/>
    <w:rsid w:val="00DA28CD"/>
    <w:rsid w:val="00DA2904"/>
    <w:rsid w:val="00DA474E"/>
    <w:rsid w:val="00DA4FAA"/>
    <w:rsid w:val="00DB06A4"/>
    <w:rsid w:val="00DB1B33"/>
    <w:rsid w:val="00DB1F61"/>
    <w:rsid w:val="00DB2274"/>
    <w:rsid w:val="00DB6B1B"/>
    <w:rsid w:val="00DC1538"/>
    <w:rsid w:val="00DC1E56"/>
    <w:rsid w:val="00DC1F5D"/>
    <w:rsid w:val="00DC3032"/>
    <w:rsid w:val="00DC3984"/>
    <w:rsid w:val="00DC56B9"/>
    <w:rsid w:val="00DD0BAE"/>
    <w:rsid w:val="00DD1AFA"/>
    <w:rsid w:val="00DD2AF6"/>
    <w:rsid w:val="00DD2B2F"/>
    <w:rsid w:val="00DD6A3E"/>
    <w:rsid w:val="00DE2012"/>
    <w:rsid w:val="00DE2EBB"/>
    <w:rsid w:val="00DE38BC"/>
    <w:rsid w:val="00DE4439"/>
    <w:rsid w:val="00DE6C5A"/>
    <w:rsid w:val="00DE7639"/>
    <w:rsid w:val="00DF357C"/>
    <w:rsid w:val="00DF661A"/>
    <w:rsid w:val="00E00CAB"/>
    <w:rsid w:val="00E02EA2"/>
    <w:rsid w:val="00E06030"/>
    <w:rsid w:val="00E06F66"/>
    <w:rsid w:val="00E1059E"/>
    <w:rsid w:val="00E1314D"/>
    <w:rsid w:val="00E13958"/>
    <w:rsid w:val="00E13FBF"/>
    <w:rsid w:val="00E1444B"/>
    <w:rsid w:val="00E147C9"/>
    <w:rsid w:val="00E15562"/>
    <w:rsid w:val="00E207AA"/>
    <w:rsid w:val="00E23EDB"/>
    <w:rsid w:val="00E24336"/>
    <w:rsid w:val="00E24871"/>
    <w:rsid w:val="00E304B9"/>
    <w:rsid w:val="00E34EC7"/>
    <w:rsid w:val="00E40AE7"/>
    <w:rsid w:val="00E43476"/>
    <w:rsid w:val="00E449EE"/>
    <w:rsid w:val="00E47A19"/>
    <w:rsid w:val="00E50594"/>
    <w:rsid w:val="00E51D7F"/>
    <w:rsid w:val="00E52A20"/>
    <w:rsid w:val="00E5450F"/>
    <w:rsid w:val="00E601B8"/>
    <w:rsid w:val="00E63F6E"/>
    <w:rsid w:val="00E64795"/>
    <w:rsid w:val="00E65D5D"/>
    <w:rsid w:val="00E663A1"/>
    <w:rsid w:val="00E66F2E"/>
    <w:rsid w:val="00E91BC3"/>
    <w:rsid w:val="00E956FA"/>
    <w:rsid w:val="00EA206D"/>
    <w:rsid w:val="00EA221F"/>
    <w:rsid w:val="00EA7AEF"/>
    <w:rsid w:val="00EB0DF4"/>
    <w:rsid w:val="00EC3138"/>
    <w:rsid w:val="00EC6B71"/>
    <w:rsid w:val="00ED0001"/>
    <w:rsid w:val="00ED3569"/>
    <w:rsid w:val="00ED37C0"/>
    <w:rsid w:val="00ED49F1"/>
    <w:rsid w:val="00ED583A"/>
    <w:rsid w:val="00EE0D2B"/>
    <w:rsid w:val="00EE1BB0"/>
    <w:rsid w:val="00EE588C"/>
    <w:rsid w:val="00EF0051"/>
    <w:rsid w:val="00EF4149"/>
    <w:rsid w:val="00EF6EB5"/>
    <w:rsid w:val="00F02E06"/>
    <w:rsid w:val="00F049BA"/>
    <w:rsid w:val="00F102FB"/>
    <w:rsid w:val="00F103B8"/>
    <w:rsid w:val="00F110D5"/>
    <w:rsid w:val="00F13A79"/>
    <w:rsid w:val="00F14D98"/>
    <w:rsid w:val="00F169C7"/>
    <w:rsid w:val="00F201A3"/>
    <w:rsid w:val="00F23214"/>
    <w:rsid w:val="00F2388E"/>
    <w:rsid w:val="00F24202"/>
    <w:rsid w:val="00F26B36"/>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6BDD"/>
    <w:rsid w:val="00F77D03"/>
    <w:rsid w:val="00F80EE4"/>
    <w:rsid w:val="00F810B1"/>
    <w:rsid w:val="00F815C4"/>
    <w:rsid w:val="00F8207D"/>
    <w:rsid w:val="00F86025"/>
    <w:rsid w:val="00F862D9"/>
    <w:rsid w:val="00F92C13"/>
    <w:rsid w:val="00F951BA"/>
    <w:rsid w:val="00FA3EBE"/>
    <w:rsid w:val="00FA6B19"/>
    <w:rsid w:val="00FB2F2F"/>
    <w:rsid w:val="00FB41D4"/>
    <w:rsid w:val="00FB43AF"/>
    <w:rsid w:val="00FC10C5"/>
    <w:rsid w:val="00FC18FC"/>
    <w:rsid w:val="00FC2709"/>
    <w:rsid w:val="00FC30A5"/>
    <w:rsid w:val="00FC38F9"/>
    <w:rsid w:val="00FC3DFB"/>
    <w:rsid w:val="00FC3F59"/>
    <w:rsid w:val="00FC4252"/>
    <w:rsid w:val="00FD0A63"/>
    <w:rsid w:val="00FD14CC"/>
    <w:rsid w:val="00FD3179"/>
    <w:rsid w:val="00FD35AE"/>
    <w:rsid w:val="00FD612C"/>
    <w:rsid w:val="00FD6DF9"/>
    <w:rsid w:val="00FD74FE"/>
    <w:rsid w:val="00FE2857"/>
    <w:rsid w:val="00FE2F7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AE7E43"/>
    <w:rPr>
      <w:color w:val="808080"/>
      <w:bdr w:space="0" w:sz="0" w:color="auto" w:val="none"/>
      <w:shd w:fill="auto" w:color="auto" w:val="clear"/>
    </w:rPr>
  </w:style>
  <w:style w:customStyle="true" w:styleId="eSPISCCParagraphDefaultFont" w:type="character">
    <w:name w:val="eSPIS_CC_Paragraph Default Font"/>
    <w:basedOn w:val="Zadanifontodlomka"/>
    <w:rsid w:val="00AE7E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7E43"/>
    <w:rPr>
      <w:bdr w:space="0" w:sz="0" w:color="auto" w:val="none"/>
      <w:shd w:fill="FFFFCC" w:color="auto" w:val="clear"/>
      <w:lang w:val="hr-HR"/>
    </w:rPr>
  </w:style>
  <w:style w:customStyle="true" w:styleId="PozadinaSvijetloCrvena" w:type="character">
    <w:name w:val="Pozadina_SvijetloCrvena"/>
    <w:basedOn w:val="eSPISCCParagraphDefaultFont"/>
    <w:rsid w:val="00AE7E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7E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AE7E43"/>
    <w:rPr>
      <w:color w:val="808080"/>
      <w:bdr w:color="auto" w:space="0" w:sz="0" w:val="none"/>
      <w:shd w:color="auto" w:fill="auto" w:val="clear"/>
    </w:rPr>
  </w:style>
  <w:style w:customStyle="1" w:styleId="eSPISCCParagraphDefaultFont" w:type="character">
    <w:name w:val="eSPIS_CC_Paragraph Default Font"/>
    <w:basedOn w:val="Zadanifontodlomka"/>
    <w:rsid w:val="00AE7E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7E43"/>
    <w:rPr>
      <w:bdr w:color="auto" w:space="0" w:sz="0" w:val="none"/>
      <w:shd w:color="auto" w:fill="FFFFCC" w:val="clear"/>
      <w:lang w:val="hr-HR"/>
    </w:rPr>
  </w:style>
  <w:style w:customStyle="1" w:styleId="PozadinaSvijetloCrvena" w:type="character">
    <w:name w:val="Pozadina_SvijetloCrvena"/>
    <w:basedOn w:val="eSPISCCParagraphDefaultFont"/>
    <w:rsid w:val="00AE7E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7E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1607</izvorni_sadrzaj>
    <derivirana_varijabla naziv="DomainObject.Predmet.Broj_1">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St-1607/2018</izvorni_sadrzaj>
    <derivirana_varijabla naziv="DomainObject.Predmet.OznakaBroj_1">St-1607/2018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Košarica d.o.o.</izvorni_sadrzaj>
    <derivirana_varijabla naziv="DomainObject.Predmet.ProtustrankaFormated_1">  Košarica d.o.o.</derivirana_varijabla>
  </DomainObject.Predmet.ProtustrankaFormated>
  <DomainObject.Predmet.ProtustrankaFormatedOIB>
    <izvorni_sadrzaj>  Košarica d.o.o., OIB 02328489676</izvorni_sadrzaj>
    <derivirana_varijabla naziv="DomainObject.Predmet.ProtustrankaFormatedOIB_1">  Košarica d.o.o., OIB 02328489676</derivirana_varijabla>
  </DomainObject.Predmet.ProtustrankaFormatedOIB>
  <DomainObject.Predmet.ProtustrankaFormatedWithAdress>
    <izvorni_sadrzaj> Košarica d.o.o., Maksimirska 94, 10000 Zagreb</izvorni_sadrzaj>
    <derivirana_varijabla naziv="DomainObject.Predmet.ProtustrankaFormatedWithAdress_1"> Košarica d.o.o., Maksimirska 94, 10000 Zagreb</derivirana_varijabla>
  </DomainObject.Predmet.ProtustrankaFormatedWithAdress>
  <DomainObject.Predmet.ProtustrankaFormatedWithAdressOIB>
    <izvorni_sadrzaj> Košarica d.o.o., OIB 02328489676, Maksimirska 94, 10000 Zagreb</izvorni_sadrzaj>
    <derivirana_varijabla naziv="DomainObject.Predmet.ProtustrankaFormatedWithAdressOIB_1"> Košarica d.o.o., OIB 02328489676, Maksimirska 94, 10000 Zagreb</derivirana_varijabla>
  </DomainObject.Predmet.ProtustrankaFormatedWithAdressOIB>
  <DomainObject.Predmet.ProtustrankaWithAdress>
    <izvorni_sadrzaj>Košarica d.o.o. Maksimirska 94, 10000 Zagreb</izvorni_sadrzaj>
    <derivirana_varijabla naziv="DomainObject.Predmet.ProtustrankaWithAdress_1">Košarica d.o.o. Maksimirska 94, 10000 Zagreb</derivirana_varijabla>
  </DomainObject.Predmet.ProtustrankaWithAdress>
  <DomainObject.Predmet.ProtustrankaWithAdressOIB>
    <izvorni_sadrzaj>Košarica d.o.o., OIB 02328489676, Maksimirska 94, 10000 Zagreb</izvorni_sadrzaj>
    <derivirana_varijabla naziv="DomainObject.Predmet.ProtustrankaWithAdressOIB_1">Košarica d.o.o., OIB 02328489676, Maksimirska 94, 10000 Zagreb</derivirana_varijabla>
  </DomainObject.Predmet.ProtustrankaWithAdressOIB>
  <DomainObject.Predmet.ProtustrankaNazivFormated>
    <izvorni_sadrzaj>Košarica d.o.o.</izvorni_sadrzaj>
    <derivirana_varijabla naziv="DomainObject.Predmet.ProtustrankaNazivFormated_1">Košarica d.o.o.</derivirana_varijabla>
  </DomainObject.Predmet.ProtustrankaNazivFormated>
  <DomainObject.Predmet.ProtustrankaNazivFormatedOIB>
    <izvorni_sadrzaj>Košarica d.o.o., OIB 02328489676</izvorni_sadrzaj>
    <derivirana_varijabla naziv="DomainObject.Predmet.ProtustrankaNazivFormatedOIB_1">Košarica d.o.o., OIB 02328489676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Košarica d.o.o.</izvorni_sadrzaj>
    <derivirana_varijabla naziv="DomainObject.Predmet.StrankaFormated_1">  Košarica d.o.o.</derivirana_varijabla>
  </DomainObject.Predmet.StrankaFormated>
  <DomainObject.Predmet.StrankaFormatedOIB>
    <izvorni_sadrzaj>  Košarica d.o.o., OIB 02328489676</izvorni_sadrzaj>
    <derivirana_varijabla naziv="DomainObject.Predmet.StrankaFormatedOIB_1">  Košarica d.o.o., OIB 02328489676</derivirana_varijabla>
  </DomainObject.Predmet.StrankaFormatedOIB>
  <DomainObject.Predmet.StrankaFormatedWithAdress>
    <izvorni_sadrzaj> Košarica d.o.o., Maksimirska 94, 10000 Zagreb</izvorni_sadrzaj>
    <derivirana_varijabla naziv="DomainObject.Predmet.StrankaFormatedWithAdress_1"> Košarica d.o.o., Maksimirska 94, 10000 Zagreb</derivirana_varijabla>
  </DomainObject.Predmet.StrankaFormatedWithAdress>
  <DomainObject.Predmet.StrankaFormatedWithAdressOIB>
    <izvorni_sadrzaj> Košarica d.o.o., OIB 02328489676, Maksimirska 94, 10000 Zagreb</izvorni_sadrzaj>
    <derivirana_varijabla naziv="DomainObject.Predmet.StrankaFormatedWithAdressOIB_1"> Košarica d.o.o., OIB 02328489676, Maksimirska 94, 10000 Zagreb</derivirana_varijabla>
  </DomainObject.Predmet.StrankaFormatedWithAdressOIB>
  <DomainObject.Predmet.StrankaWithAdress>
    <izvorni_sadrzaj>Košarica d.o.o. Maksimirska 94,10000 Zagreb</izvorni_sadrzaj>
    <derivirana_varijabla naziv="DomainObject.Predmet.StrankaWithAdress_1">Košarica d.o.o. Maksimirska 94,10000 Zagreb</derivirana_varijabla>
  </DomainObject.Predmet.StrankaWithAdress>
  <DomainObject.Predmet.StrankaWithAdressOIB>
    <izvorni_sadrzaj>Košarica d.o.o., OIB 02328489676, Maksimirska 94,10000 Zagreb</izvorni_sadrzaj>
    <derivirana_varijabla naziv="DomainObject.Predmet.StrankaWithAdressOIB_1">Košarica d.o.o., OIB 02328489676, Maksimirska 94,10000 Zagreb</derivirana_varijabla>
  </DomainObject.Predmet.StrankaWithAdressOIB>
  <DomainObject.Predmet.StrankaNazivFormated>
    <izvorni_sadrzaj>Košarica d.o.o.</izvorni_sadrzaj>
    <derivirana_varijabla naziv="DomainObject.Predmet.StrankaNazivFormated_1">Košarica d.o.o.</derivirana_varijabla>
  </DomainObject.Predmet.StrankaNazivFormated>
  <DomainObject.Predmet.StrankaNazivFormatedOIB>
    <izvorni_sadrzaj>Košarica d.o.o., OIB 02328489676</izvorni_sadrzaj>
    <derivirana_varijabla naziv="DomainObject.Predmet.StrankaNazivFormatedOIB_1">Košarica d.o.o., OIB 02328489676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Košarica d.o.o.</item>
    </izvorni_sadrzaj>
    <derivirana_varijabla naziv="DomainObject.Predmet.StrankaListFormated_1">
      <item>Košarica d.o.o.</item>
    </derivirana_varijabla>
  </DomainObject.Predmet.StrankaListFormated>
  <DomainObject.Predmet.StrankaListFormatedOIB>
    <izvorni_sadrzaj>
      <item>Košarica d.o.o., OIB 02328489676</item>
    </izvorni_sadrzaj>
    <derivirana_varijabla naziv="DomainObject.Predmet.StrankaListFormatedOIB_1">
      <item>Košarica d.o.o., OIB 02328489676</item>
    </derivirana_varijabla>
  </DomainObject.Predmet.StrankaListFormatedOIB>
  <DomainObject.Predmet.StrankaListFormatedWithAdress>
    <izvorni_sadrzaj>
      <item>Košarica d.o.o., Maksimirska 94, 10000 Zagreb</item>
    </izvorni_sadrzaj>
    <derivirana_varijabla naziv="DomainObject.Predmet.StrankaListFormatedWithAdress_1">
      <item>Košarica d.o.o., Maksimirska 94, 10000 Zagreb</item>
    </derivirana_varijabla>
  </DomainObject.Predmet.StrankaListFormatedWithAdress>
  <DomainObject.Predmet.StrankaListFormatedWithAdressOIB>
    <izvorni_sadrzaj>
      <item>Košarica d.o.o., OIB 02328489676, Maksimirska 94, 10000 Zagreb</item>
    </izvorni_sadrzaj>
    <derivirana_varijabla naziv="DomainObject.Predmet.StrankaListFormatedWithAdressOIB_1">
      <item>Košarica d.o.o., OIB 02328489676, Maksimirska 94, 10000 Zagreb</item>
    </derivirana_varijabla>
  </DomainObject.Predmet.StrankaListFormatedWithAdressOIB>
  <DomainObject.Predmet.StrankaListNazivFormated>
    <izvorni_sadrzaj>
      <item>Košarica d.o.o.</item>
    </izvorni_sadrzaj>
    <derivirana_varijabla naziv="DomainObject.Predmet.StrankaListNazivFormated_1">
      <item>Košarica d.o.o.</item>
    </derivirana_varijabla>
  </DomainObject.Predmet.StrankaListNazivFormated>
  <DomainObject.Predmet.StrankaListNazivFormatedOIB>
    <izvorni_sadrzaj>
      <item>Košarica d.o.o., OIB 02328489676</item>
    </izvorni_sadrzaj>
    <derivirana_varijabla naziv="DomainObject.Predmet.StrankaListNazivFormatedOIB_1">
      <item>Košarica d.o.o., OIB 02328489676</item>
    </derivirana_varijabla>
  </DomainObject.Predmet.StrankaListNazivFormatedOIB>
  <DomainObject.Predmet.ProtuStrankaListFormated>
    <izvorni_sadrzaj>
      <item>Košarica d.o.o.</item>
    </izvorni_sadrzaj>
    <derivirana_varijabla naziv="DomainObject.Predmet.ProtuStrankaListFormated_1">
      <item>Košarica d.o.o.</item>
    </derivirana_varijabla>
  </DomainObject.Predmet.ProtuStrankaListFormated>
  <DomainObject.Predmet.ProtuStrankaListFormatedOIB>
    <izvorni_sadrzaj>
      <item>Košarica d.o.o., OIB 02328489676</item>
    </izvorni_sadrzaj>
    <derivirana_varijabla naziv="DomainObject.Predmet.ProtuStrankaListFormatedOIB_1">
      <item>Košarica d.o.o., OIB 02328489676</item>
    </derivirana_varijabla>
  </DomainObject.Predmet.ProtuStrankaListFormatedOIB>
  <DomainObject.Predmet.ProtuStrankaListFormatedWithAdress>
    <izvorni_sadrzaj>
      <item>Košarica d.o.o., Maksimirska 94, 10000 Zagreb</item>
    </izvorni_sadrzaj>
    <derivirana_varijabla naziv="DomainObject.Predmet.ProtuStrankaListFormatedWithAdress_1">
      <item>Košarica d.o.o., Maksimirska 94, 10000 Zagreb</item>
    </derivirana_varijabla>
  </DomainObject.Predmet.ProtuStrankaListFormatedWithAdress>
  <DomainObject.Predmet.ProtuStrankaListFormatedWithAdressOIB>
    <izvorni_sadrzaj>
      <item>Košarica d.o.o., OIB 02328489676, Maksimirska 94, 10000 Zagreb</item>
    </izvorni_sadrzaj>
    <derivirana_varijabla naziv="DomainObject.Predmet.ProtuStrankaListFormatedWithAdressOIB_1">
      <item>Košarica d.o.o., OIB 02328489676, Maksimirska 94, 10000 Zagreb</item>
    </derivirana_varijabla>
  </DomainObject.Predmet.ProtuStrankaListFormatedWithAdressOIB>
  <DomainObject.Predmet.ProtuStrankaListNazivFormated>
    <izvorni_sadrzaj>
      <item>Košarica d.o.o.</item>
    </izvorni_sadrzaj>
    <derivirana_varijabla naziv="DomainObject.Predmet.ProtuStrankaListNazivFormated_1">
      <item>Košarica d.o.o.</item>
    </derivirana_varijabla>
  </DomainObject.Predmet.ProtuStrankaListNazivFormated>
  <DomainObject.Predmet.ProtuStrankaListNazivFormatedOIB>
    <izvorni_sadrzaj>
      <item>Košarica d.o.o., OIB 02328489676</item>
    </izvorni_sadrzaj>
    <derivirana_varijabla naziv="DomainObject.Predmet.ProtuStrankaListNazivFormatedOIB_1">
      <item>Košarica d.o.o., OIB 02328489676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Košarica d.o.o.</izvorni_sadrzaj>
    <derivirana_varijabla naziv="DomainObject.Predmet.StrankaIDrugi_1">Košarica d.o.o.</derivirana_varijabla>
  </DomainObject.Predmet.StrankaIDrugi>
  <DomainObject.Predmet.ProtustrankaIDrugi>
    <izvorni_sadrzaj>Košarica d.o.o.</izvorni_sadrzaj>
    <derivirana_varijabla naziv="DomainObject.Predmet.ProtustrankaIDrugi_1">Košarica d.o.o.</derivirana_varijabla>
  </DomainObject.Predmet.ProtustrankaIDrugi>
  <DomainObject.Predmet.StrankaIDrugiAdressOIB>
    <izvorni_sadrzaj>Košarica d.o.o., OIB 02328489676, Maksimirska 94, 10000 Zagreb</izvorni_sadrzaj>
    <derivirana_varijabla naziv="DomainObject.Predmet.StrankaIDrugiAdressOIB_1">Košarica d.o.o., OIB 02328489676, Maksimirska 94, 10000 Zagreb</derivirana_varijabla>
  </DomainObject.Predmet.StrankaIDrugiAdressOIB>
  <DomainObject.Predmet.ProtustrankaIDrugiAdressOIB>
    <izvorni_sadrzaj>Košarica d.o.o., OIB 02328489676, Maksimirska 94, 10000 Zagreb</izvorni_sadrzaj>
    <derivirana_varijabla naziv="DomainObject.Predmet.ProtustrankaIDrugiAdressOIB_1">Košarica d.o.o., OIB 02328489676,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Košarica d.o.o.</item>
      <item>Košarica d.o.o.</item>
    </izvorni_sadrzaj>
    <derivirana_varijabla naziv="DomainObject.Predmet.SudioniciListNaziv_1">
      <item>Košarica d.o.o.</item>
      <item>Košarica d.o.o.</item>
    </derivirana_varijabla>
  </DomainObject.Predmet.SudioniciListNaziv>
  <DomainObject.Predmet.SudioniciListAdressOIB>
    <izvorni_sadrzaj>
      <item>Košarica d.o.o., OIB 02328489676, Maksimirska 94,10000 Zagreb</item>
      <item>Košarica d.o.o., OIB 02328489676, Maksimirska 94,10000 Zagreb</item>
    </izvorni_sadrzaj>
    <derivirana_varijabla naziv="DomainObject.Predmet.SudioniciListAdressOIB_1">
      <item>Košarica d.o.o., OIB 02328489676, Maksimirska 94,10000 Zagreb</item>
      <item>Košarica d.o.o., OIB 02328489676, Maksimirska 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02328489676</item>
      <item>, OIB 02328489676</item>
    </izvorni_sadrzaj>
    <derivirana_varijabla naziv="DomainObject.Predmet.SudioniciListNazivOIB_1">
      <item>, OIB 02328489676</item>
      <item>, OIB 02328489676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099D3D-8CDA-4A02-B7FD-A82CEB9C58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1669</properties:Words>
  <properties:Characters>9922</properties:Characters>
  <properties:Lines>220</properties:Lines>
  <properties:Paragraphs>61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2018-06-28T10:48:00Z</dcterms:created>
  <dc:creator>Korisnik</dc:creator>
  <cp:lastModifiedBy>Valentina Delač</cp:lastModifiedBy>
  <cp:lastPrinted>2018-06-28T10:48:00Z</cp:lastPrinted>
  <dcterms:modified xmlns:xsi="http://www.w3.org/2001/XMLSchema-instance" xsi:type="dcterms:W3CDTF">2018-06-28T10:52:00Z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(KOŠARICA zaključak  Dopuna.docx)</vt:lpwstr>
  </prop:property>
  <prop:property name="CC_coloring" pid="4" fmtid="{D5CDD505-2E9C-101B-9397-08002B2CF9AE}">
    <vt:bool>false</vt:bool>
  </prop:property>
  <prop:property name="BrojStranica" pid="5" fmtid="{D5CDD505-2E9C-101B-9397-08002B2CF9AE}">
    <vt:i4>5</vt:i4>
  </prop:property>
</prop:Properties>
</file>