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d2d8" w14:paraId="d6ed2d8" w:rsidRDefault="00A851B9" w:rsidP="00A851B9" w:rsidR="00AE649C" w:rsidRPr="00A851B9">
      <w:pPr>
        <w:pStyle w:val="SudSjedite"/>
        <w15:collapsed w:val="false"/>
      </w:pPr>
      <w:bookmarkStart w:name="_GoBack" w:id="0"/>
      <w:bookmarkEnd w:id="0"/>
      <w:r w:rsidRPr="00A851B9"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  Poslovni broj: 4 St-25/12-495</w:t>
      </w:r>
      <w:r w:rsidR="00EA1C6D" w:rsidRPr="00A851B9">
        <w:tab/>
      </w:r>
    </w:p>
    <w:p w:rsidRDefault="00A851B9" w:rsidP="00A851B9" w:rsidR="00A851B9" w:rsidRPr="00A851B9">
      <w:pPr>
        <w:spacing w:after="0"/>
        <w:jc w:val="both"/>
        <w:rPr>
          <w:lang w:val="pt-BR"/>
        </w:rPr>
      </w:pPr>
    </w:p>
    <w:p w:rsidRDefault="00A851B9" w:rsidP="00A851B9" w:rsidR="00A851B9" w:rsidRPr="00A851B9">
      <w:pPr>
        <w:spacing w:after="0"/>
        <w:rPr>
          <w:bCs/>
        </w:rPr>
      </w:pPr>
      <w:r w:rsidRPr="00A851B9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851B9" w:rsidP="00A851B9" w:rsidR="00A851B9">
      <w:pPr>
        <w:spacing w:after="0"/>
      </w:pPr>
    </w:p>
    <w:p w:rsidRDefault="00A851B9" w:rsidP="00A851B9" w:rsidR="00A851B9">
      <w:pPr>
        <w:spacing w:after="0"/>
        <w:ind w:firstLine="720"/>
        <w:rPr>
          <w:b/>
        </w:rPr>
      </w:pPr>
    </w:p>
    <w:p w:rsidRDefault="00A851B9" w:rsidP="00A851B9" w:rsidR="00A851B9">
      <w:pPr>
        <w:spacing w:after="0"/>
        <w:ind w:firstLine="720"/>
        <w:rPr>
          <w:b/>
        </w:rPr>
      </w:pPr>
    </w:p>
    <w:p w:rsidRDefault="00A851B9" w:rsidP="00A851B9" w:rsidR="00A851B9">
      <w:pPr>
        <w:spacing w:after="0"/>
      </w:pPr>
      <w:r>
        <w:rPr>
          <w:b/>
        </w:rPr>
        <w:t xml:space="preserve">       </w:t>
      </w:r>
      <w:r>
        <w:t>REPUBLIKA HRVATSKA</w:t>
      </w:r>
    </w:p>
    <w:p w:rsidRDefault="00A851B9" w:rsidP="00A851B9" w:rsidR="00A851B9">
      <w:pPr>
        <w:spacing w:after="0"/>
        <w:rPr>
          <w:b/>
        </w:rPr>
      </w:pPr>
      <w:r>
        <w:t>TRGOVAČKI SUD U VARAŽDINU</w:t>
      </w:r>
    </w:p>
    <w:p w:rsidRDefault="00A851B9" w:rsidP="00A851B9" w:rsidR="00A851B9">
      <w:pPr>
        <w:spacing w:after="0"/>
      </w:pPr>
      <w:r>
        <w:t xml:space="preserve">                 Braće Radića 2</w:t>
      </w:r>
    </w:p>
    <w:p w:rsidRDefault="00A851B9" w:rsidP="00A851B9" w:rsidR="00A851B9">
      <w:pPr>
        <w:spacing w:after="0"/>
      </w:pPr>
    </w:p>
    <w:p w:rsidRDefault="00A851B9" w:rsidP="00A851B9" w:rsidR="00A851B9">
      <w:pPr>
        <w:spacing w:after="0"/>
      </w:pPr>
    </w:p>
    <w:p w:rsidRDefault="00A851B9" w:rsidP="00A851B9" w:rsidR="00A851B9">
      <w:pPr>
        <w:spacing w:after="0"/>
        <w:jc w:val="center"/>
      </w:pPr>
      <w:r>
        <w:t>ZAKLJUČAK O PRODAJI</w:t>
      </w:r>
    </w:p>
    <w:p w:rsidRDefault="00A851B9" w:rsidP="00A851B9" w:rsidR="00A851B9">
      <w:pPr>
        <w:spacing w:after="0"/>
      </w:pPr>
    </w:p>
    <w:p w:rsidRDefault="00A851B9" w:rsidP="00A851B9" w:rsidR="00A851B9">
      <w:pPr>
        <w:spacing w:after="0"/>
        <w:ind w:firstLine="709"/>
        <w:jc w:val="both"/>
      </w:pPr>
      <w:r>
        <w:t xml:space="preserve">Trgovački sud u Varaždinu, po sucu toga suda Iris Hatvalić Nemec kao stečajnom sucu, u stečajnom postupku nad </w:t>
      </w:r>
      <w:proofErr w:type="spellStart"/>
      <w:r>
        <w:t>Validus</w:t>
      </w:r>
      <w:proofErr w:type="spellEnd"/>
      <w:r>
        <w:t xml:space="preserve"> d.d. u stečaju, Varaždin, Anina 2, OIB: 07838648475, zastupanom po stečajnom upravitelju Nenadu </w:t>
      </w:r>
      <w:proofErr w:type="spellStart"/>
      <w:r>
        <w:t>Homaru</w:t>
      </w:r>
      <w:proofErr w:type="spellEnd"/>
      <w:r>
        <w:t xml:space="preserve">, na temelju rješenja o prodaji broj 4 ST-25/12-248 od 3. ožujka 2015., a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  (NN 44/96, 29/99, 129/00, 123/03, 197/03, 187/04, 82/06, 116/10, 25/12, 133/12 i 45/13 dalje skraćeno: SZ-a) dana 25. studenoga 2016. donosi slijedeći</w:t>
      </w:r>
    </w:p>
    <w:p w:rsidRDefault="00A851B9" w:rsidP="00A851B9" w:rsidR="00A851B9">
      <w:pPr>
        <w:spacing w:after="0"/>
      </w:pPr>
    </w:p>
    <w:p w:rsidRDefault="00A851B9" w:rsidP="00A851B9" w:rsidR="00A851B9">
      <w:pPr>
        <w:spacing w:after="0"/>
        <w:jc w:val="center"/>
      </w:pPr>
      <w:r>
        <w:t xml:space="preserve">Z A K L J U Č A K </w:t>
      </w:r>
    </w:p>
    <w:p w:rsidRDefault="00A851B9" w:rsidP="00A851B9" w:rsidR="00A851B9">
      <w:pPr>
        <w:spacing w:after="0"/>
        <w:jc w:val="center"/>
      </w:pPr>
    </w:p>
    <w:p w:rsidRDefault="00A851B9" w:rsidP="00A851B9" w:rsidR="00A851B9">
      <w:pPr>
        <w:spacing w:after="0"/>
        <w:jc w:val="center"/>
      </w:pPr>
      <w:r>
        <w:t>određuje se</w:t>
      </w:r>
    </w:p>
    <w:p w:rsidRDefault="00A851B9" w:rsidP="00A851B9" w:rsidR="00A851B9">
      <w:pPr>
        <w:spacing w:after="0"/>
        <w:jc w:val="center"/>
      </w:pPr>
      <w:r>
        <w:t>OSMA JAVNA  DRAŽBA</w:t>
      </w:r>
    </w:p>
    <w:p w:rsidRDefault="00A851B9" w:rsidP="00A851B9" w:rsidR="00A851B9">
      <w:pPr>
        <w:spacing w:after="0"/>
        <w:jc w:val="center"/>
      </w:pPr>
      <w:r>
        <w:t>za prodaju nekretnina u vlasništvu stečajnog dužnika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</w:pPr>
    </w:p>
    <w:p w:rsidRDefault="00A851B9" w:rsidP="00A851B9" w:rsidR="00A851B9">
      <w:pPr>
        <w:spacing w:after="0"/>
        <w:jc w:val="both"/>
      </w:pPr>
      <w:r>
        <w:rPr>
          <w:bCs/>
        </w:rPr>
        <w:t xml:space="preserve">1.) </w:t>
      </w:r>
      <w:r>
        <w:rPr>
          <w:bCs/>
        </w:rPr>
        <w:tab/>
        <w:t xml:space="preserve">Određuje se prodaja u stečajnom postupku nekretnina u vlasništvu </w:t>
      </w:r>
      <w:r>
        <w:t>stečajnog dužnika</w:t>
      </w:r>
      <w:r>
        <w:rPr>
          <w:bCs/>
        </w:rPr>
        <w:t xml:space="preserve"> </w:t>
      </w:r>
      <w:r>
        <w:t xml:space="preserve">u stečaju, uz odgovarajuću primjenu pravila o ovrsi na nekretninama, i to: </w:t>
      </w:r>
    </w:p>
    <w:p w:rsidRDefault="00A851B9" w:rsidP="00A851B9" w:rsidR="00A851B9">
      <w:pPr>
        <w:spacing w:after="0"/>
        <w:jc w:val="both"/>
      </w:pPr>
      <w:r>
        <w:t xml:space="preserve">nekretnine dužnika, upisane u 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>
          <w:t>1188 m2</w:t>
        </w:r>
      </w:smartTag>
      <w:r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>
          <w:t>421 m2</w:t>
        </w:r>
      </w:smartTag>
      <w:r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>
          <w:t>1609 m2</w:t>
        </w:r>
      </w:smartTag>
      <w:r>
        <w:t xml:space="preserve">, </w:t>
      </w:r>
    </w:p>
    <w:p w:rsidRDefault="00A851B9" w:rsidP="00A851B9" w:rsidR="00A851B9">
      <w:pPr>
        <w:numPr>
          <w:ilvl w:val="0"/>
          <w:numId w:val="47"/>
        </w:numPr>
        <w:spacing w:after="0"/>
        <w:jc w:val="both"/>
      </w:pPr>
      <w:r>
        <w:t xml:space="preserve">1. etaža,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A851B9" w:rsidP="00A851B9" w:rsidR="00A851B9">
      <w:pPr>
        <w:numPr>
          <w:ilvl w:val="0"/>
          <w:numId w:val="47"/>
        </w:numPr>
        <w:spacing w:after="0"/>
        <w:jc w:val="both"/>
      </w:pPr>
      <w:r>
        <w:t xml:space="preserve">9. etaža, 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A851B9" w:rsidP="00A851B9" w:rsidR="00A851B9">
      <w:pPr>
        <w:numPr>
          <w:ilvl w:val="0"/>
          <w:numId w:val="47"/>
        </w:numPr>
        <w:spacing w:after="0"/>
        <w:jc w:val="both"/>
      </w:pPr>
      <w:r>
        <w:t xml:space="preserve">10. etaža,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A851B9" w:rsidP="00A851B9" w:rsidR="00A851B9">
      <w:pPr>
        <w:numPr>
          <w:ilvl w:val="0"/>
          <w:numId w:val="47"/>
        </w:numPr>
        <w:spacing w:after="0"/>
        <w:jc w:val="both"/>
      </w:pPr>
      <w:r>
        <w:t xml:space="preserve">11. etaža,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 xml:space="preserve">, </w:t>
      </w:r>
    </w:p>
    <w:p w:rsidRDefault="00A851B9" w:rsidP="00A851B9" w:rsidR="00A851B9">
      <w:pPr>
        <w:numPr>
          <w:ilvl w:val="0"/>
          <w:numId w:val="47"/>
        </w:numPr>
        <w:spacing w:after="0"/>
        <w:jc w:val="both"/>
      </w:pPr>
      <w:r>
        <w:lastRenderedPageBreak/>
        <w:t xml:space="preserve">13. etaža,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A851B9" w:rsidP="00A851B9" w:rsidR="00A851B9">
      <w:pPr>
        <w:spacing w:after="0"/>
        <w:ind w:left="1440"/>
        <w:jc w:val="both"/>
      </w:pPr>
    </w:p>
    <w:p w:rsidRDefault="00A851B9" w:rsidP="00A851B9" w:rsidR="00A851B9">
      <w:pPr>
        <w:spacing w:after="0"/>
        <w:ind w:firstLine="708"/>
        <w:jc w:val="both"/>
      </w:pPr>
      <w:r>
        <w:t xml:space="preserve">Na navedenim nekretninama upisano je založno  pravo u korist </w:t>
      </w:r>
      <w:proofErr w:type="spellStart"/>
      <w:r>
        <w:t>razlučnih</w:t>
      </w:r>
      <w:proofErr w:type="spellEnd"/>
      <w:r>
        <w:t xml:space="preserve"> vjerovnika Hrvatska banka za obnovu i razvitak d.d. Zagreb i Republike Hrvatske.</w:t>
      </w:r>
    </w:p>
    <w:p w:rsidRDefault="00A851B9" w:rsidP="00A851B9" w:rsidR="00A851B9">
      <w:pPr>
        <w:spacing w:after="0"/>
        <w:jc w:val="both"/>
      </w:pPr>
      <w:r>
        <w:t>2.)</w:t>
      </w:r>
      <w:r>
        <w:tab/>
        <w:t>Nekretnina će se djelomično prodati po cjelinama, a djelomično će se etaže prodavati pojedinačno i to: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numPr>
          <w:ilvl w:val="0"/>
          <w:numId w:val="48"/>
        </w:numPr>
        <w:spacing w:after="0"/>
        <w:jc w:val="both"/>
      </w:pPr>
      <w:r>
        <w:t>PRODAJA PO CJELINAMA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Prva cjelina</w:t>
      </w:r>
    </w:p>
    <w:p w:rsidRDefault="00A851B9" w:rsidP="00A851B9" w:rsidR="00A851B9">
      <w:pPr>
        <w:spacing w:after="0"/>
        <w:ind w:left="1065"/>
        <w:jc w:val="both"/>
      </w:pPr>
      <w:r>
        <w:rPr>
          <w:b/>
        </w:rPr>
        <w:t>1. etaža</w:t>
      </w:r>
      <w:r>
        <w:t xml:space="preserve">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A851B9" w:rsidP="00A851B9" w:rsidR="00A851B9">
      <w:pPr>
        <w:spacing w:after="0"/>
        <w:ind w:left="1065"/>
        <w:jc w:val="both"/>
      </w:pPr>
      <w:r>
        <w:rPr>
          <w:b/>
        </w:rPr>
        <w:t>9. etaža</w:t>
      </w:r>
      <w:r>
        <w:t xml:space="preserve">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A851B9" w:rsidP="00A851B9" w:rsidR="00A851B9">
      <w:pPr>
        <w:spacing w:after="0"/>
        <w:ind w:left="1065"/>
        <w:jc w:val="both"/>
      </w:pPr>
      <w:r>
        <w:rPr>
          <w:b/>
        </w:rPr>
        <w:t>10. etaža</w:t>
      </w:r>
      <w:r>
        <w:t xml:space="preserve">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A851B9" w:rsidP="00A851B9" w:rsidR="00A851B9">
      <w:pPr>
        <w:spacing w:after="0"/>
        <w:jc w:val="both"/>
      </w:pPr>
      <w:r>
        <w:t xml:space="preserve"> </w:t>
      </w:r>
      <w:r>
        <w:tab/>
        <w:t xml:space="preserve">     Utvrđuje se vrijednost prve cjeline u iznosu od 2.110.625,62 kn.</w:t>
      </w:r>
    </w:p>
    <w:p w:rsidRDefault="00A851B9" w:rsidP="00A851B9" w:rsidR="00A851B9">
      <w:pPr>
        <w:spacing w:after="0"/>
        <w:ind w:left="1080"/>
        <w:jc w:val="both"/>
      </w:pPr>
    </w:p>
    <w:p w:rsidRDefault="00A851B9" w:rsidP="00A851B9" w:rsidR="00A851B9">
      <w:pPr>
        <w:numPr>
          <w:ilvl w:val="0"/>
          <w:numId w:val="48"/>
        </w:numPr>
        <w:spacing w:after="0"/>
        <w:jc w:val="both"/>
      </w:pPr>
      <w:r>
        <w:t>PRODAJA PO ETAŽAMA</w:t>
      </w:r>
    </w:p>
    <w:p w:rsidRDefault="00A851B9" w:rsidP="00A851B9" w:rsidR="00A851B9">
      <w:pPr>
        <w:spacing w:after="0"/>
        <w:ind w:left="1425"/>
        <w:jc w:val="both"/>
      </w:pPr>
    </w:p>
    <w:p w:rsidRDefault="00A851B9" w:rsidP="00A851B9" w:rsidR="00A851B9">
      <w:pPr>
        <w:numPr>
          <w:ilvl w:val="0"/>
          <w:numId w:val="49"/>
        </w:numPr>
        <w:spacing w:after="0"/>
        <w:jc w:val="both"/>
      </w:pPr>
      <w:r>
        <w:rPr>
          <w:b/>
        </w:rPr>
        <w:t>11. etaža</w:t>
      </w:r>
      <w:r>
        <w:t xml:space="preserve">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>,</w:t>
      </w:r>
    </w:p>
    <w:p w:rsidRDefault="00A851B9" w:rsidP="00A851B9" w:rsidR="00A851B9">
      <w:pPr>
        <w:spacing w:after="0"/>
        <w:ind w:left="1065"/>
        <w:jc w:val="both"/>
      </w:pPr>
      <w:r>
        <w:t>Utvrđuje se vrijednost 11. etaže u iznosu od 252.243,26 kn.</w:t>
      </w:r>
    </w:p>
    <w:p w:rsidRDefault="00A851B9" w:rsidP="00A851B9" w:rsidR="00A851B9">
      <w:pPr>
        <w:spacing w:after="0"/>
        <w:ind w:left="1065"/>
        <w:jc w:val="both"/>
      </w:pPr>
    </w:p>
    <w:p w:rsidRDefault="00A851B9" w:rsidP="00A851B9" w:rsidR="00A851B9">
      <w:pPr>
        <w:numPr>
          <w:ilvl w:val="0"/>
          <w:numId w:val="49"/>
        </w:numPr>
        <w:spacing w:after="0"/>
        <w:jc w:val="both"/>
      </w:pPr>
      <w:r>
        <w:rPr>
          <w:b/>
        </w:rPr>
        <w:t>13. etaža,</w:t>
      </w:r>
      <w:r>
        <w:t xml:space="preserve">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A851B9" w:rsidP="00A851B9" w:rsidR="00A851B9">
      <w:pPr>
        <w:spacing w:after="0"/>
        <w:ind w:left="1065"/>
        <w:jc w:val="both"/>
      </w:pPr>
      <w:r>
        <w:t>Utvrđuje se vrijednost 13. etaže u iznosu od 497.812,92 kn.</w:t>
      </w:r>
    </w:p>
    <w:p w:rsidRDefault="00A851B9" w:rsidP="00A851B9" w:rsidR="00A851B9">
      <w:pPr>
        <w:spacing w:after="0"/>
        <w:ind w:left="1065"/>
        <w:jc w:val="both"/>
      </w:pPr>
    </w:p>
    <w:p w:rsidRDefault="00A851B9" w:rsidP="00A851B9" w:rsidR="00A851B9">
      <w:pPr>
        <w:spacing w:after="0"/>
        <w:jc w:val="both"/>
        <w:rPr>
          <w:b/>
        </w:rPr>
      </w:pPr>
      <w:r>
        <w:rPr>
          <w:b/>
        </w:rPr>
        <w:t>3.) Početna cijena na osmom ročištu za dražbu iznosi: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Prva cjelina</w:t>
      </w:r>
    </w:p>
    <w:p w:rsidRDefault="00A851B9" w:rsidP="00A851B9" w:rsidR="00A851B9">
      <w:pPr>
        <w:spacing w:after="0"/>
        <w:ind w:left="1065"/>
        <w:jc w:val="both"/>
      </w:pPr>
      <w:r>
        <w:rPr>
          <w:b/>
        </w:rPr>
        <w:t>1. etaža</w:t>
      </w:r>
      <w:r>
        <w:t xml:space="preserve">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A851B9" w:rsidP="00A851B9" w:rsidR="00A851B9">
      <w:pPr>
        <w:spacing w:after="0"/>
        <w:ind w:left="1065"/>
        <w:jc w:val="both"/>
      </w:pPr>
      <w:r>
        <w:rPr>
          <w:b/>
        </w:rPr>
        <w:t>9. etaža</w:t>
      </w:r>
      <w:r>
        <w:t xml:space="preserve">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A851B9" w:rsidP="00A851B9" w:rsidR="00A851B9">
      <w:pPr>
        <w:spacing w:after="0"/>
        <w:ind w:left="1065"/>
        <w:jc w:val="both"/>
      </w:pPr>
      <w:r>
        <w:rPr>
          <w:b/>
        </w:rPr>
        <w:lastRenderedPageBreak/>
        <w:t>10. etaža</w:t>
      </w:r>
      <w:r>
        <w:t xml:space="preserve">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  <w:rPr>
          <w:b/>
        </w:rPr>
      </w:pPr>
      <w:r>
        <w:t xml:space="preserve"> </w:t>
      </w:r>
      <w:r>
        <w:tab/>
        <w:t xml:space="preserve">     </w:t>
      </w:r>
      <w:r>
        <w:rPr>
          <w:b/>
        </w:rPr>
        <w:t>Početna cijena prve cjeline iznosi 700.254,72 kn.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  <w:r>
        <w:t>PRODAJA PO ETAŽAMA</w:t>
      </w:r>
    </w:p>
    <w:p w:rsidRDefault="00A851B9" w:rsidP="00A851B9" w:rsidR="00A851B9">
      <w:pPr>
        <w:numPr>
          <w:ilvl w:val="0"/>
          <w:numId w:val="50"/>
        </w:numPr>
        <w:spacing w:after="0"/>
        <w:jc w:val="both"/>
      </w:pPr>
      <w:r>
        <w:rPr>
          <w:b/>
        </w:rPr>
        <w:t>11. etaža</w:t>
      </w:r>
      <w:r>
        <w:t xml:space="preserve">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>,</w:t>
      </w:r>
    </w:p>
    <w:p w:rsidRDefault="00A851B9" w:rsidP="00A851B9" w:rsidR="00A851B9">
      <w:pPr>
        <w:spacing w:after="0"/>
        <w:ind w:left="1065"/>
        <w:jc w:val="both"/>
        <w:rPr>
          <w:b/>
        </w:rPr>
      </w:pPr>
      <w:r>
        <w:rPr>
          <w:b/>
        </w:rPr>
        <w:t>Početna cijena 11. etaže iznosi 83.688,42 kn.</w:t>
      </w:r>
    </w:p>
    <w:p w:rsidRDefault="00A851B9" w:rsidP="00A851B9" w:rsidR="00A851B9">
      <w:pPr>
        <w:spacing w:after="0"/>
        <w:ind w:left="1065"/>
        <w:jc w:val="both"/>
        <w:rPr>
          <w:b/>
        </w:rPr>
      </w:pPr>
    </w:p>
    <w:p w:rsidRDefault="00A851B9" w:rsidP="00A851B9" w:rsidR="00A851B9">
      <w:pPr>
        <w:numPr>
          <w:ilvl w:val="0"/>
          <w:numId w:val="50"/>
        </w:numPr>
        <w:spacing w:after="0"/>
        <w:jc w:val="both"/>
      </w:pPr>
      <w:r>
        <w:rPr>
          <w:b/>
        </w:rPr>
        <w:t>13. etaža,</w:t>
      </w:r>
      <w:r>
        <w:t xml:space="preserve">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A851B9" w:rsidP="00A851B9" w:rsidR="00A851B9">
      <w:pPr>
        <w:spacing w:after="0"/>
        <w:ind w:left="1065"/>
        <w:jc w:val="both"/>
        <w:rPr>
          <w:b/>
        </w:rPr>
      </w:pPr>
      <w:r>
        <w:rPr>
          <w:b/>
        </w:rPr>
        <w:t>Početna cijena 13. etaže iznosi 165.162,24 kn.</w:t>
      </w:r>
    </w:p>
    <w:p w:rsidRDefault="00A851B9" w:rsidP="00A851B9" w:rsidR="00A851B9">
      <w:pPr>
        <w:spacing w:after="0"/>
        <w:ind w:left="1065"/>
        <w:jc w:val="both"/>
      </w:pP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  <w:r>
        <w:t>4.)     NAČIN PRODAJE:</w:t>
      </w:r>
    </w:p>
    <w:p w:rsidRDefault="00A851B9" w:rsidP="00A851B9" w:rsidR="00A851B9">
      <w:pPr>
        <w:spacing w:after="0"/>
        <w:ind w:left="360"/>
        <w:jc w:val="both"/>
      </w:pPr>
    </w:p>
    <w:p w:rsidRDefault="00A851B9" w:rsidP="00A851B9" w:rsidR="00A851B9">
      <w:pPr>
        <w:spacing w:after="0"/>
        <w:jc w:val="both"/>
        <w:rPr>
          <w:bCs/>
        </w:rPr>
      </w:pPr>
      <w:r>
        <w:rPr>
          <w:bCs/>
        </w:rPr>
        <w:tab/>
        <w:t xml:space="preserve">Ročište za prodaju osmom usmenom javnom dražbom održat će se u zgradi Trgovačkog suda u Varaždinu, Ul. braće Radića 2, soba br. 230, dana: </w:t>
      </w:r>
    </w:p>
    <w:p w:rsidRDefault="00A851B9" w:rsidP="00A851B9" w:rsidR="00A851B9">
      <w:pPr>
        <w:spacing w:after="0"/>
        <w:jc w:val="both"/>
        <w:rPr>
          <w:bCs/>
        </w:rPr>
      </w:pPr>
    </w:p>
    <w:p w:rsidRDefault="00A851B9" w:rsidP="00A851B9" w:rsidR="00A851B9">
      <w:pPr>
        <w:spacing w:after="0"/>
        <w:jc w:val="center"/>
        <w:rPr>
          <w:b/>
          <w:bCs/>
        </w:rPr>
      </w:pPr>
      <w:r>
        <w:rPr>
          <w:b/>
          <w:bCs/>
        </w:rPr>
        <w:t>14. prosinca 2016. u 14,00 sati.</w:t>
      </w:r>
    </w:p>
    <w:p w:rsidRDefault="00A851B9" w:rsidP="00A851B9" w:rsidR="00A851B9">
      <w:pPr>
        <w:spacing w:after="0"/>
        <w:jc w:val="both"/>
        <w:rPr>
          <w:bCs/>
        </w:rPr>
      </w:pPr>
    </w:p>
    <w:p w:rsidRDefault="00A851B9" w:rsidP="00A851B9" w:rsidR="00A851B9">
      <w:pPr>
        <w:spacing w:after="0"/>
        <w:jc w:val="both"/>
      </w:pPr>
      <w:r>
        <w:t>Ovaj zaključak objavit će se na stečajnoj oglasnoj ploči ovoga suda.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  <w: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  <w:r>
        <w:t>5.)      UVJETI  PRODAJE: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Nekretnine u naravi predstavlj</w:t>
      </w:r>
      <w:r>
        <w:rPr>
          <w:color w:val="000000"/>
        </w:rPr>
        <w:t>aju  poslovne prostore u poslovnoj zgradi.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Utvrđena vrijednost nekretnina izražena je u točci 2. zaključka o prodaji</w:t>
      </w:r>
    </w:p>
    <w:p w:rsidRDefault="00A851B9" w:rsidP="00A851B9" w:rsidR="00A851B9">
      <w:pPr>
        <w:pStyle w:val="Odlomakpopisa"/>
        <w:spacing w:after="0"/>
        <w:rPr>
          <w:color w:val="000000"/>
        </w:rPr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Nekretnine se na 8. dražbi ne mogu prodati ispod početne cijene navedene u točci 3. zaključka o prodaji. Sve poreze i pristojbe u svezi s prodajom snosi kupac.</w:t>
      </w:r>
    </w:p>
    <w:p w:rsidRDefault="00A851B9" w:rsidP="00A851B9" w:rsidR="00A851B9">
      <w:pPr>
        <w:pStyle w:val="Odlomakpopisa"/>
        <w:spacing w:after="0"/>
        <w:rPr>
          <w:color w:val="000000"/>
        </w:rPr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A851B9" w:rsidP="00A851B9" w:rsidR="00A851B9">
      <w:pPr>
        <w:pStyle w:val="Odlomakpopisa"/>
        <w:spacing w:after="0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Kao kupci mogu sudjelovati samo osobe koje su  najkasnije 3 dana prije ročišta za dražbu uplatili jamčevinu u iznosu od 10% od početne cijene nekretnine (pojedine cjeline ili etaže), koja se uplaćuje na račun Trgovačkog suda u Varaždinu broj HR4023900011300002754, otvoren kod Hrvatske poštanske banke d.d., pozivom na poslovni broj spisa St-25/12. Potvrdu o uplati jamčevine svaki sudionik dužan je predočiti na dražbi prije početka dražbe.</w:t>
      </w:r>
    </w:p>
    <w:p w:rsidRDefault="00A851B9" w:rsidP="00A851B9" w:rsidR="00A851B9">
      <w:pPr>
        <w:pStyle w:val="Odlomakpopisa"/>
        <w:spacing w:after="0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Osobe koje ne uplate jamčevinu neće moći sudjelovati u dražbi.</w:t>
      </w:r>
    </w:p>
    <w:p w:rsidRDefault="00A851B9" w:rsidP="00A851B9" w:rsidR="00A851B9">
      <w:pPr>
        <w:pStyle w:val="Odlomakpopisa"/>
        <w:spacing w:after="0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 najkasnije u roku od 8 dana.</w:t>
      </w:r>
    </w:p>
    <w:p w:rsidRDefault="00A851B9" w:rsidP="00A851B9" w:rsidR="00A851B9">
      <w:pPr>
        <w:pStyle w:val="Odlomakpopisa"/>
        <w:spacing w:after="0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vjerovnici.</w:t>
      </w:r>
    </w:p>
    <w:p w:rsidRDefault="00A851B9" w:rsidP="00A851B9" w:rsidR="00A851B9">
      <w:pPr>
        <w:pStyle w:val="Odlomakpopisa"/>
        <w:spacing w:after="0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Kupac  je  dužan uplatiti razliku između uplaćene jamčevine i postignute kupoprodajne cijene u roku od 45 dana od dana zaključenja javne dražbe. 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A851B9" w:rsidP="00A851B9" w:rsidR="00A851B9">
      <w:pPr>
        <w:pStyle w:val="Odlomakpopisa"/>
        <w:spacing w:after="0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5.i ovog zaključka.</w:t>
      </w:r>
    </w:p>
    <w:p w:rsidRDefault="00A851B9" w:rsidP="00A851B9" w:rsidR="00A851B9">
      <w:pPr>
        <w:pStyle w:val="Odlomakpopisa"/>
        <w:spacing w:after="0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U rješenju o dosudi nekretnina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terete na nekretnini.</w:t>
      </w:r>
    </w:p>
    <w:p w:rsidRDefault="00A851B9" w:rsidP="00A851B9" w:rsidR="00A851B9">
      <w:pPr>
        <w:pStyle w:val="Odlomakpopisa"/>
        <w:spacing w:after="0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istih.</w:t>
      </w:r>
    </w:p>
    <w:p w:rsidRDefault="00A851B9" w:rsidP="00A851B9" w:rsidR="00A851B9">
      <w:pPr>
        <w:pStyle w:val="Odlomakpopisa"/>
        <w:spacing w:after="0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A851B9" w:rsidP="00A851B9" w:rsidR="00A851B9">
      <w:pPr>
        <w:pStyle w:val="Odlomakpopisa"/>
        <w:spacing w:after="0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Pravo nadmetanja imaju sve pravne i fizičke osobe.</w:t>
      </w:r>
    </w:p>
    <w:p w:rsidRDefault="00A851B9" w:rsidP="00A851B9" w:rsidR="00A851B9">
      <w:pPr>
        <w:pStyle w:val="Odlomakpopisa"/>
        <w:spacing w:after="0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Prodaja se provodi po načelu „viđeno – kupljeno“, što isključuje sve naknadne prigovore kupca.</w:t>
      </w:r>
    </w:p>
    <w:p w:rsidRDefault="00A851B9" w:rsidP="00A851B9" w:rsidR="00A851B9">
      <w:pPr>
        <w:pStyle w:val="Odlomakpopisa"/>
        <w:spacing w:after="0"/>
      </w:pPr>
    </w:p>
    <w:p w:rsidRDefault="00A851B9" w:rsidP="00A851B9" w:rsidR="00A851B9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 xml:space="preserve">Zainteresirane osobe mogu razgledati nekretnine koje su predmet prodaje,  uz prethodni dogovor sa stečajnim upraviteljem Nenadom </w:t>
      </w:r>
      <w:proofErr w:type="spellStart"/>
      <w:r>
        <w:t>Homarom</w:t>
      </w:r>
      <w:proofErr w:type="spellEnd"/>
      <w:r>
        <w:t xml:space="preserve"> na broj telefona 098 407 337.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center"/>
      </w:pPr>
      <w:r>
        <w:t>Obrazloženje</w:t>
      </w:r>
    </w:p>
    <w:p w:rsidRDefault="00A851B9" w:rsidP="00A851B9" w:rsidR="00A851B9">
      <w:pPr>
        <w:spacing w:after="0"/>
        <w:jc w:val="both"/>
      </w:pPr>
      <w:r>
        <w:tab/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  <w:r>
        <w:tab/>
        <w:t>Obzirom je sedma javna dražba za prodaju nekretnina ostala bezuspješna sud je odredio osmu javnu dražbu, time da je stečajni sudac, u smislu odredbe čl. 164. st. 6. SZ odredio da će se na sedmom ročištu nekretnine prodati za nižu vrijednost i to za iznos koji predstavlja iznos početne cijene sa sedmog dražbenog ročišta umanjen za 10%.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center"/>
      </w:pPr>
      <w:r>
        <w:lastRenderedPageBreak/>
        <w:t xml:space="preserve">U Varaždinu, 25. studenoga 2016. </w:t>
      </w:r>
    </w:p>
    <w:p w:rsidRDefault="00A851B9" w:rsidP="00A851B9" w:rsidR="00A851B9">
      <w:pPr>
        <w:spacing w:after="0"/>
        <w:jc w:val="center"/>
      </w:pPr>
    </w:p>
    <w:p w:rsidRDefault="00A851B9" w:rsidP="00A851B9" w:rsidR="00A851B9">
      <w:pPr>
        <w:spacing w:after="0"/>
        <w:jc w:val="center"/>
      </w:pPr>
    </w:p>
    <w:p w:rsidRDefault="00A851B9" w:rsidP="00A851B9" w:rsidR="00A851B9">
      <w:pPr>
        <w:spacing w:after="0"/>
        <w:jc w:val="both"/>
      </w:pPr>
      <w:r>
        <w:t xml:space="preserve">                                                                                     Stečajni sudac: 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  <w:r>
        <w:t xml:space="preserve">                                                                                 Iris Hatvalić Nemec, v.r. 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ind w:firstLine="708" w:left="3540"/>
        <w:jc w:val="both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  <w:r>
        <w:t>Pouka o pravnom lijeku:</w:t>
      </w:r>
    </w:p>
    <w:p w:rsidRDefault="00A851B9" w:rsidP="00A851B9" w:rsidR="00A851B9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  <w:r>
        <w:t xml:space="preserve">DNA: 1. Stečajnom upravitelj Nenad </w:t>
      </w:r>
      <w:proofErr w:type="spellStart"/>
      <w:r>
        <w:t>Homar</w:t>
      </w:r>
      <w:proofErr w:type="spellEnd"/>
      <w:r>
        <w:t>, dipl. oec. iz Koprivnice, Dravska br. 1</w:t>
      </w:r>
    </w:p>
    <w:p w:rsidRDefault="00A851B9" w:rsidP="00A851B9" w:rsidR="00A851B9">
      <w:pPr>
        <w:spacing w:after="0"/>
        <w:jc w:val="both"/>
      </w:pPr>
      <w:r>
        <w:t xml:space="preserve">          2. </w:t>
      </w:r>
      <w:proofErr w:type="spellStart"/>
      <w:r>
        <w:t>Razlučnim</w:t>
      </w:r>
      <w:proofErr w:type="spellEnd"/>
      <w:r>
        <w:t xml:space="preserve"> vjerovnicima:</w:t>
      </w:r>
    </w:p>
    <w:p w:rsidRDefault="00A851B9" w:rsidP="00A851B9" w:rsidR="00A851B9">
      <w:pPr>
        <w:spacing w:after="0"/>
        <w:jc w:val="both"/>
      </w:pPr>
      <w:r>
        <w:tab/>
        <w:t>- Republika Hrvatska zastupana po ŽDO Varaždin, građansko upravni odjel</w:t>
      </w:r>
    </w:p>
    <w:p w:rsidRDefault="00A851B9" w:rsidP="00A851B9" w:rsidR="00A851B9">
      <w:pPr>
        <w:spacing w:after="0"/>
        <w:ind w:left="708"/>
        <w:jc w:val="both"/>
      </w:pPr>
      <w:r>
        <w:t>- Hrvatska banka za obnovu i razvitak, Strossmayerov trg 9, 10000 Zagreb</w:t>
      </w:r>
    </w:p>
    <w:p w:rsidRDefault="00A851B9" w:rsidP="00A851B9" w:rsidR="00A851B9">
      <w:pPr>
        <w:spacing w:after="0"/>
        <w:jc w:val="both"/>
      </w:pPr>
      <w:r>
        <w:t xml:space="preserve">          3. Oglasna ploča ovoga suda </w:t>
      </w: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  <w:jc w:val="both"/>
      </w:pPr>
    </w:p>
    <w:p w:rsidRDefault="00A851B9" w:rsidP="00A851B9" w:rsidR="00A851B9">
      <w:pPr>
        <w:spacing w:after="0"/>
      </w:pPr>
    </w:p>
    <w:p w:rsidRDefault="00A851B9" w:rsidP="00A851B9" w:rsidR="00A851B9">
      <w:pPr>
        <w:spacing w:after="0"/>
      </w:pPr>
    </w:p>
    <w:p w:rsidRDefault="00A851B9" w:rsidP="00A851B9" w:rsidR="00A851B9">
      <w:pPr>
        <w:spacing w:after="0"/>
      </w:pPr>
    </w:p>
    <w:p w:rsidRDefault="00A851B9" w:rsidP="00A851B9" w:rsidR="00A851B9">
      <w:pPr>
        <w:spacing w:after="0"/>
      </w:pPr>
    </w:p>
    <w:p w:rsidRDefault="00A851B9" w:rsidP="00A851B9" w:rsidR="00A851B9">
      <w:pPr>
        <w:spacing w:after="0"/>
      </w:pPr>
    </w:p>
    <w:p w:rsidRDefault="00A851B9" w:rsidP="00A851B9" w:rsidR="00A851B9">
      <w:pPr>
        <w:spacing w:after="0"/>
      </w:pPr>
    </w:p>
    <w:p w:rsidRDefault="00CB0EA4" w:rsidP="00A851B9" w:rsidR="00CB0EA4">
      <w:pPr>
        <w:pStyle w:val="Naslovdokumenta"/>
        <w:spacing w:after="0"/>
      </w:pPr>
    </w:p>
    <w:p w:rsidRDefault="0071688E" w:rsidP="00A851B9" w:rsidR="0071688E">
      <w:pPr>
        <w:pStyle w:val="Poetniodjeljak"/>
        <w:spacing w:after="0"/>
      </w:pPr>
    </w:p>
    <w:p w:rsidRDefault="00A21F0D" w:rsidP="00A851B9" w:rsidR="00A21F0D">
      <w:pPr>
        <w:pStyle w:val="NormaleSPIS"/>
        <w:spacing w:after="0"/>
        <w:rPr>
          <w:noProof/>
        </w:rPr>
      </w:pPr>
    </w:p>
    <w:p w:rsidRDefault="00DA0242" w:rsidP="00A851B9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EB45BA7"/>
    <w:multiLevelType w:val="hybridMultilevel"/>
    <w:tmpl w:val="3230ABB2"/>
    <w:lvl w:tplc="A336ED9C" w:ilvl="0">
      <w:start w:val="1"/>
      <w:numFmt w:val="low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61EA0965"/>
    <w:multiLevelType w:val="hybridMultilevel"/>
    <w:tmpl w:val="03E26F4E"/>
    <w:lvl w:tplc="6AD295A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48287E"/>
    <w:multiLevelType w:val="hybridMultilevel"/>
    <w:tmpl w:val="8C52C2EE"/>
    <w:lvl w:tplc="926CA38A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5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6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1B9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10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-8. javna dražba - ponovljena</izvorni_sadrzaj>
    <derivirana_varijabla naziv="DomainObject.Primjedba_1">-8. javna dražba - ponovljena</derivirana_varijabla>
  </DomainObject.Primjedba>
  <DomainObject.Oznaka>
    <izvorni_sadrzaj>St-25/2012-495</izvorni_sadrzaj>
    <derivirana_varijabla naziv="DomainObject.Oznaka_1">St-25/2012-495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15 u opticaju, ostali svežnjevi
u referadi 4</izvorni_sadrzaj>
    <derivirana_varijabla naziv="DomainObject.Predmet.PrimjedbaSuca_1">-samo svežanj  15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St-25/2012-495</izvorni_sadrzaj>
    <derivirana_varijabla naziv="DomainObject.PoslovniBrojDokumenta_1">St-25/2012-495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2C27E-671D-443E-9548-278EEE9D7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1548</properties:Words>
  <properties:Characters>7636</properties:Characters>
  <properties:Lines>225</properties:Lines>
  <properties:Paragraphs>76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2016-11-25T11:14:00Z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St-25/2012-495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