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3bcd" w14:paraId="1a43bcd" w:rsidRDefault="006B1865" w:rsidP="00371426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865" w:rsidP="00371426" w:rsidR="006B1865"/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067FF0" w:rsidRPr="003F13DF">
        <w:t>po sucu</w:t>
      </w:r>
      <w:r w:rsidR="00067FF0">
        <w:t xml:space="preserve"> tog suda</w:t>
      </w:r>
      <w:r w:rsidR="00067FF0" w:rsidRPr="003F13DF">
        <w:t xml:space="preserve"> </w:t>
      </w:r>
      <w:r w:rsidR="00067FF0">
        <w:t>Katarini Mikulić,</w:t>
      </w:r>
      <w:r w:rsidR="00067FF0" w:rsidRPr="003F13DF">
        <w:t xml:space="preserve"> kao </w:t>
      </w:r>
      <w:r w:rsidR="00067FF0">
        <w:t xml:space="preserve">stečajnom </w:t>
      </w:r>
      <w:r w:rsidR="00067FF0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7837D8">
        <w:t>KOEL d.o.o., Kralja Zvonimira 23, Split, OIB: 14034416849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150BB1">
        <w:rPr>
          <w:rFonts w:eastAsiaTheme="minorHAnsi"/>
          <w:lang w:eastAsia="en-US"/>
        </w:rPr>
        <w:t>25. studenog</w:t>
      </w:r>
      <w:r>
        <w:rPr>
          <w:rFonts w:eastAsiaTheme="minorHAnsi"/>
          <w:lang w:eastAsia="en-US"/>
        </w:rPr>
        <w:t xml:space="preserve"> 2016. godine   </w:t>
      </w:r>
    </w:p>
    <w:p w:rsidRDefault="0022157D" w:rsidP="0022157D" w:rsidR="0022157D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57D" w:rsidR="0022157D">
      <w:pPr>
        <w:rPr>
          <w:spacing w:val="100"/>
        </w:rPr>
      </w:pPr>
    </w:p>
    <w:p w:rsidRDefault="0022157D" w:rsidP="0022157D" w:rsidR="0022157D" w:rsidRPr="00236892">
      <w:pPr>
        <w:jc w:val="both"/>
      </w:pPr>
      <w:r>
        <w:t>I</w:t>
      </w:r>
      <w:r>
        <w:tab/>
      </w:r>
      <w:r w:rsidRPr="00236892">
        <w:t>Poziva se vjerovnik</w:t>
      </w:r>
      <w:r>
        <w:t xml:space="preserve"> </w:t>
      </w:r>
      <w:r w:rsidR="00E61660">
        <w:t>H</w:t>
      </w:r>
      <w:r w:rsidR="007837D8">
        <w:t>ETA Asset Resolution Hrvatska d.o.o., Slavonska avenija 6a, Zagreb, OIB: 87064273078</w:t>
      </w:r>
      <w:r>
        <w:t xml:space="preserve">, </w:t>
      </w:r>
      <w:r w:rsidRPr="00236892">
        <w:t xml:space="preserve">u roku od </w:t>
      </w:r>
      <w:r>
        <w:t>osam (8</w:t>
      </w:r>
      <w:r w:rsidRPr="00236892">
        <w:t>) dana od dana primitka ovog zaključka:</w:t>
      </w:r>
    </w:p>
    <w:p w:rsidRDefault="0022157D" w:rsidP="0022157D" w:rsidR="0022157D" w:rsidRPr="00236892">
      <w:pPr>
        <w:jc w:val="both"/>
      </w:pPr>
    </w:p>
    <w:p w:rsidRDefault="0022157D" w:rsidP="0022157D" w:rsidR="0022157D" w:rsidRPr="0022157D">
      <w:pPr>
        <w:jc w:val="both"/>
        <w:rPr>
          <w:color w:val="FF0000"/>
        </w:rPr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7837D8" w:rsidRPr="00150BB1">
        <w:t>429</w:t>
      </w:r>
      <w:r w:rsidRPr="00150BB1">
        <w:t>2015.</w:t>
      </w:r>
    </w:p>
    <w:p w:rsidRDefault="0022157D" w:rsidP="0022157D" w:rsidR="0022157D">
      <w:pPr>
        <w:jc w:val="both"/>
      </w:pPr>
    </w:p>
    <w:p w:rsidRDefault="0022157D" w:rsidP="0022157D" w:rsidR="0022157D">
      <w:pPr>
        <w:jc w:val="both"/>
      </w:pPr>
      <w:r>
        <w:t xml:space="preserve">-uplatiti dodatni iznos predujma od 5.000,00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7837D8" w:rsidRPr="00150BB1">
        <w:t>429</w:t>
      </w:r>
      <w:r w:rsidRPr="00150BB1">
        <w:t>-2015.</w:t>
      </w:r>
    </w:p>
    <w:p w:rsidRDefault="0022157D" w:rsidP="0022157D" w:rsidR="0022157D" w:rsidRPr="00236892"/>
    <w:p w:rsidRDefault="0022157D" w:rsidP="0022157D" w:rsidR="0022157D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>
        <w:t>rješenje</w:t>
      </w:r>
      <w:r w:rsidRPr="00236892">
        <w:t xml:space="preserve"> o otvaranju i zaključenju</w:t>
      </w:r>
      <w:r>
        <w:t xml:space="preserve"> skraćenog</w:t>
      </w:r>
      <w:r w:rsidRPr="00236892">
        <w:t xml:space="preserve"> stečajnog postupka</w:t>
      </w:r>
      <w:r>
        <w:t>.</w:t>
      </w:r>
    </w:p>
    <w:p w:rsidRDefault="0022157D" w:rsidP="0022157D" w:rsidR="0022157D">
      <w:pPr>
        <w:jc w:val="both"/>
      </w:pPr>
    </w:p>
    <w:p w:rsidRDefault="0022157D" w:rsidP="0022157D" w:rsidR="0022157D" w:rsidRPr="00F4688F">
      <w:pPr>
        <w:jc w:val="center"/>
      </w:pPr>
      <w:r w:rsidRPr="00F4688F">
        <w:t>Obrazloženje</w:t>
      </w:r>
    </w:p>
    <w:p w:rsidRDefault="0022157D" w:rsidP="0022157D" w:rsidR="0022157D" w:rsidRPr="00236892">
      <w:pPr>
        <w:pStyle w:val="Tijeloteksta"/>
        <w:jc w:val="center"/>
      </w:pPr>
    </w:p>
    <w:p w:rsidRDefault="0022157D" w:rsidP="0022157D" w:rsidR="0022157D">
      <w:pPr>
        <w:ind w:firstLine="708"/>
        <w:jc w:val="both"/>
      </w:pPr>
      <w:r>
        <w:t xml:space="preserve">Financijska agencija, Regionalni centar Split podnijela je ovom sudu </w:t>
      </w:r>
      <w:r w:rsidR="007837D8">
        <w:t xml:space="preserve">21. </w:t>
      </w:r>
      <w:r w:rsidR="007F568F">
        <w:t>rujna</w:t>
      </w:r>
      <w:r>
        <w:t xml:space="preserve"> 2015. godine zahtjev za provedbu skraćenog stečajnog postupka nad </w:t>
      </w:r>
      <w:r w:rsidR="007837D8">
        <w:t>KOEL d.o.o., Kralja Zvonimira 23, Split, OIB: 14034416849</w:t>
      </w:r>
      <w:r>
        <w:t>.</w:t>
      </w:r>
    </w:p>
    <w:p w:rsidRDefault="00150BB1" w:rsidP="0022157D" w:rsidR="00150BB1">
      <w:pPr>
        <w:ind w:firstLine="708"/>
        <w:jc w:val="both"/>
      </w:pPr>
    </w:p>
    <w:p w:rsidRDefault="0022157D" w:rsidP="00150BB1" w:rsidR="00150BB1">
      <w:pPr>
        <w:spacing w:after="120" w:before="120"/>
        <w:ind w:firstLine="708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7837D8">
        <w:t>1276</w:t>
      </w:r>
      <w:r>
        <w:t xml:space="preserve"> dana, u ukupnom iznosu od </w:t>
      </w:r>
      <w:r w:rsidR="007837D8">
        <w:t>183.161,80</w:t>
      </w:r>
      <w:r>
        <w:t xml:space="preserve"> kuna, kao i da prema podacima koji su dostavljeni od Hrvatskog zavoda za mirovinsko osiguranje, dužnik nema zaposlenih.</w:t>
      </w:r>
    </w:p>
    <w:p w:rsidRDefault="0022157D" w:rsidP="00150BB1" w:rsidR="00150BB1">
      <w:pPr>
        <w:spacing w:after="120" w:before="12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7837D8">
        <w:t>01</w:t>
      </w:r>
      <w:r w:rsidR="00067FF0">
        <w:t>. veljače</w:t>
      </w:r>
      <w:r>
        <w:t xml:space="preserve"> 2016. godine na mrežnoj stranici e-Oglasna ploča sudova objavio oglas s podacima o </w:t>
      </w:r>
      <w:r>
        <w:lastRenderedPageBreak/>
        <w:t xml:space="preserve">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150BB1" w:rsidR="00150BB1">
      <w:pPr>
        <w:ind w:firstLine="708"/>
        <w:jc w:val="both"/>
      </w:pPr>
      <w:r>
        <w:t xml:space="preserve">Vjerovnik </w:t>
      </w:r>
      <w:r w:rsidR="007837D8">
        <w:t>HETA Asset Resolution Hrvatska d.o.o., Slavonska avenija 6a, Zagreb, OIB: 87064273078</w:t>
      </w:r>
      <w:r>
        <w:t xml:space="preserve">, je podneskom od </w:t>
      </w:r>
      <w:r w:rsidR="007837D8">
        <w:t>15</w:t>
      </w:r>
      <w:r w:rsidR="00C57F9C">
        <w:t>. ožujka</w:t>
      </w:r>
      <w:r>
        <w:t xml:space="preserve"> 2016. </w:t>
      </w:r>
      <w:r w:rsidR="00C57F9C">
        <w:t xml:space="preserve">godine </w:t>
      </w:r>
      <w:r>
        <w:t xml:space="preserve">predložio otvaranje </w:t>
      </w:r>
      <w:r w:rsidR="00150BB1">
        <w:t xml:space="preserve">stečajnog postupka nad dužnikom navodeći da prema dužniku ima dospjelo potraživanje u ukupnom iznosu od 1.257.757,53 kuna i u tom pravcu dostavlja odgovarajuće isprave kao dokaz svog potraživanja (list 9-27 spisa). </w:t>
      </w:r>
    </w:p>
    <w:p w:rsidRDefault="00150BB1" w:rsidP="00150BB1" w:rsidR="00150BB1">
      <w:pPr>
        <w:spacing w:before="200"/>
        <w:ind w:firstLine="708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50BB1" w:rsidP="0022157D" w:rsidR="00150BB1">
      <w:pPr>
        <w:ind w:firstLine="708"/>
        <w:jc w:val="both"/>
      </w:pPr>
    </w:p>
    <w:p w:rsidRDefault="00150BB1" w:rsidP="00150BB1" w:rsidR="00150BB1">
      <w:pPr>
        <w:tabs>
          <w:tab w:pos="1800" w:val="num"/>
        </w:tabs>
        <w:ind w:firstLine="708"/>
        <w:jc w:val="both"/>
      </w:pPr>
      <w:r>
        <w:t>Odredbom članka 114. SZ-a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150BB1" w:rsidP="00150BB1" w:rsidR="00150BB1">
      <w:pPr>
        <w:spacing w:before="200"/>
        <w:ind w:firstLine="709"/>
        <w:jc w:val="both"/>
      </w:pPr>
      <w:r>
        <w:t>U konkretnom slučaju, vjerovnika HETA Asset Resolution Hrvatska d.o.o., Slavonska avenija 6a, Zagreb, OIB: 87064273078 koji je predložio otvaranje redovnog stečajnog postupka, a koji nije oslobođen plaćanja predujma za namirenje troškova stečajnog postupka (čl. 114. st. 3. SZ-a), valjalo je obvezati na:</w:t>
      </w:r>
    </w:p>
    <w:p w:rsidRDefault="00150BB1" w:rsidP="00150BB1" w:rsidR="00150BB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50BB1" w:rsidP="00150BB1" w:rsidR="00150BB1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5.000,00 kn.</w:t>
      </w:r>
    </w:p>
    <w:p w:rsidRDefault="00150BB1" w:rsidP="00150BB1" w:rsidR="00150BB1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150BB1" w:rsidP="00150BB1" w:rsidR="00150BB1">
      <w:pPr>
        <w:spacing w:before="200"/>
        <w:ind w:firstLine="709"/>
        <w:jc w:val="both"/>
      </w:pPr>
      <w:r>
        <w:t xml:space="preserve">Tijekom prethodnog postupka poduzimaju se radnje koje uzrokuju nastanak određenih troškova. Tako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</w:t>
      </w:r>
      <w:r>
        <w:lastRenderedPageBreak/>
        <w:t>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50BB1" w:rsidP="00150BB1" w:rsidR="00150BB1">
      <w:pPr>
        <w:spacing w:before="200"/>
        <w:ind w:firstLine="709"/>
        <w:jc w:val="both"/>
      </w:pPr>
      <w:r>
        <w:t>U  konkretnom slučaju, ovaj sud smatra da bi iznos od 6.000,00 kn bio dostatan za namirenje troškova prethodnog postupka i to procjenjujući:</w:t>
      </w:r>
    </w:p>
    <w:p w:rsidRDefault="00150BB1" w:rsidP="00150BB1" w:rsidR="00150BB1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50BB1" w:rsidP="00150BB1" w:rsidR="00150BB1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150BB1" w:rsidP="00150BB1" w:rsidR="00150BB1">
      <w:pPr>
        <w:spacing w:before="60"/>
        <w:ind w:firstLine="709"/>
        <w:jc w:val="both"/>
      </w:pPr>
      <w:r>
        <w:t>- trošak sudskih i drugih pristojbi u iznosu od 300,00 kn</w:t>
      </w:r>
    </w:p>
    <w:p w:rsidRDefault="00150BB1" w:rsidP="00150BB1" w:rsidR="00150BB1">
      <w:pPr>
        <w:spacing w:before="60"/>
        <w:ind w:firstLine="709"/>
        <w:jc w:val="both"/>
      </w:pPr>
      <w:r>
        <w:t>- trošak izrade novog pečata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50BB1" w:rsidP="00150BB1" w:rsidR="0022157D" w:rsidRPr="00236892">
      <w:pPr>
        <w:spacing w:before="200"/>
        <w:ind w:firstLine="709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po nalogu za uplatu predujma, donijeti rješenje o otvaranju i zaključenju skraćenog stečajnoga postupka (čl. 431. st. 2. SZ-a).</w:t>
      </w:r>
    </w:p>
    <w:p w:rsidRDefault="00C57F9C" w:rsidP="00C57F9C" w:rsidR="00C57F9C">
      <w:pPr>
        <w:spacing w:before="200"/>
        <w:jc w:val="center"/>
      </w:pPr>
      <w:r>
        <w:t xml:space="preserve">U Splitu, </w:t>
      </w:r>
      <w:r w:rsidR="00150BB1">
        <w:t>25. studenog</w:t>
      </w:r>
      <w:r>
        <w:t xml:space="preserve"> 2016. godine</w:t>
      </w:r>
    </w:p>
    <w:p w:rsidRDefault="00067FF0" w:rsidP="00067FF0" w:rsidR="00C57F9C">
      <w:pPr>
        <w:ind w:left="6480"/>
        <w:jc w:val="right"/>
      </w:pPr>
      <w:r>
        <w:t>SUDAC</w:t>
      </w: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  <w:r>
        <w:t xml:space="preserve">Katarina Mikulić </w:t>
      </w:r>
    </w:p>
    <w:p w:rsidRDefault="0022157D" w:rsidP="0022157D" w:rsidR="0022157D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2157D" w:rsidP="0022157D" w:rsidR="0022157D" w:rsidRPr="00236892"/>
    <w:p w:rsidRDefault="0022157D" w:rsidP="0022157D" w:rsidR="0022157D" w:rsidRPr="00236892">
      <w:r w:rsidRPr="00236892">
        <w:t>POUKA O PRAVNOM LIJEKU:</w:t>
      </w:r>
    </w:p>
    <w:p w:rsidRDefault="0022157D" w:rsidP="0022157D" w:rsidR="0022157D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>7</w:t>
      </w:r>
      <w:r w:rsidRPr="00236892">
        <w:t>. SZ )</w:t>
      </w:r>
      <w:r w:rsidRPr="00236892">
        <w:tab/>
      </w:r>
      <w:r w:rsidRPr="00236892">
        <w:tab/>
      </w:r>
    </w:p>
    <w:p w:rsidRDefault="0022157D" w:rsidP="0022157D" w:rsidR="0022157D"/>
    <w:p w:rsidRDefault="00C57F9C" w:rsidP="0022157D" w:rsidR="0022157D">
      <w:r>
        <w:tab/>
      </w:r>
      <w:r>
        <w:tab/>
      </w:r>
      <w:r>
        <w:tab/>
      </w:r>
      <w:r>
        <w:tab/>
      </w:r>
    </w:p>
    <w:p w:rsidRDefault="0022157D" w:rsidP="0022157D" w:rsidR="0022157D" w:rsidRPr="00067FF0">
      <w:r w:rsidRPr="00067FF0">
        <w:t>DNA: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e-oglasna ploča suda 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vjerovniku </w:t>
      </w:r>
    </w:p>
    <w:p w:rsidRDefault="00C57F9C" w:rsidP="0022157D" w:rsidR="0022157D" w:rsidRPr="00067FF0">
      <w:r w:rsidRPr="00067FF0">
        <w:t xml:space="preserve">- spis </w:t>
      </w:r>
    </w:p>
    <w:p w:rsidRDefault="0022157D" w:rsidP="0022157D" w:rsidR="0022157D" w:rsidRPr="00236892"/>
    <w:p w:rsidRDefault="0022157D" w:rsidP="0022157D" w:rsidR="0022157D" w:rsidRPr="00236892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p w:rsidRDefault="00150BB1" w:rsidR="00150BB1" w:rsidRPr="00407572">
      <w:pPr>
        <w:jc w:val="both"/>
        <w:rPr>
          <w:color w:val="FF0000"/>
        </w:rPr>
      </w:pPr>
    </w:p>
    <w:sectPr w:rsidSect="003E6296" w:rsidR="00150BB1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010390"/>
      <w:docPartObj>
        <w:docPartGallery w:val="Page Numbers (Bottom of Page)"/>
        <w:docPartUnique/>
      </w:docPartObj>
    </w:sdtPr>
    <w:sdtEndPr/>
    <w:sdtContent>
      <w:p w:rsidRDefault="00150BB1" w:rsidR="00150B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0B8">
          <w:rPr>
            <w:noProof/>
          </w:rPr>
          <w:t>3</w:t>
        </w:r>
        <w:r>
          <w:fldChar w:fldCharType="end"/>
        </w:r>
      </w:p>
    </w:sdtContent>
  </w:sdt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t xml:space="preserve">                  </w:t>
        </w:r>
        <w:r>
          <w:tab/>
        </w:r>
        <w:r w:rsidR="0065123C">
          <w:t>4.</w:t>
        </w:r>
        <w:r>
          <w:t>St-</w:t>
        </w:r>
        <w:r w:rsidR="007837D8">
          <w:t>429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23C" w:rsidP="003E6296" w:rsidR="003E6296">
    <w:pPr>
      <w:pStyle w:val="Zaglavlje"/>
      <w:jc w:val="right"/>
    </w:pPr>
    <w:r>
      <w:t>4</w:t>
    </w:r>
    <w:r w:rsidR="00E61660">
      <w:t>.</w:t>
    </w:r>
    <w:r w:rsidR="003E6296">
      <w:t>St-</w:t>
    </w:r>
    <w:r w:rsidR="007837D8">
      <w:t>429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B4D96"/>
    <w:rsid w:val="000C4E7C"/>
    <w:rsid w:val="00150BB1"/>
    <w:rsid w:val="0022157D"/>
    <w:rsid w:val="00311779"/>
    <w:rsid w:val="00357160"/>
    <w:rsid w:val="00371426"/>
    <w:rsid w:val="00386AAB"/>
    <w:rsid w:val="003A60B8"/>
    <w:rsid w:val="003A6FFE"/>
    <w:rsid w:val="003C2F22"/>
    <w:rsid w:val="003E6296"/>
    <w:rsid w:val="00407572"/>
    <w:rsid w:val="00417EA6"/>
    <w:rsid w:val="004D1F5D"/>
    <w:rsid w:val="00536913"/>
    <w:rsid w:val="00606B58"/>
    <w:rsid w:val="0065123C"/>
    <w:rsid w:val="00687E74"/>
    <w:rsid w:val="006B1865"/>
    <w:rsid w:val="006E3659"/>
    <w:rsid w:val="0071519E"/>
    <w:rsid w:val="007537B5"/>
    <w:rsid w:val="007837D8"/>
    <w:rsid w:val="00787737"/>
    <w:rsid w:val="007F568F"/>
    <w:rsid w:val="007F7A84"/>
    <w:rsid w:val="00814EDB"/>
    <w:rsid w:val="00815142"/>
    <w:rsid w:val="00853B3E"/>
    <w:rsid w:val="00981D37"/>
    <w:rsid w:val="00A466AA"/>
    <w:rsid w:val="00A51DE9"/>
    <w:rsid w:val="00A530EA"/>
    <w:rsid w:val="00A70E46"/>
    <w:rsid w:val="00B7506F"/>
    <w:rsid w:val="00C57F9C"/>
    <w:rsid w:val="00CC1F1D"/>
    <w:rsid w:val="00D47A83"/>
    <w:rsid w:val="00DD0D50"/>
    <w:rsid w:val="00E61660"/>
    <w:rsid w:val="00EB6A52"/>
    <w:rsid w:val="00EE0D52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A6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A6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KOEL d.o.o. za inženjering, nadzor nad gradnjom objekata i usluge</izvorni_sadrzaj>
    <derivirana_varijabla naziv="DomainObject.Predmet.ProtustrankaFormated_1">  KOEL d.o.o. za inženjering, nadzor nad gradnjom objekata i usluge</derivirana_varijabla>
  </DomainObject.Predmet.ProtustrankaFormated>
  <DomainObject.Predmet.ProtustrankaFormatedOIB>
    <izvorni_sadrzaj>  KOEL d.o.o. za inženjering, nadzor nad gradnjom objekata i usluge, OIB 14034416849</izvorni_sadrzaj>
    <derivirana_varijabla naziv="DomainObject.Predmet.ProtustrankaFormatedOIB_1">  KOEL d.o.o. za inženjering, nadzor nad gradnjom objekata i usluge, OIB 14034416849</derivirana_varijabla>
  </DomainObject.Predmet.ProtustrankaFormatedOIB>
  <DomainObject.Predmet.ProtustrankaFormatedWithAdress>
    <izvorni_sadrzaj> KOEL d.o.o. za inženjering, nadzor nad gradnjom objekata i usluge, Kralja Zvonimira 23, 21000 Split</izvorni_sadrzaj>
    <derivirana_varijabla naziv="DomainObject.Predmet.ProtustrankaFormatedWithAdress_1"> KOEL d.o.o. za inženjering, nadzor nad gradnjom objekata i usluge, Kralja Zvonimira 23, 21000 Split</derivirana_varijabla>
  </DomainObject.Predmet.ProtustrankaFormatedWithAdress>
  <DomainObject.Predmet.ProtustrankaFormatedWithAdressOIB>
    <izvorni_sadrzaj> KOEL d.o.o. za inženjering, nadzor nad gradnjom objekata i usluge, OIB 14034416849, Kralja Zvonimira 23, 21000 Split</izvorni_sadrzaj>
    <derivirana_varijabla naziv="DomainObject.Predmet.ProtustrankaFormatedWithAdressOIB_1"> KOEL d.o.o. za inženjering, nadzor nad gradnjom objekata i usluge, OIB 14034416849, Kralja Zvonimira 23, 21000 Split</derivirana_varijabla>
  </DomainObject.Predmet.ProtustrankaFormatedWithAdressOIB>
  <DomainObject.Predmet.ProtustrankaWithAdress>
    <izvorni_sadrzaj>KOEL d.o.o. za inženjering, nadzor nad gradnjom objekata i usluge Kralja Zvonimira 23, 21000 Split</izvorni_sadrzaj>
    <derivirana_varijabla naziv="DomainObject.Predmet.ProtustrankaWithAdress_1">KOEL d.o.o. za inženjering, nadzor nad gradnjom objekata i usluge Kralja Zvonimira 23, 21000 Split</derivirana_varijabla>
  </DomainObject.Predmet.ProtustrankaWithAdress>
  <DomainObject.Predmet.ProtustrankaWithAdressOIB>
    <izvorni_sadrzaj>KOEL d.o.o. za inženjering, nadzor nad gradnjom objekata i usluge, OIB 14034416849, Kralja Zvonimira 23, 21000 Split</izvorni_sadrzaj>
    <derivirana_varijabla naziv="DomainObject.Predmet.ProtustrankaWithAdressOIB_1">KOEL d.o.o. za inženjering, nadzor nad gradnjom objekata i usluge, OIB 14034416849, Kralja Zvonimira 23, 21000 Split</derivirana_varijabla>
  </DomainObject.Predmet.ProtustrankaWithAdressOIB>
  <DomainObject.Predmet.ProtustrankaNazivFormated>
    <izvorni_sadrzaj>KOEL d.o.o. za inženjering, nadzor nad gradnjom objekata i usluge</izvorni_sadrzaj>
    <derivirana_varijabla naziv="DomainObject.Predmet.ProtustrankaNazivFormated_1">KOEL d.o.o. za inženjering, nadzor nad gradnjom objekata i usluge</derivirana_varijabla>
  </DomainObject.Predmet.ProtustrankaNazivFormated>
  <DomainObject.Predmet.ProtustrankaNazivFormatedOIB>
    <izvorni_sadrzaj>KOEL d.o.o. za inženjering, nadzor nad gradnjom objekata i usluge, OIB 14034416849</izvorni_sadrzaj>
    <derivirana_varijabla naziv="DomainObject.Predmet.ProtustrankaNazivFormatedOIB_1">KOEL d.o.o. za inženjering, nadzor nad gradnjom objekata i usluge, OIB 14034416849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HETA Asset Resolution Hrvatska, društvo za financiranje d.o.o.</izvorni_sadrzaj>
    <derivirana_varijabla naziv="DomainObject.Predmet.StrankaFormated_1">  FINA SPLIT; HETA Asset Resolution Hrvatska, društvo za financiranje d.o.o.</derivirana_varijabla>
  </DomainObject.Predmet.StrankaFormated>
  <DomainObject.Predmet.StrankaFormatedOIB>
    <izvorni_sadrzaj>  FINA SPLIT, OIB 85821130368; HETA Asset Resolution Hrvatska, društvo za financiranje d.o.o., OIB 87064273078</izvorni_sadrzaj>
    <derivirana_varijabla naziv="DomainObject.Predmet.StrankaFormatedOIB_1">  FINA SPLIT, OIB 85821130368; HETA Asset Resolution Hrvatska, društvo za financiranje d.o.o., OIB 87064273078</derivirana_varijabla>
  </DomainObject.Predmet.StrankaFormatedOIB>
  <DomainObject.Predmet.StrankaFormatedWithAdress>
    <izvorni_sadrzaj> FINA SPLIT, Mažuranićevo šetalište 24 b, 21000 Split; HETA Asset Resolution Hrvatska, društvo za financiranje d.o.o., Koranska 16, 10000 Zagreb</izvorni_sadrzaj>
    <derivirana_varijabla naziv="DomainObject.Predmet.StrankaFormatedWithAdress_1"> FINA SPLIT, Mažuranićevo šetalište 24 b, 21000 Split; HETA Asset Resolution Hrvatska, društvo za financiranje d.o.o., Koranska 16, 10000 Zagreb</derivirana_varijabla>
  </DomainObject.Predmet.StrankaFormatedWithAdress>
  <DomainObject.Predmet.StrankaFormatedWithAdressOIB>
    <izvorni_sadrzaj> FINA SPLIT, OIB 85821130368, Mažuranićevo šetalište 24 b, 21000 Split; HETA Asset Resolution Hrvatska, društvo za financiranje d.o.o., OIB 87064273078, Koranska 16, 10000 Zagreb</izvorni_sadrzaj>
    <derivirana_varijabla naziv="DomainObject.Predmet.StrankaFormatedWithAdressOIB_1"> FINA SPLIT, OIB 85821130368, Mažuranićevo šetalište 24 b, 21000 Split; HETA Asset Resolution Hrvatska, društvo za financiranje d.o.o., OIB 87064273078, Koranska 16, 10000 Zagreb</derivirana_varijabla>
  </DomainObject.Predmet.StrankaFormatedWithAdressOIB>
  <DomainObject.Predmet.StrankaWithAdress>
    <izvorni_sadrzaj>FINA SPLIT Mažuranićevo šetalište 24 b,21000 Split,HETA Asset Resolution Hrvatska, društvo za financiranje d.o.o. Koranska 16,10000 Zagreb</izvorni_sadrzaj>
    <derivirana_varijabla naziv="DomainObject.Predmet.StrankaWithAdress_1">FINA SPLIT Mažuranićevo šetalište 24 b,21000 Split,HETA Asset Resolution Hrvatska, društvo za financiranje d.o.o. Koranska 16,10000 Zagreb</derivirana_varijabla>
  </DomainObject.Predmet.StrankaWithAdress>
  <DomainObject.Predmet.StrankaWithAdressOIB>
    <izvorni_sadrzaj>FINA SPLIT, OIB 85821130368, Mažuranićevo šetalište 24 b,21000 Split,HETA Asset Resolution Hrvatska, društvo za financiranje d.o.o., OIB 87064273078, Koranska 16,10000 Zagreb</izvorni_sadrzaj>
    <derivirana_varijabla naziv="DomainObject.Predmet.StrankaWithAdressOIB_1">FINA SPLIT, OIB 85821130368, Mažuranićevo šetalište 24 b,21000 Split,HETA Asset Resolution Hrvatska, društvo za financiranje d.o.o., OIB 87064273078, Koranska 16,10000 Zagreb</derivirana_varijabla>
  </DomainObject.Predmet.StrankaWithAdressOIB>
  <DomainObject.Predmet.StrankaNazivFormated>
    <izvorni_sadrzaj>FINA SPLIT,HETA Asset Resolution Hrvatska, društvo za financiranje d.o.o.</izvorni_sadrzaj>
    <derivirana_varijabla naziv="DomainObject.Predmet.StrankaNazivFormated_1">FINA SPLIT,HETA Asset Resolution Hrvatska, društvo za financiranje d.o.o.</derivirana_varijabla>
  </DomainObject.Predmet.StrankaNazivFormated>
  <DomainObject.Predmet.StrankaNazivFormatedOIB>
    <izvorni_sadrzaj>FINA SPLIT, OIB 85821130368,HETA Asset Resolution Hrvatska, društvo za financiranje d.o.o., OIB 87064273078</izvorni_sadrzaj>
    <derivirana_varijabla naziv="DomainObject.Predmet.StrankaNazivFormatedOIB_1">FINA SPLIT, OIB 85821130368,HETA Asset Resolution Hrvatska,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183515.60</izvorni_sadrzaj>
    <derivirana_varijabla naziv="DomainObject.Predmet.TrenutnaVrijednost_1">183515.60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HETA Asset Resolution Hrvatska, društvo za financiranje d.o.o.</item>
    </izvorni_sadrzaj>
    <derivirana_varijabla naziv="DomainObject.Predmet.StrankaListFormated_1">
      <item>FINA SPLIT</item>
      <item>HETA Asset Resolution Hrvatska, društvo za financiranje d.o.o.</item>
    </derivirana_varijabla>
  </DomainObject.Predmet.StrankaListFormated>
  <DomainObject.Predmet.StrankaListFormatedOIB>
    <izvorni_sadrzaj>
      <item>FINA SPLIT, OIB 85821130368</item>
      <item>HETA Asset Resolution Hrvatska, društvo za financiranje d.o.o., OIB 87064273078</item>
    </izvorni_sadrzaj>
    <derivirana_varijabla naziv="DomainObject.Predmet.StrankaListFormatedOIB_1">
      <item>FINA SPLIT,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SPLIT, Mažuranićevo šetalište 24 b, 21000 Split</item>
      <item>HETA Asset Resolution Hrvatska, društvo za financiranje d.o.o., Koranska 16, 10000 Zagreb</item>
    </izvorni_sadrzaj>
    <derivirana_varijabla naziv="DomainObject.Predmet.StrankaListFormatedWithAdress_1">
      <item>FINA SPLIT, Mažuranićevo šetalište 24 b, 21000 Split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FINA SPLIT, OIB 85821130368, Mažuranićevo šetalište 24 b, 21000 Split</item>
      <item>HETA Asset Resolution Hrvatska, društvo za financiranje d.o.o., OIB 87064273078, Koranska 16, 10000 Zagreb</item>
    </izvorni_sadrzaj>
    <derivirana_varijabla naziv="DomainObject.Predmet.StrankaListFormatedWithAdressOIB_1">
      <item>FINA SPLIT, OIB 85821130368, Mažuranićevo šetalište 24 b, 21000 Split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FINA SPLIT</item>
      <item>HETA Asset Resolution Hrvatska, društvo za financiranje d.o.o.</item>
    </izvorni_sadrzaj>
    <derivirana_varijabla naziv="DomainObject.Predmet.StrankaListNazivFormated_1">
      <item>FINA SPLIT</item>
      <item>HETA Asset Resolution Hrvatska, društvo za financiranje d.o.o.</item>
    </derivirana_varijabla>
  </DomainObject.Predmet.StrankaListNazivFormated>
  <DomainObject.Predmet.StrankaListNazivFormatedOIB>
    <izvorni_sadrzaj>
      <item>FINA SPLIT, OIB 85821130368</item>
      <item>HETA Asset Resolution Hrvatska, društvo za financiranje d.o.o., OIB 87064273078</item>
    </izvorni_sadrzaj>
    <derivirana_varijabla naziv="DomainObject.Predmet.StrankaListNazivFormatedOIB_1">
      <item>FINA SPLIT,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KOEL d.o.o. za inženjering, nadzor nad gradnjom objekata i usluge</item>
    </izvorni_sadrzaj>
    <derivirana_varijabla naziv="DomainObject.Predmet.ProtuStrankaListFormated_1">
      <item>KOEL d.o.o. za inženjering, nadzor nad gradnjom objekata i usluge</item>
    </derivirana_varijabla>
  </DomainObject.Predmet.ProtuStrankaListFormated>
  <DomainObject.Predmet.ProtuStrankaListFormatedOIB>
    <izvorni_sadrzaj>
      <item>KOEL d.o.o. za inženjering, nadzor nad gradnjom objekata i usluge, OIB 14034416849</item>
    </izvorni_sadrzaj>
    <derivirana_varijabla naziv="DomainObject.Predmet.ProtuStrankaListFormatedOIB_1">
      <item>KOEL d.o.o. za inženjering, nadzor nad gradnjom objekata i usluge, OIB 14034416849</item>
    </derivirana_varijabla>
  </DomainObject.Predmet.ProtuStrankaListFormatedOIB>
  <DomainObject.Predmet.ProtuStrankaListFormatedWithAdress>
    <izvorni_sadrzaj>
      <item>KOEL d.o.o. za inženjering, nadzor nad gradnjom objekata i usluge, Kralja Zvonimira 23, 21000 Split</item>
    </izvorni_sadrzaj>
    <derivirana_varijabla naziv="DomainObject.Predmet.ProtuStrankaListFormatedWithAdress_1">
      <item>KOEL d.o.o. za inženjering, nadzor nad gradnjom objekata i usluge, Kralja Zvonimira 23, 21000 Split</item>
    </derivirana_varijabla>
  </DomainObject.Predmet.ProtuStrankaListFormatedWithAdress>
  <DomainObject.Predmet.ProtuStrankaListFormatedWithAdressOIB>
    <izvorni_sadrzaj>
      <item>KOEL d.o.o. za inženjering, nadzor nad gradnjom objekata i usluge, OIB 14034416849, Kralja Zvonimira 23, 21000 Split</item>
    </izvorni_sadrzaj>
    <derivirana_varijabla naziv="DomainObject.Predmet.ProtuStrankaListFormatedWithAdressOIB_1">
      <item>KOEL d.o.o. za inženjering, nadzor nad gradnjom objekata i usluge, OIB 14034416849, Kralja Zvonimira 23, 21000 Split</item>
    </derivirana_varijabla>
  </DomainObject.Predmet.ProtuStrankaListFormatedWithAdressOIB>
  <DomainObject.Predmet.ProtuStrankaListNazivFormated>
    <izvorni_sadrzaj>
      <item>KOEL d.o.o. za inženjering, nadzor nad gradnjom objekata i usluge</item>
    </izvorni_sadrzaj>
    <derivirana_varijabla naziv="DomainObject.Predmet.ProtuStrankaListNazivFormated_1">
      <item>KOEL d.o.o. za inženjering, nadzor nad gradnjom objekata i usluge</item>
    </derivirana_varijabla>
  </DomainObject.Predmet.ProtuStrankaListNazivFormated>
  <DomainObject.Predmet.ProtuStrankaListNazivFormatedOIB>
    <izvorni_sadrzaj>
      <item>KOEL d.o.o. za inženjering, nadzor nad gradnjom objekata i usluge, OIB 14034416849</item>
    </izvorni_sadrzaj>
    <derivirana_varijabla naziv="DomainObject.Predmet.ProtuStrankaListNazivFormatedOIB_1">
      <item>KOEL d.o.o. za inženjering, nadzor nad gradnjom objekata i usluge, OIB 14034416849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KOEL d.o.o. za inženjering, nadzor nad gradnjom objekata i usluge</izvorni_sadrzaj>
    <derivirana_varijabla naziv="DomainObject.Predmet.ProtustrankaIDrugi_1">KOEL d.o.o. za inženjering, nadzor nad gradnjom objekata i usluge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KOEL d.o.o. za inženjering, nadzor nad gradnjom objekata i usluge, OIB 14034416849, Kralja Zvonimira 23, 21000 Split</izvorni_sadrzaj>
    <derivirana_varijabla naziv="DomainObject.Predmet.ProtustrankaIDrugiAdressOIB_1">KOEL d.o.o. za inženjering, nadzor nad gradnjom objekata i usluge, OIB 14034416849, Kralja Zvonimira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KOEL d.o.o. za inženjering, nadzor nad gradnjom objekata i usluge</item>
      <item>HETA Asset Resolution Hrvatska, društvo za financiranje d.o.o.</item>
    </izvorni_sadrzaj>
    <derivirana_varijabla naziv="DomainObject.Predmet.SudioniciListNaziv_1">
      <item>FINA SPLIT</item>
      <item>KOEL d.o.o. za inženjering, nadzor nad gradnjom objekata i usluge</item>
      <item>HETA Asset Resolution Hrvatska, društvo za financiranje d.o.o.</item>
    </derivirana_varijabla>
  </DomainObject.Predmet.SudioniciListNaziv>
  <DomainObject.Predmet.SudioniciListAdressOIB>
    <izvorni_sadrzaj>
      <item>FINA SPLIT, OIB 85821130368, Mažuranićevo šetalište 24 b,21000 Split</item>
      <item>KOEL d.o.o. za inženjering, nadzor nad gradnjom objekata i usluge, OIB 14034416849, Kralja Zvonimira 23,21000 Split</item>
      <item>HETA Asset Resolution Hrvatska, društvo za financiranje d.o.o., OIB 87064273078, Koranska 16,10000 Zagreb</item>
    </izvorni_sadrzaj>
    <derivirana_varijabla naziv="DomainObject.Predmet.SudioniciListAdressOIB_1">
      <item>FINA SPLIT, OIB 85821130368, Mažuranićevo šetalište 24 b,21000 Split</item>
      <item>KOEL d.o.o. za inženjering, nadzor nad gradnjom objekata i usluge, OIB 14034416849, Kralja Zvonimira 23,21000 Split</item>
      <item>HETA Asset Resolution Hrvatska, društvo za financiranje d.o.o., OIB 87064273078, Koranska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14034416849</item>
      <item>, OIB 87064273078</item>
    </izvorni_sadrzaj>
    <derivirana_varijabla naziv="DomainObject.Predmet.SudioniciListNazivOIB_1">
      <item>, OIB 85821130368</item>
      <item>, OIB 14034416849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1123</properties:Words>
  <properties:Characters>6344</properties:Characters>
  <properties:Lines>129</properties:Lines>
  <properties:Paragraphs>40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2016-09-13T08:26:00Z</dcterms:created>
  <dc:creator>Katarina Mikulić</dc:creator>
  <cp:lastModifiedBy>Katarina Mikulić</cp:lastModifiedBy>
  <cp:lastPrinted>2016-11-25T07:42:00Z</cp:lastPrinted>
  <dcterms:modified xmlns:xsi="http://www.w3.org/2001/XMLSchema-instance" xsi:type="dcterms:W3CDTF">2016-11-25T07:44:00Z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