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98299" w14:paraId="ad98299" w:rsidRDefault="00281BC7" w:rsidP="00EF7C9A" w:rsidR="00281BC7" w:rsidRPr="00E47812">
      <w:pPr>
        <w15:collapsed w:val="false"/>
        <w:rPr>
          <w:rFonts w:cstheme="majorBidi" w:hAnsiTheme="majorBidi" w:asciiTheme="majorBidi"/>
          <w:bCs/>
          <w:sz w:val="22"/>
          <w:szCs w:val="22"/>
        </w:rPr>
      </w:pPr>
      <w:bookmarkStart w:name="_GoBack" w:id="0"/>
      <w:bookmarkEnd w:id="0"/>
    </w:p>
    <w:p w:rsidRDefault="00281BC7" w:rsidP="00281BC7" w:rsidR="00281BC7" w:rsidRPr="00E47812">
      <w:pPr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81BC7" w:rsidR="00281BC7" w:rsidRPr="00E47812">
      <w:pPr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281BC7" w:rsidR="00E022E9" w:rsidRPr="00E47812">
      <w:pPr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81BC7" w:rsidR="00281BC7" w:rsidRPr="00E47812">
      <w:pPr>
        <w:rPr>
          <w:rFonts w:cstheme="majorBidi" w:hAnsiTheme="majorBidi" w:asciiTheme="majorBidi"/>
          <w:b/>
          <w:sz w:val="22"/>
          <w:szCs w:val="22"/>
        </w:rPr>
      </w:pPr>
      <w:r w:rsidRPr="00E47812">
        <w:rPr>
          <w:rFonts w:cstheme="majorBidi" w:hAnsiTheme="majorBidi" w:asciiTheme="majorBidi"/>
          <w:b/>
          <w:sz w:val="22"/>
          <w:szCs w:val="22"/>
        </w:rPr>
        <w:t>REPUBLIKA HRVATSKA</w:t>
      </w:r>
    </w:p>
    <w:p w:rsidRDefault="00281BC7" w:rsidP="00281BC7" w:rsidR="00E022E9" w:rsidRPr="00E47812">
      <w:pPr>
        <w:rPr>
          <w:rFonts w:cstheme="majorBidi" w:hAnsiTheme="majorBidi" w:asciiTheme="majorBidi"/>
          <w:b/>
          <w:sz w:val="22"/>
          <w:szCs w:val="22"/>
        </w:rPr>
      </w:pPr>
      <w:r w:rsidRPr="00E47812">
        <w:rPr>
          <w:rFonts w:cstheme="majorBidi" w:hAnsiTheme="majorBidi" w:asciiTheme="majorBidi"/>
          <w:b/>
          <w:sz w:val="22"/>
          <w:szCs w:val="22"/>
        </w:rPr>
        <w:t>TRGOVAČKI SUD U ZADRU</w:t>
      </w:r>
    </w:p>
    <w:p w:rsidRDefault="00E022E9" w:rsidP="004E7E9B" w:rsidR="00EF7C9A" w:rsidRPr="00E47812">
      <w:pPr>
        <w:rPr>
          <w:rFonts w:cstheme="majorBidi" w:hAnsiTheme="majorBidi" w:asciiTheme="majorBidi"/>
          <w:bCs/>
          <w:sz w:val="22"/>
          <w:szCs w:val="22"/>
        </w:rPr>
      </w:pPr>
      <w:r w:rsidRPr="00E47812">
        <w:rPr>
          <w:rFonts w:cstheme="majorBidi" w:hAnsiTheme="majorBidi" w:asciiTheme="majorBidi"/>
          <w:b/>
          <w:sz w:val="22"/>
          <w:szCs w:val="22"/>
        </w:rPr>
        <w:t>Dr. Franje Tuđmana 35</w:t>
      </w:r>
      <w:r w:rsidR="00281BC7" w:rsidRPr="00E47812">
        <w:rPr>
          <w:rFonts w:cstheme="majorBidi" w:hAnsiTheme="majorBidi" w:asciiTheme="majorBidi"/>
          <w:b/>
          <w:sz w:val="22"/>
          <w:szCs w:val="22"/>
        </w:rPr>
        <w:tab/>
      </w:r>
    </w:p>
    <w:p w:rsidRDefault="00E022E9" w:rsidP="00281BC7" w:rsidR="00E022E9" w:rsidRPr="00E47812">
      <w:pPr>
        <w:rPr>
          <w:rFonts w:cstheme="majorBidi" w:hAnsiTheme="majorBidi" w:asciiTheme="majorBidi"/>
          <w:bCs/>
          <w:sz w:val="22"/>
          <w:szCs w:val="22"/>
        </w:rPr>
      </w:pPr>
    </w:p>
    <w:p w:rsidRDefault="00EF7C9A" w:rsidP="00EF7C9A" w:rsidR="00EF7C9A" w:rsidRPr="00E47812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E47812">
        <w:rPr>
          <w:rFonts w:cstheme="majorBidi" w:hAnsiTheme="majorBidi" w:asciiTheme="majorBidi"/>
          <w:b/>
          <w:sz w:val="22"/>
          <w:szCs w:val="22"/>
        </w:rPr>
        <w:t>R E P U B L I K A   H R V A T S K A</w:t>
      </w:r>
    </w:p>
    <w:p w:rsidRDefault="00281BC7" w:rsidP="00281BC7" w:rsidR="00281BC7" w:rsidRPr="00E47812">
      <w:pPr>
        <w:rPr>
          <w:rFonts w:cstheme="majorBidi" w:hAnsiTheme="majorBidi" w:asciiTheme="majorBidi"/>
          <w:b/>
          <w:sz w:val="22"/>
          <w:szCs w:val="22"/>
        </w:rPr>
      </w:pPr>
      <w:r w:rsidRPr="00E47812">
        <w:rPr>
          <w:rFonts w:cstheme="majorBidi" w:hAnsiTheme="majorBidi" w:asciiTheme="majorBidi"/>
          <w:b/>
          <w:sz w:val="22"/>
          <w:szCs w:val="22"/>
        </w:rPr>
        <w:tab/>
      </w:r>
      <w:r w:rsidRPr="00E47812">
        <w:rPr>
          <w:rFonts w:cstheme="majorBidi" w:hAnsiTheme="majorBidi" w:asciiTheme="majorBidi"/>
          <w:b/>
          <w:sz w:val="22"/>
          <w:szCs w:val="22"/>
        </w:rPr>
        <w:tab/>
      </w:r>
      <w:r w:rsidRPr="00E47812">
        <w:rPr>
          <w:rFonts w:cstheme="majorBidi" w:hAnsiTheme="majorBidi" w:asciiTheme="majorBidi"/>
          <w:b/>
          <w:sz w:val="22"/>
          <w:szCs w:val="22"/>
        </w:rPr>
        <w:tab/>
      </w:r>
      <w:r w:rsidRPr="00E47812">
        <w:rPr>
          <w:rFonts w:cstheme="majorBidi" w:hAnsiTheme="majorBidi" w:asciiTheme="majorBidi"/>
          <w:b/>
          <w:sz w:val="22"/>
          <w:szCs w:val="22"/>
        </w:rPr>
        <w:tab/>
      </w:r>
      <w:r w:rsidRPr="00E47812">
        <w:rPr>
          <w:rFonts w:cstheme="majorBidi" w:hAnsiTheme="majorBidi" w:asciiTheme="majorBidi"/>
          <w:b/>
          <w:sz w:val="22"/>
          <w:szCs w:val="22"/>
        </w:rPr>
        <w:tab/>
      </w:r>
    </w:p>
    <w:p w:rsidRDefault="00281BC7" w:rsidP="00281BC7" w:rsidR="00281BC7" w:rsidRPr="00E47812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E47812">
        <w:rPr>
          <w:rFonts w:cstheme="majorBidi" w:hAnsiTheme="majorBidi" w:asciiTheme="majorBidi"/>
          <w:b/>
          <w:sz w:val="22"/>
          <w:szCs w:val="22"/>
        </w:rPr>
        <w:t>R J E Š E N J E</w:t>
      </w:r>
    </w:p>
    <w:p w:rsidRDefault="00281BC7" w:rsidP="00281BC7" w:rsidR="00281BC7" w:rsidRPr="00E47812">
      <w:pPr>
        <w:jc w:val="center"/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6C41AA" w:rsidR="009D7950" w:rsidRPr="00E47812">
      <w:pPr>
        <w:pStyle w:val="Tijeloteksta"/>
        <w:ind w:firstLine="708"/>
        <w:rPr>
          <w:rFonts w:cstheme="majorBidi" w:hAnsiTheme="majorBidi" w:asciiTheme="majorBidi"/>
          <w:bCs/>
          <w:sz w:val="22"/>
          <w:szCs w:val="22"/>
        </w:rPr>
      </w:pPr>
      <w:r w:rsidRPr="00E47812">
        <w:rPr>
          <w:rFonts w:cstheme="majorBidi" w:hAnsiTheme="majorBidi" w:asciiTheme="majorBidi"/>
          <w:bCs/>
          <w:sz w:val="22"/>
          <w:szCs w:val="22"/>
        </w:rPr>
        <w:t>Trgovački sud u Zadru OIB:39670464653, po sutkinji Ani Markač, postupajući po prijedlogu Financijske agencije za otvaranje stečajnog postupka nad trgovačkim društvom</w:t>
      </w:r>
      <w:r w:rsidR="00E47812" w:rsidRPr="00E47812">
        <w:rPr>
          <w:sz w:val="22"/>
          <w:szCs w:val="22"/>
        </w:rPr>
        <w:t xml:space="preserve"> ZADAR-GEL, d.o.o. Zadar, Otočki prilaz 11, OIB: 11645931568, </w:t>
      </w:r>
      <w:r w:rsidR="00725F31" w:rsidRPr="00E47812">
        <w:rPr>
          <w:rFonts w:cstheme="majorBidi" w:hAnsiTheme="majorBidi" w:asciiTheme="majorBidi"/>
          <w:bCs/>
          <w:sz w:val="22"/>
          <w:szCs w:val="22"/>
        </w:rPr>
        <w:t xml:space="preserve">dana </w:t>
      </w:r>
      <w:r w:rsidR="00E47812" w:rsidRPr="00E47812">
        <w:rPr>
          <w:rFonts w:cstheme="majorBidi" w:hAnsiTheme="majorBidi" w:asciiTheme="majorBidi"/>
          <w:bCs/>
          <w:sz w:val="22"/>
          <w:szCs w:val="22"/>
        </w:rPr>
        <w:t>21</w:t>
      </w:r>
      <w:r w:rsidR="00492740" w:rsidRPr="00E47812">
        <w:rPr>
          <w:rFonts w:cstheme="majorBidi" w:hAnsiTheme="majorBidi" w:asciiTheme="majorBidi"/>
          <w:bCs/>
          <w:sz w:val="22"/>
          <w:szCs w:val="22"/>
        </w:rPr>
        <w:t>. travnja 2016.,</w:t>
      </w:r>
    </w:p>
    <w:p w:rsidRDefault="00281BC7" w:rsidP="009D7950" w:rsidR="00281BC7" w:rsidRPr="00E47812">
      <w:pPr>
        <w:pStyle w:val="Tijeloteksta"/>
        <w:ind w:firstLine="708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81BC7" w:rsidR="00281BC7" w:rsidRPr="00E47812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E47812">
        <w:rPr>
          <w:rFonts w:cstheme="majorBidi" w:hAnsiTheme="majorBidi" w:asciiTheme="majorBidi"/>
          <w:b/>
          <w:sz w:val="22"/>
          <w:szCs w:val="22"/>
        </w:rPr>
        <w:t>r i j e š i o   j e</w:t>
      </w:r>
    </w:p>
    <w:p w:rsidRDefault="00751935" w:rsidP="00751935" w:rsidR="00751935" w:rsidRPr="00E47812">
      <w:pPr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2A6DDA" w:rsidP="00125DCE" w:rsidR="00751935" w:rsidRPr="00125DCE">
      <w:pPr>
        <w:jc w:val="both"/>
        <w:rPr>
          <w:bCs/>
          <w:sz w:val="22"/>
          <w:szCs w:val="22"/>
        </w:rPr>
      </w:pPr>
      <w:r w:rsidRPr="00E47812">
        <w:rPr>
          <w:rFonts w:cstheme="majorBidi" w:hAnsiTheme="majorBidi" w:asciiTheme="majorBidi"/>
          <w:bCs/>
          <w:sz w:val="22"/>
          <w:szCs w:val="22"/>
        </w:rPr>
        <w:t>1.</w:t>
      </w:r>
      <w:r w:rsidRPr="00E47812">
        <w:rPr>
          <w:rFonts w:cstheme="majorBidi" w:hAnsiTheme="majorBidi" w:asciiTheme="majorBidi"/>
          <w:bCs/>
          <w:sz w:val="22"/>
          <w:szCs w:val="22"/>
        </w:rPr>
        <w:tab/>
      </w:r>
      <w:r w:rsidR="00B12457">
        <w:rPr>
          <w:rFonts w:cstheme="majorBidi" w:hAnsiTheme="majorBidi" w:asciiTheme="majorBidi"/>
          <w:bCs/>
          <w:sz w:val="22"/>
          <w:szCs w:val="22"/>
        </w:rPr>
        <w:t xml:space="preserve">Antun Kovačević iz Zadra, </w:t>
      </w:r>
      <w:r w:rsidR="00125DCE" w:rsidRPr="002A6DDA">
        <w:rPr>
          <w:bCs/>
          <w:sz w:val="22"/>
          <w:szCs w:val="22"/>
        </w:rPr>
        <w:t xml:space="preserve">P.D.G. </w:t>
      </w:r>
      <w:proofErr w:type="spellStart"/>
      <w:r w:rsidR="00125DCE" w:rsidRPr="002A6DDA">
        <w:rPr>
          <w:bCs/>
          <w:sz w:val="22"/>
          <w:szCs w:val="22"/>
        </w:rPr>
        <w:t>Krambergera</w:t>
      </w:r>
      <w:proofErr w:type="spellEnd"/>
      <w:r w:rsidR="00125DCE" w:rsidRPr="002A6DDA">
        <w:rPr>
          <w:bCs/>
          <w:sz w:val="22"/>
          <w:szCs w:val="22"/>
        </w:rPr>
        <w:t xml:space="preserve"> 13, OIB:77489220307</w:t>
      </w:r>
      <w:r w:rsidR="00125DCE">
        <w:rPr>
          <w:bCs/>
          <w:sz w:val="22"/>
          <w:szCs w:val="22"/>
        </w:rPr>
        <w:t xml:space="preserve">, </w:t>
      </w:r>
      <w:r w:rsidR="00281BC7" w:rsidRPr="00E47812">
        <w:rPr>
          <w:rFonts w:cstheme="majorBidi" w:hAnsiTheme="majorBidi" w:asciiTheme="majorBidi"/>
          <w:bCs/>
          <w:sz w:val="22"/>
          <w:szCs w:val="22"/>
        </w:rPr>
        <w:t>postavlja se za privremenog stečajnog upravitelja nad</w:t>
      </w:r>
      <w:r w:rsidR="004F1515" w:rsidRPr="00E47812">
        <w:rPr>
          <w:rFonts w:cstheme="majorBidi" w:hAnsiTheme="majorBidi" w:asciiTheme="majorBidi"/>
          <w:bCs/>
          <w:sz w:val="22"/>
          <w:szCs w:val="22"/>
        </w:rPr>
        <w:t xml:space="preserve"> trgovačkim društvom</w:t>
      </w:r>
      <w:r w:rsidR="004E7E9B" w:rsidRPr="00E47812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E47812" w:rsidRPr="00E47812">
        <w:rPr>
          <w:sz w:val="22"/>
          <w:szCs w:val="22"/>
        </w:rPr>
        <w:t>ZADAR-GEL, d.o.o. Zadar, Otočki prilaz 11, OIB: 11645931568</w:t>
      </w:r>
      <w:r w:rsidR="00E47812">
        <w:rPr>
          <w:sz w:val="22"/>
          <w:szCs w:val="22"/>
        </w:rPr>
        <w:t>.</w:t>
      </w:r>
    </w:p>
    <w:p w:rsidRDefault="00022AA2" w:rsidP="00022AA2" w:rsidR="00022AA2" w:rsidRPr="00E47812">
      <w:pPr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751935" w:rsidR="006A6847" w:rsidRPr="00E47812">
      <w:pPr>
        <w:jc w:val="both"/>
        <w:rPr>
          <w:rFonts w:cstheme="majorBidi" w:hAnsiTheme="majorBidi" w:asciiTheme="majorBidi"/>
          <w:bCs/>
          <w:sz w:val="22"/>
          <w:szCs w:val="22"/>
        </w:rPr>
      </w:pPr>
      <w:r w:rsidRPr="00E47812">
        <w:rPr>
          <w:rFonts w:cstheme="majorBidi" w:hAnsiTheme="majorBidi" w:asciiTheme="majorBidi"/>
          <w:bCs/>
          <w:sz w:val="22"/>
          <w:szCs w:val="22"/>
        </w:rPr>
        <w:t>2.</w:t>
      </w:r>
      <w:r w:rsidRPr="00E47812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E47812">
        <w:rPr>
          <w:rFonts w:cstheme="majorBidi" w:hAnsiTheme="majorBidi" w:asciiTheme="majorBidi"/>
          <w:bCs/>
          <w:sz w:val="22"/>
          <w:szCs w:val="22"/>
        </w:rP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 w:rsidRPr="00E47812">
      <w:pPr>
        <w:pStyle w:val="Odlomakpopisa"/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A6DDA" w:rsidR="00EB3FAB" w:rsidRPr="00E47812">
      <w:pPr>
        <w:jc w:val="both"/>
        <w:rPr>
          <w:rFonts w:cstheme="majorBidi" w:hAnsiTheme="majorBidi" w:asciiTheme="majorBidi"/>
          <w:bCs/>
          <w:sz w:val="22"/>
          <w:szCs w:val="22"/>
        </w:rPr>
      </w:pPr>
      <w:r w:rsidRPr="00E47812">
        <w:rPr>
          <w:rFonts w:cstheme="majorBidi" w:hAnsiTheme="majorBidi" w:asciiTheme="majorBidi"/>
          <w:bCs/>
          <w:sz w:val="22"/>
          <w:szCs w:val="22"/>
        </w:rPr>
        <w:t>3.</w:t>
      </w:r>
      <w:r w:rsidRPr="00E47812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E47812">
        <w:rPr>
          <w:rFonts w:cstheme="majorBidi" w:hAnsiTheme="majorBidi" w:asciiTheme="majorBidi"/>
          <w:bCs/>
          <w:sz w:val="22"/>
          <w:szCs w:val="22"/>
        </w:rPr>
        <w:t xml:space="preserve">Privremeni stečajni upravitelj dužan je svoje izvješće na propisanom obrascu dostaviti sudu u roku od </w:t>
      </w:r>
      <w:r w:rsidR="00725F31" w:rsidRPr="00E47812">
        <w:rPr>
          <w:rFonts w:cstheme="majorBidi" w:hAnsiTheme="majorBidi" w:asciiTheme="majorBidi"/>
          <w:bCs/>
          <w:sz w:val="22"/>
          <w:szCs w:val="22"/>
        </w:rPr>
        <w:t>30</w:t>
      </w:r>
      <w:r w:rsidR="006A6847" w:rsidRPr="00E47812">
        <w:rPr>
          <w:rFonts w:cstheme="majorBidi" w:hAnsiTheme="majorBidi" w:asciiTheme="majorBidi"/>
          <w:bCs/>
          <w:sz w:val="22"/>
          <w:szCs w:val="22"/>
        </w:rPr>
        <w:t xml:space="preserve"> dana.  </w:t>
      </w:r>
    </w:p>
    <w:p w:rsidRDefault="00281BC7" w:rsidP="00C30170" w:rsidR="00281BC7" w:rsidRPr="00E47812">
      <w:pPr>
        <w:jc w:val="center"/>
        <w:rPr>
          <w:rFonts w:cstheme="majorBidi" w:hAnsiTheme="majorBidi" w:asciiTheme="majorBidi"/>
          <w:bCs/>
          <w:sz w:val="22"/>
          <w:szCs w:val="22"/>
        </w:rPr>
      </w:pPr>
      <w:r w:rsidRPr="00E47812">
        <w:rPr>
          <w:rFonts w:cstheme="majorBidi" w:hAnsiTheme="majorBidi" w:asciiTheme="majorBidi"/>
          <w:bCs/>
          <w:sz w:val="22"/>
          <w:szCs w:val="22"/>
        </w:rPr>
        <w:t>Obrazloženje</w:t>
      </w:r>
      <w:r w:rsidRPr="00E47812">
        <w:rPr>
          <w:rFonts w:cstheme="majorBidi" w:hAnsiTheme="majorBidi" w:asciiTheme="majorBidi"/>
          <w:bCs/>
          <w:sz w:val="22"/>
          <w:szCs w:val="22"/>
        </w:rPr>
        <w:tab/>
      </w:r>
    </w:p>
    <w:p w:rsidRDefault="00766A92" w:rsidP="009D7950" w:rsidR="00766A92" w:rsidRPr="00E47812">
      <w:pPr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6C41AA" w:rsidR="00CF328C" w:rsidRPr="00E47812">
      <w:pPr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E47812">
        <w:rPr>
          <w:rFonts w:cstheme="majorBidi" w:hAnsiTheme="majorBidi" w:asciiTheme="majorBidi"/>
          <w:bCs/>
          <w:sz w:val="22"/>
          <w:szCs w:val="22"/>
        </w:rPr>
        <w:t xml:space="preserve">Kod ovog suda pod gornjim poslovnim brojem u tijeku je prethodni postupak radi utvrđivanja uvjeta za otvaranje stečajnog postupka nad </w:t>
      </w:r>
      <w:r w:rsidR="004F1515" w:rsidRPr="00E47812">
        <w:rPr>
          <w:rFonts w:cstheme="majorBidi" w:hAnsiTheme="majorBidi" w:asciiTheme="majorBidi"/>
          <w:bCs/>
          <w:sz w:val="22"/>
          <w:szCs w:val="22"/>
        </w:rPr>
        <w:t>trgovačkim društvom</w:t>
      </w:r>
      <w:r w:rsidR="00901D45" w:rsidRPr="00E47812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E47812" w:rsidRPr="00E47812">
        <w:rPr>
          <w:sz w:val="22"/>
          <w:szCs w:val="22"/>
        </w:rPr>
        <w:t>ZADAR-GEL, d.o.o. Zadar, Otočki prilaz 11, OIB: 11645931568.</w:t>
      </w:r>
    </w:p>
    <w:p w:rsidRDefault="008F3AD6" w:rsidP="00901D45" w:rsidR="00E47812" w:rsidRPr="00E47812">
      <w:pPr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E47812">
        <w:rPr>
          <w:rFonts w:cstheme="majorBidi" w:hAnsiTheme="majorBidi" w:asciiTheme="majorBidi"/>
          <w:bCs/>
          <w:sz w:val="22"/>
          <w:szCs w:val="22"/>
        </w:rPr>
        <w:t xml:space="preserve">Postupak je inicirala </w:t>
      </w:r>
      <w:r w:rsidR="00EF7C9A" w:rsidRPr="00E47812">
        <w:rPr>
          <w:rFonts w:cstheme="majorBidi" w:hAnsiTheme="majorBidi" w:asciiTheme="majorBidi"/>
          <w:bCs/>
          <w:sz w:val="22"/>
          <w:szCs w:val="22"/>
        </w:rPr>
        <w:t>Financija agencija</w:t>
      </w:r>
      <w:r w:rsidR="001840A0" w:rsidRPr="00E47812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Pr="00E47812">
        <w:rPr>
          <w:rFonts w:cstheme="majorBidi" w:hAnsiTheme="majorBidi" w:asciiTheme="majorBidi"/>
          <w:bCs/>
          <w:sz w:val="22"/>
          <w:szCs w:val="22"/>
        </w:rPr>
        <w:t xml:space="preserve">prijedlogom za pokretanje stečajnog postupka. </w:t>
      </w:r>
    </w:p>
    <w:p w:rsidRDefault="00E47812" w:rsidP="003911B0" w:rsidR="00E47812" w:rsidRPr="00E47812">
      <w:pPr>
        <w:ind w:firstLine="708"/>
        <w:jc w:val="both"/>
        <w:rPr>
          <w:sz w:val="22"/>
          <w:szCs w:val="22"/>
        </w:rPr>
      </w:pPr>
      <w:r w:rsidRPr="00E47812">
        <w:rPr>
          <w:sz w:val="22"/>
          <w:szCs w:val="22"/>
        </w:rPr>
        <w:t>Na ročište za utvrđivanje uvjeta za otvaranje stečajnog postupka zastupnik steča</w:t>
      </w:r>
      <w:r w:rsidR="003911B0">
        <w:rPr>
          <w:sz w:val="22"/>
          <w:szCs w:val="22"/>
        </w:rPr>
        <w:t>jnog dužnika po zakonu naveo je</w:t>
      </w:r>
      <w:r w:rsidRPr="00E47812">
        <w:rPr>
          <w:sz w:val="22"/>
          <w:szCs w:val="22"/>
        </w:rPr>
        <w:t xml:space="preserve"> da dužnik </w:t>
      </w:r>
      <w:r w:rsidR="003911B0">
        <w:rPr>
          <w:sz w:val="22"/>
          <w:szCs w:val="22"/>
        </w:rPr>
        <w:t xml:space="preserve">od imovine u vlasništvu ima </w:t>
      </w:r>
      <w:r w:rsidRPr="00E47812">
        <w:rPr>
          <w:sz w:val="22"/>
          <w:szCs w:val="22"/>
        </w:rPr>
        <w:t>tri teretna automobila, vitrine</w:t>
      </w:r>
      <w:r w:rsidR="00125DCE">
        <w:rPr>
          <w:sz w:val="22"/>
          <w:szCs w:val="22"/>
        </w:rPr>
        <w:t xml:space="preserve"> za sladoled i rashladne komore, da dužnik posluje, te da je žiro račun dužnika u blokadi u iznosu od 215.00,00 kn.</w:t>
      </w:r>
    </w:p>
    <w:p w:rsidRDefault="00E47812" w:rsidP="003911B0" w:rsidR="00E47812" w:rsidRPr="00E47812">
      <w:pPr>
        <w:ind w:firstLine="708"/>
        <w:jc w:val="both"/>
        <w:rPr>
          <w:sz w:val="22"/>
          <w:szCs w:val="22"/>
        </w:rPr>
      </w:pPr>
      <w:r w:rsidRPr="00E47812">
        <w:rPr>
          <w:sz w:val="22"/>
          <w:szCs w:val="22"/>
        </w:rPr>
        <w:t>Slijedom navedenog, a u skladu sa čl. 119. Stečajnog zakona (Narodne novine br. 71/15), trebalo je imenovati privremenog stečajnog upravitelja koji će ispitati ima li stečajni dužnik imovine kojom bi se mogli pokriti troškovi postupka i dijelom vjerovnici.</w:t>
      </w:r>
    </w:p>
    <w:p w:rsidRDefault="006A6847" w:rsidP="00E47812" w:rsidR="00CF328C" w:rsidRPr="00E47812">
      <w:pPr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E47812">
        <w:rPr>
          <w:rFonts w:cstheme="majorBidi" w:hAnsiTheme="majorBidi" w:asciiTheme="majorBidi"/>
          <w:bCs/>
          <w:sz w:val="22"/>
          <w:szCs w:val="22"/>
        </w:rPr>
        <w:t xml:space="preserve">Privremeni stečajni upravitelj dužan je svoje izvješće dostaviti sudu u roku od </w:t>
      </w:r>
      <w:r w:rsidR="00725F31" w:rsidRPr="00E47812">
        <w:rPr>
          <w:rFonts w:cstheme="majorBidi" w:hAnsiTheme="majorBidi" w:asciiTheme="majorBidi"/>
          <w:bCs/>
          <w:sz w:val="22"/>
          <w:szCs w:val="22"/>
        </w:rPr>
        <w:t>30</w:t>
      </w:r>
      <w:r w:rsidRPr="00E47812">
        <w:rPr>
          <w:rFonts w:cstheme="majorBidi" w:hAnsiTheme="majorBidi" w:asciiTheme="majorBidi"/>
          <w:bCs/>
          <w:sz w:val="22"/>
          <w:szCs w:val="22"/>
        </w:rPr>
        <w:t xml:space="preserve"> dana.</w:t>
      </w:r>
    </w:p>
    <w:p w:rsidRDefault="006A6847" w:rsidP="00B310F0" w:rsidR="006A6847" w:rsidRPr="00E47812">
      <w:pPr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E47812">
        <w:rPr>
          <w:rFonts w:cstheme="majorBidi" w:hAnsiTheme="majorBidi" w:asciiTheme="majorBidi"/>
          <w:bCs/>
          <w:sz w:val="22"/>
          <w:szCs w:val="22"/>
        </w:rPr>
        <w:t xml:space="preserve">Stoga je odlučeno kao u izreci. </w:t>
      </w:r>
    </w:p>
    <w:p w:rsidRDefault="008F3AD6" w:rsidP="008F3AD6" w:rsidR="008F3AD6" w:rsidRPr="00E47812">
      <w:pPr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2D0A6E" w:rsidR="00D61B7B" w:rsidRPr="00E47812">
      <w:pPr>
        <w:jc w:val="center"/>
        <w:rPr>
          <w:rFonts w:cstheme="majorBidi" w:hAnsiTheme="majorBidi" w:asciiTheme="majorBidi"/>
          <w:bCs/>
          <w:sz w:val="22"/>
          <w:szCs w:val="22"/>
        </w:rPr>
      </w:pPr>
      <w:r w:rsidRPr="00E47812">
        <w:rPr>
          <w:rFonts w:cstheme="majorBidi" w:hAnsiTheme="majorBidi" w:asciiTheme="majorBidi"/>
          <w:bCs/>
          <w:sz w:val="22"/>
          <w:szCs w:val="22"/>
        </w:rPr>
        <w:t>U Zadru</w:t>
      </w:r>
      <w:r w:rsidR="006E5E65" w:rsidRPr="00E47812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2D0A6E" w:rsidRPr="00E47812">
        <w:rPr>
          <w:rFonts w:cstheme="majorBidi" w:hAnsiTheme="majorBidi" w:asciiTheme="majorBidi"/>
          <w:bCs/>
          <w:sz w:val="22"/>
          <w:szCs w:val="22"/>
        </w:rPr>
        <w:t>2</w:t>
      </w:r>
      <w:r w:rsidR="00E47812" w:rsidRPr="00E47812">
        <w:rPr>
          <w:rFonts w:cstheme="majorBidi" w:hAnsiTheme="majorBidi" w:asciiTheme="majorBidi"/>
          <w:bCs/>
          <w:sz w:val="22"/>
          <w:szCs w:val="22"/>
        </w:rPr>
        <w:t>1</w:t>
      </w:r>
      <w:r w:rsidR="004E7E9B" w:rsidRPr="00E47812">
        <w:rPr>
          <w:rFonts w:cstheme="majorBidi" w:hAnsiTheme="majorBidi" w:asciiTheme="majorBidi"/>
          <w:bCs/>
          <w:sz w:val="22"/>
          <w:szCs w:val="22"/>
        </w:rPr>
        <w:t xml:space="preserve">. </w:t>
      </w:r>
      <w:r w:rsidR="006E5E65" w:rsidRPr="00E47812">
        <w:rPr>
          <w:rFonts w:cstheme="majorBidi" w:hAnsiTheme="majorBidi" w:asciiTheme="majorBidi"/>
          <w:bCs/>
          <w:sz w:val="22"/>
          <w:szCs w:val="22"/>
        </w:rPr>
        <w:t xml:space="preserve">travnja </w:t>
      </w:r>
      <w:r w:rsidR="004E7E9B" w:rsidRPr="00E47812">
        <w:rPr>
          <w:rFonts w:cstheme="majorBidi" w:hAnsiTheme="majorBidi" w:asciiTheme="majorBidi"/>
          <w:bCs/>
          <w:sz w:val="22"/>
          <w:szCs w:val="22"/>
        </w:rPr>
        <w:t>2016.</w:t>
      </w:r>
    </w:p>
    <w:p w:rsidRDefault="00D61B7B" w:rsidP="00D61B7B" w:rsidR="00D61B7B" w:rsidRPr="00E47812">
      <w:pPr>
        <w:jc w:val="center"/>
        <w:rPr>
          <w:rFonts w:cstheme="majorBidi" w:hAnsiTheme="majorBidi" w:asciiTheme="majorBidi"/>
          <w:bCs/>
          <w:sz w:val="22"/>
          <w:szCs w:val="22"/>
        </w:rPr>
      </w:pPr>
    </w:p>
    <w:p w:rsidRDefault="00125DCE" w:rsidP="00125DCE" w:rsidR="00D61B7B" w:rsidRPr="00E47812">
      <w:pPr>
        <w:rPr>
          <w:rFonts w:cstheme="majorBidi" w:hAnsiTheme="majorBidi" w:asciiTheme="majorBidi"/>
          <w:bCs/>
          <w:sz w:val="22"/>
          <w:szCs w:val="22"/>
        </w:rPr>
      </w:pPr>
      <w:r>
        <w:rPr>
          <w:rFonts w:cstheme="majorBidi" w:hAnsiTheme="majorBidi" w:asciiTheme="majorBidi"/>
          <w:bCs/>
          <w:sz w:val="22"/>
          <w:szCs w:val="22"/>
        </w:rPr>
        <w:t xml:space="preserve">Za točnost otpravka – ovlaštena službenica </w:t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  <w:t xml:space="preserve">        </w:t>
      </w:r>
      <w:r w:rsidR="004E7E9B" w:rsidRPr="00E47812">
        <w:rPr>
          <w:rFonts w:cstheme="majorBidi" w:hAnsiTheme="majorBidi" w:asciiTheme="majorBidi"/>
          <w:bCs/>
          <w:sz w:val="22"/>
          <w:szCs w:val="22"/>
        </w:rPr>
        <w:t>Sutkinja</w:t>
      </w:r>
    </w:p>
    <w:p w:rsidRDefault="00125DCE" w:rsidP="00125DCE" w:rsidR="004E7E9B" w:rsidRPr="00E47812">
      <w:pPr>
        <w:rPr>
          <w:rFonts w:cstheme="majorBidi" w:hAnsiTheme="majorBidi" w:asciiTheme="majorBidi"/>
          <w:bCs/>
          <w:sz w:val="22"/>
          <w:szCs w:val="22"/>
        </w:rPr>
      </w:pPr>
      <w:r>
        <w:rPr>
          <w:rFonts w:cstheme="majorBidi" w:hAnsiTheme="majorBidi" w:asciiTheme="majorBidi"/>
          <w:bCs/>
          <w:sz w:val="22"/>
          <w:szCs w:val="22"/>
        </w:rPr>
        <w:t>Merlina Klišmanić</w:t>
      </w:r>
      <w:r w:rsidR="002D0A6E" w:rsidRPr="00E47812">
        <w:rPr>
          <w:rFonts w:cstheme="majorBidi" w:hAnsiTheme="majorBidi" w:asciiTheme="majorBidi"/>
          <w:bCs/>
          <w:sz w:val="22"/>
          <w:szCs w:val="22"/>
        </w:rPr>
        <w:tab/>
      </w:r>
      <w:r w:rsidR="002D0A6E" w:rsidRPr="00E47812">
        <w:rPr>
          <w:rFonts w:cstheme="majorBidi" w:hAnsiTheme="majorBidi" w:asciiTheme="majorBidi"/>
          <w:bCs/>
          <w:sz w:val="22"/>
          <w:szCs w:val="22"/>
        </w:rPr>
        <w:tab/>
      </w:r>
      <w:r w:rsidR="002D0A6E" w:rsidRPr="00E47812">
        <w:rPr>
          <w:rFonts w:cstheme="majorBidi" w:hAnsiTheme="majorBidi" w:asciiTheme="majorBidi"/>
          <w:bCs/>
          <w:sz w:val="22"/>
          <w:szCs w:val="22"/>
        </w:rPr>
        <w:tab/>
      </w:r>
      <w:r w:rsidR="002D0A6E" w:rsidRPr="00E47812">
        <w:rPr>
          <w:rFonts w:cstheme="majorBidi" w:hAnsiTheme="majorBidi" w:asciiTheme="majorBidi"/>
          <w:bCs/>
          <w:sz w:val="22"/>
          <w:szCs w:val="22"/>
        </w:rPr>
        <w:tab/>
      </w:r>
      <w:r w:rsidR="002D0A6E" w:rsidRPr="00E47812">
        <w:rPr>
          <w:rFonts w:cstheme="majorBidi" w:hAnsiTheme="majorBidi" w:asciiTheme="majorBidi"/>
          <w:bCs/>
          <w:sz w:val="22"/>
          <w:szCs w:val="22"/>
        </w:rPr>
        <w:tab/>
      </w:r>
      <w:r w:rsidR="002D0A6E" w:rsidRPr="00E47812">
        <w:rPr>
          <w:rFonts w:cstheme="majorBidi" w:hAnsiTheme="majorBidi" w:asciiTheme="majorBidi"/>
          <w:bCs/>
          <w:sz w:val="22"/>
          <w:szCs w:val="22"/>
        </w:rPr>
        <w:tab/>
      </w:r>
      <w:r w:rsidR="002D0A6E" w:rsidRPr="00E47812"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 xml:space="preserve">                    </w:t>
      </w:r>
      <w:r w:rsidR="00CF328C" w:rsidRPr="00E47812">
        <w:rPr>
          <w:rFonts w:cstheme="majorBidi" w:hAnsiTheme="majorBidi" w:asciiTheme="majorBidi"/>
          <w:bCs/>
          <w:sz w:val="22"/>
          <w:szCs w:val="22"/>
        </w:rPr>
        <w:t>Ana Markač</w:t>
      </w:r>
      <w:r>
        <w:rPr>
          <w:rFonts w:cstheme="majorBidi" w:hAnsiTheme="majorBidi" w:asciiTheme="majorBidi"/>
          <w:bCs/>
          <w:sz w:val="22"/>
          <w:szCs w:val="22"/>
        </w:rPr>
        <w:t>, v.r.</w:t>
      </w:r>
    </w:p>
    <w:p w:rsidRDefault="00125DCE" w:rsidP="00CF328C" w:rsidR="00125DCE">
      <w:pPr>
        <w:rPr>
          <w:rFonts w:cstheme="majorBidi" w:hAnsiTheme="majorBidi" w:asciiTheme="majorBidi"/>
          <w:bCs/>
          <w:sz w:val="22"/>
          <w:szCs w:val="22"/>
        </w:rPr>
      </w:pPr>
    </w:p>
    <w:p w:rsidRDefault="00125DCE" w:rsidP="00CF328C" w:rsidR="00125DCE">
      <w:pPr>
        <w:rPr>
          <w:rFonts w:cstheme="majorBidi" w:hAnsiTheme="majorBidi" w:asciiTheme="majorBidi"/>
          <w:bCs/>
          <w:sz w:val="22"/>
          <w:szCs w:val="22"/>
        </w:rPr>
      </w:pPr>
    </w:p>
    <w:p w:rsidRDefault="00125DCE" w:rsidP="00CF328C" w:rsidR="00125DCE">
      <w:pPr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CF328C" w:rsidR="008F3AD6" w:rsidRPr="00E47812">
      <w:pPr>
        <w:rPr>
          <w:rFonts w:cstheme="majorBidi" w:hAnsiTheme="majorBidi" w:asciiTheme="majorBidi"/>
          <w:bCs/>
          <w:sz w:val="22"/>
          <w:szCs w:val="22"/>
        </w:rPr>
      </w:pPr>
      <w:r w:rsidRPr="00E47812">
        <w:rPr>
          <w:rFonts w:cstheme="majorBidi" w:hAnsiTheme="majorBidi" w:asciiTheme="majorBidi"/>
          <w:bCs/>
          <w:sz w:val="22"/>
          <w:szCs w:val="22"/>
        </w:rPr>
        <w:t>POUKA O PRAVNOM LIJEKU</w:t>
      </w:r>
    </w:p>
    <w:p w:rsidRDefault="00CF328C" w:rsidP="00CF328C" w:rsidR="00CF328C" w:rsidRPr="00E47812">
      <w:pPr>
        <w:jc w:val="both"/>
        <w:rPr>
          <w:rFonts w:cstheme="majorBidi" w:hAnsiTheme="majorBidi" w:asciiTheme="majorBidi"/>
          <w:bCs/>
          <w:sz w:val="22"/>
          <w:szCs w:val="22"/>
        </w:rPr>
      </w:pPr>
      <w:r w:rsidRPr="00E47812">
        <w:rPr>
          <w:rFonts w:cstheme="majorBidi" w:hAnsiTheme="majorBidi" w:asciiTheme="majorBidi"/>
          <w:bCs/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E47812">
          <w:rPr>
            <w:rFonts w:cstheme="majorBidi" w:hAnsiTheme="majorBidi" w:asciiTheme="majorBidi"/>
            <w:bCs/>
            <w:sz w:val="22"/>
            <w:szCs w:val="22"/>
          </w:rPr>
          <w:t>12. st</w:t>
        </w:r>
      </w:smartTag>
      <w:r w:rsidRPr="00E47812">
        <w:rPr>
          <w:rFonts w:cstheme="majorBidi" w:hAnsiTheme="majorBidi" w:asciiTheme="majorBidi"/>
          <w:bCs/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E47812">
          <w:rPr>
            <w:rFonts w:cstheme="majorBidi" w:hAnsiTheme="majorBidi" w:asciiTheme="majorBidi"/>
            <w:bCs/>
            <w:sz w:val="22"/>
            <w:szCs w:val="22"/>
          </w:rPr>
          <w:t>19. st</w:t>
        </w:r>
      </w:smartTag>
      <w:r w:rsidRPr="00E47812">
        <w:rPr>
          <w:rFonts w:cstheme="majorBidi" w:hAnsiTheme="majorBidi" w:asciiTheme="majorBidi"/>
          <w:bCs/>
          <w:sz w:val="22"/>
          <w:szCs w:val="22"/>
        </w:rPr>
        <w:t>. 1. i 2. SZ-a). Žalba se podnosi ovom sudu u 2 (dva) istovjetna primjerka, a o žalbi odlučuje Visoki trgovački sud Republike Hrvatske.</w:t>
      </w:r>
    </w:p>
    <w:p w:rsidRDefault="002A6DDA" w:rsidP="008F3AD6" w:rsidR="002A6DDA">
      <w:pPr>
        <w:rPr>
          <w:rFonts w:cstheme="majorBidi" w:hAnsiTheme="majorBidi" w:asciiTheme="majorBidi"/>
          <w:bCs/>
          <w:sz w:val="22"/>
          <w:szCs w:val="22"/>
        </w:rPr>
      </w:pPr>
    </w:p>
    <w:p w:rsidRDefault="00125DCE" w:rsidP="008F3AD6" w:rsidR="00125DCE" w:rsidRPr="00E47812">
      <w:pPr>
        <w:rPr>
          <w:rFonts w:cstheme="majorBidi" w:hAnsiTheme="majorBidi" w:asciiTheme="majorBidi"/>
          <w:bCs/>
          <w:sz w:val="22"/>
          <w:szCs w:val="22"/>
        </w:rPr>
      </w:pPr>
    </w:p>
    <w:p w:rsidRDefault="00125DCE" w:rsidP="008F3AD6" w:rsidR="00125DCE">
      <w:pPr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8F3AD6" w:rsidR="008F3AD6" w:rsidRPr="00E47812">
      <w:pPr>
        <w:rPr>
          <w:rFonts w:cstheme="majorBidi" w:hAnsiTheme="majorBidi" w:asciiTheme="majorBidi"/>
          <w:bCs/>
          <w:sz w:val="22"/>
          <w:szCs w:val="22"/>
        </w:rPr>
      </w:pPr>
      <w:r w:rsidRPr="00E47812">
        <w:rPr>
          <w:rFonts w:cstheme="majorBidi" w:hAnsiTheme="majorBidi" w:asciiTheme="majorBidi"/>
          <w:bCs/>
          <w:sz w:val="22"/>
          <w:szCs w:val="22"/>
        </w:rPr>
        <w:lastRenderedPageBreak/>
        <w:t xml:space="preserve">Dostaviti : </w:t>
      </w:r>
    </w:p>
    <w:p w:rsidRDefault="008F3AD6" w:rsidP="008F3AD6" w:rsidR="008F3AD6" w:rsidRPr="00E47812">
      <w:pPr>
        <w:numPr>
          <w:ilvl w:val="0"/>
          <w:numId w:val="1"/>
        </w:numPr>
        <w:rPr>
          <w:rFonts w:cstheme="majorBidi" w:hAnsiTheme="majorBidi" w:asciiTheme="majorBidi"/>
          <w:bCs/>
          <w:sz w:val="22"/>
          <w:szCs w:val="22"/>
        </w:rPr>
      </w:pPr>
      <w:r w:rsidRPr="00E47812">
        <w:rPr>
          <w:rFonts w:cstheme="majorBidi" w:hAnsiTheme="majorBidi" w:asciiTheme="majorBidi"/>
          <w:bCs/>
          <w:sz w:val="22"/>
          <w:szCs w:val="22"/>
        </w:rPr>
        <w:t>Privremenom stečajnom upravitelju uz izjavu i potvrdu o imenovanju</w:t>
      </w:r>
    </w:p>
    <w:p w:rsidRDefault="003024D4" w:rsidP="00BB4F73" w:rsidR="00BB4F73" w:rsidRPr="00E47812">
      <w:pPr>
        <w:numPr>
          <w:ilvl w:val="0"/>
          <w:numId w:val="1"/>
        </w:numPr>
        <w:rPr>
          <w:rFonts w:cstheme="majorBidi" w:hAnsiTheme="majorBidi" w:asciiTheme="majorBidi"/>
          <w:bCs/>
          <w:sz w:val="22"/>
          <w:szCs w:val="22"/>
        </w:rPr>
      </w:pPr>
      <w:r w:rsidRPr="00E47812">
        <w:rPr>
          <w:rFonts w:cstheme="majorBidi" w:hAnsiTheme="majorBidi" w:asciiTheme="majorBidi"/>
          <w:bCs/>
          <w:sz w:val="22"/>
          <w:szCs w:val="22"/>
        </w:rPr>
        <w:t>e-</w:t>
      </w:r>
      <w:r w:rsidR="008F3AD6" w:rsidRPr="00E47812">
        <w:rPr>
          <w:rFonts w:cstheme="majorBidi" w:hAnsiTheme="majorBidi" w:asciiTheme="majorBidi"/>
          <w:bCs/>
          <w:sz w:val="22"/>
          <w:szCs w:val="22"/>
        </w:rPr>
        <w:t>oglasna ploča</w:t>
      </w:r>
    </w:p>
    <w:p w:rsidRDefault="00C30170" w:rsidP="00BB4F73" w:rsidR="00C30170" w:rsidRPr="00E47812">
      <w:pPr>
        <w:numPr>
          <w:ilvl w:val="0"/>
          <w:numId w:val="1"/>
        </w:numPr>
        <w:rPr>
          <w:rFonts w:cstheme="majorBidi" w:hAnsiTheme="majorBidi" w:asciiTheme="majorBidi"/>
          <w:bCs/>
          <w:sz w:val="22"/>
          <w:szCs w:val="22"/>
        </w:rPr>
      </w:pPr>
      <w:r w:rsidRPr="00E47812">
        <w:rPr>
          <w:rFonts w:cstheme="majorBidi" w:hAnsiTheme="majorBidi" w:asciiTheme="majorBidi"/>
          <w:bCs/>
          <w:sz w:val="22"/>
          <w:szCs w:val="22"/>
        </w:rPr>
        <w:t xml:space="preserve">sudskom registru </w:t>
      </w:r>
    </w:p>
    <w:p w:rsidRDefault="008F3AD6" w:rsidP="009068CC" w:rsidR="00842CEB" w:rsidRPr="00E47812">
      <w:pPr>
        <w:numPr>
          <w:ilvl w:val="0"/>
          <w:numId w:val="1"/>
        </w:numPr>
        <w:rPr>
          <w:rFonts w:cstheme="majorBidi" w:hAnsiTheme="majorBidi" w:asciiTheme="majorBidi"/>
          <w:bCs/>
          <w:sz w:val="22"/>
          <w:szCs w:val="22"/>
        </w:rPr>
      </w:pPr>
      <w:r w:rsidRPr="00E47812">
        <w:rPr>
          <w:rFonts w:cstheme="majorBidi" w:hAnsiTheme="majorBidi" w:asciiTheme="majorBidi"/>
          <w:bCs/>
          <w:sz w:val="22"/>
          <w:szCs w:val="22"/>
        </w:rPr>
        <w:t xml:space="preserve">u spis      </w:t>
      </w:r>
    </w:p>
    <w:sectPr w:rsidSect="002A6DDA" w:rsidR="00842CEB" w:rsidRPr="00E47812">
      <w:headerReference w:type="default" r:id="rId10"/>
      <w:headerReference w:type="firs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1D45" w:rsidP="00901D45" w:rsidR="00901D45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>
      <w:rPr>
        <w:sz w:val="22"/>
        <w:szCs w:val="22"/>
      </w:rPr>
      <w:t>337/16-13</w:t>
    </w:r>
  </w:p>
  <w:p w:rsidRDefault="009C0FF2" w:rsidP="00901D45" w:rsidR="009C0FF2" w:rsidRPr="00901D4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6C41AA" w:rsidR="00E022E9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D3085E">
      <w:rPr>
        <w:sz w:val="22"/>
        <w:szCs w:val="22"/>
      </w:rPr>
      <w:t>138/16-13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AA2"/>
    <w:rsid w:val="00026411"/>
    <w:rsid w:val="00077BD9"/>
    <w:rsid w:val="0008053D"/>
    <w:rsid w:val="00125DCE"/>
    <w:rsid w:val="0013102B"/>
    <w:rsid w:val="001573B3"/>
    <w:rsid w:val="0016550F"/>
    <w:rsid w:val="001840A0"/>
    <w:rsid w:val="00197F64"/>
    <w:rsid w:val="001A363B"/>
    <w:rsid w:val="001C347E"/>
    <w:rsid w:val="0020672D"/>
    <w:rsid w:val="00243782"/>
    <w:rsid w:val="00281BC7"/>
    <w:rsid w:val="002A6DDA"/>
    <w:rsid w:val="002D0A6E"/>
    <w:rsid w:val="003024D4"/>
    <w:rsid w:val="00323F63"/>
    <w:rsid w:val="00342BE6"/>
    <w:rsid w:val="003911B0"/>
    <w:rsid w:val="003C6DA5"/>
    <w:rsid w:val="00406BA2"/>
    <w:rsid w:val="00453E80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80387"/>
    <w:rsid w:val="00665069"/>
    <w:rsid w:val="006A0BBF"/>
    <w:rsid w:val="006A6847"/>
    <w:rsid w:val="006C41AA"/>
    <w:rsid w:val="006E5E65"/>
    <w:rsid w:val="007002A2"/>
    <w:rsid w:val="00725F31"/>
    <w:rsid w:val="0074396A"/>
    <w:rsid w:val="00751935"/>
    <w:rsid w:val="00766A92"/>
    <w:rsid w:val="007B6657"/>
    <w:rsid w:val="007C75BF"/>
    <w:rsid w:val="007F26FC"/>
    <w:rsid w:val="00842CEB"/>
    <w:rsid w:val="008F03DE"/>
    <w:rsid w:val="008F3AD6"/>
    <w:rsid w:val="00901D45"/>
    <w:rsid w:val="009068CC"/>
    <w:rsid w:val="009B4456"/>
    <w:rsid w:val="009C0FF2"/>
    <w:rsid w:val="009D7950"/>
    <w:rsid w:val="009F62F2"/>
    <w:rsid w:val="00A5292A"/>
    <w:rsid w:val="00B12457"/>
    <w:rsid w:val="00B310F0"/>
    <w:rsid w:val="00BB2C5C"/>
    <w:rsid w:val="00BB4F73"/>
    <w:rsid w:val="00BE6E59"/>
    <w:rsid w:val="00C30170"/>
    <w:rsid w:val="00C72C87"/>
    <w:rsid w:val="00C85781"/>
    <w:rsid w:val="00C9120F"/>
    <w:rsid w:val="00CF328C"/>
    <w:rsid w:val="00D3085E"/>
    <w:rsid w:val="00D61B7B"/>
    <w:rsid w:val="00E022E9"/>
    <w:rsid w:val="00E47812"/>
    <w:rsid w:val="00EB2314"/>
    <w:rsid w:val="00EB2FAA"/>
    <w:rsid w:val="00EB3FAB"/>
    <w:rsid w:val="00EF7C9A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B23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2314"/>
    <w:rPr>
      <w:rFonts w:cs="Times New Roman" w:hAnsi="Times New Roman" w:ascii="Times New Roman"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2314"/>
    <w:rPr>
      <w:rFonts w:cstheme="majorBidi" w:hAnsiTheme="majorBidi" w:asciiTheme="majorBidi"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2314"/>
    <w:rPr>
      <w:rFonts w:cstheme="majorBidi" w:hAnsiTheme="majorBidi" w:asciiTheme="majorBidi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2314"/>
    <w:rPr>
      <w:rFonts w:cstheme="majorBidi" w:hAnsiTheme="majorBidi" w:asciiTheme="majorBidi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B23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2314"/>
    <w:rPr>
      <w:rFonts w:ascii="Times New Roman" w:cs="Times New Roman" w:hAnsi="Times New Roman"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2314"/>
    <w:rPr>
      <w:rFonts w:asciiTheme="majorBidi" w:cstheme="majorBidi" w:hAnsiTheme="majorBidi"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2314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2314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St-138/2016</izvorni_sadrzaj>
    <derivirana_varijabla naziv="DomainObject.Predmet.OznakaBroj_1">St-138/2016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ZADAR-GEL, društvo s ograničenom odgovornošću za proizvodnju, ugostiteljstvo, turizam i trgovinu</izvorni_sadrzaj>
    <derivirana_varijabla naziv="DomainObject.Predmet.ProtustrankaFormated_1">  ZADAR-GEL, društvo s ograničenom odgovornošću za proizvodnju, ugostiteljstvo, turizam i trgovinu</derivirana_varijabla>
  </DomainObject.Predmet.ProtustrankaFormated>
  <DomainObject.Predmet.ProtustrankaFormatedOIB>
    <izvorni_sadrzaj>  ZADAR-GEL, društvo s ograničenom odgovornošću za proizvodnju, ugostiteljstvo, turizam i trgovinu, OIB 11645931568</izvorni_sadrzaj>
    <derivirana_varijabla naziv="DomainObject.Predmet.ProtustrankaFormatedOIB_1">  ZADAR-GEL, društvo s ograničenom odgovornošću za proizvodnju, ugostiteljstvo, turizam i trgovinu, OIB 11645931568</derivirana_varijabla>
  </DomainObject.Predmet.ProtustrankaFormatedOIB>
  <DomainObject.Predmet.ProtustrankaFormatedWithAdress>
    <izvorni_sadrzaj> ZADAR-GEL, društvo s ograničenom odgovornošću za proizvodnju, ugostiteljstvo, turizam i trgovinu, Otočki Prilaz 11, 23000 Zadar</izvorni_sadrzaj>
    <derivirana_varijabla naziv="DomainObject.Predmet.ProtustrankaFormatedWithAdress_1"> ZADAR-GEL, društvo s ograničenom odgovornošću za proizvodnju, ugostiteljstvo, turizam i trgovinu, Otočki Prilaz 11, 23000 Zadar</derivirana_varijabla>
  </DomainObject.Predmet.ProtustrankaFormatedWithAdress>
  <DomainObject.Predmet.ProtustrankaFormatedWithAdressOIB>
    <izvorni_sadrzaj> ZADAR-GEL, društvo s ograničenom odgovornošću za proizvodnju, ugostiteljstvo, turizam i trgovinu, OIB 11645931568, Otočki Prilaz 11, 23000 Zadar</izvorni_sadrzaj>
    <derivirana_varijabla naziv="DomainObject.Predmet.ProtustrankaFormatedWithAdressOIB_1"> ZADAR-GEL, društvo s ograničenom odgovornošću za proizvodnju, ugostiteljstvo, turizam i trgovinu, OIB 11645931568, Otočki Prilaz 11, 23000 Zadar</derivirana_varijabla>
  </DomainObject.Predmet.ProtustrankaFormatedWithAdressOIB>
  <DomainObject.Predmet.ProtustrankaWithAdress>
    <izvorni_sadrzaj>ZADAR-GEL, društvo s ograničenom odgovornošću za proizvodnju, ugostiteljstvo, turizam i trgovinu Otočki Prilaz 11, 23000 Zadar</izvorni_sadrzaj>
    <derivirana_varijabla naziv="DomainObject.Predmet.ProtustrankaWithAdress_1">ZADAR-GEL, društvo s ograničenom odgovornošću za proizvodnju, ugostiteljstvo, turizam i trgovinu Otočki Prilaz 11, 23000 Zadar</derivirana_varijabla>
  </DomainObject.Predmet.ProtustrankaWithAdress>
  <DomainObject.Predmet.ProtustrankaWithAdressOIB>
    <izvorni_sadrzaj>ZADAR-GEL, društvo s ograničenom odgovornošću za proizvodnju, ugostiteljstvo, turizam i trgovinu, OIB 11645931568, Otočki Prilaz 11, 23000 Zadar</izvorni_sadrzaj>
    <derivirana_varijabla naziv="DomainObject.Predmet.ProtustrankaWithAdressOIB_1">ZADAR-GEL, društvo s ograničenom odgovornošću za proizvodnju, ugostiteljstvo, turizam i trgovinu, OIB 11645931568, Otočki Prilaz 11, 23000 Zadar</derivirana_varijabla>
  </DomainObject.Predmet.ProtustrankaWithAdressOIB>
  <DomainObject.Predmet.ProtustrankaNazivFormated>
    <izvorni_sadrzaj>ZADAR-GEL, društvo s ograničenom odgovornošću za proizvodnju, ugostiteljstvo, turizam i trgovinu</izvorni_sadrzaj>
    <derivirana_varijabla naziv="DomainObject.Predmet.ProtustrankaNazivFormated_1">ZADAR-GEL, društvo s ograničenom odgovornošću za proizvodnju, ugostiteljstvo, turizam i trgovinu</derivirana_varijabla>
  </DomainObject.Predmet.ProtustrankaNazivFormated>
  <DomainObject.Predmet.ProtustrankaNazivFormatedOIB>
    <izvorni_sadrzaj>ZADAR-GEL, društvo s ograničenom odgovornošću za proizvodnju, ugostiteljstvo, turizam i trgovinu, OIB 11645931568</izvorni_sadrzaj>
    <derivirana_varijabla naziv="DomainObject.Predmet.ProtustrankaNazivFormatedOIB_1">ZADAR-GEL, društvo s ograničenom odgovornošću za proizvodnju, ugostiteljstvo, turizam i trgovinu, OIB 11645931568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161943.83</izvorni_sadrzaj>
    <derivirana_varijabla naziv="DomainObject.Predmet.TrenutnaVrijednost_1">161943.83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ZADAR-GEL, društvo s ograničenom odgovornošću za proizvodnju, ugostiteljstvo, turizam i trgovinu</item>
    </izvorni_sadrzaj>
    <derivirana_varijabla naziv="DomainObject.Predmet.ProtuStrankaListFormated_1">
      <item>ZADAR-GEL, društvo s ograničenom odgovornošću za proizvodnju, ugostiteljstvo, turizam i trgovinu</item>
    </derivirana_varijabla>
  </DomainObject.Predmet.ProtuStrankaListFormated>
  <DomainObject.Predmet.ProtuStrankaListFormatedOIB>
    <izvorni_sadrzaj>
      <item>ZADAR-GEL, društvo s ograničenom odgovornošću za proizvodnju, ugostiteljstvo, turizam i trgovinu, OIB 11645931568</item>
    </izvorni_sadrzaj>
    <derivirana_varijabla naziv="DomainObject.Predmet.ProtuStrankaListFormatedOIB_1">
      <item>ZADAR-GEL, društvo s ograničenom odgovornošću za proizvodnju, ugostiteljstvo, turizam i trgovinu, OIB 11645931568</item>
    </derivirana_varijabla>
  </DomainObject.Predmet.ProtuStrankaListFormatedOIB>
  <DomainObject.Predmet.ProtuStrankaListFormatedWithAdress>
    <izvorni_sadrzaj>
      <item>ZADAR-GEL, društvo s ograničenom odgovornošću za proizvodnju, ugostiteljstvo, turizam i trgovinu, Otočki Prilaz 11, 23000 Zadar</item>
    </izvorni_sadrzaj>
    <derivirana_varijabla naziv="DomainObject.Predmet.ProtuStrankaListFormatedWithAdress_1">
      <item>ZADAR-GEL, društvo s ograničenom odgovornošću za proizvodnju, ugostiteljstvo, turizam i trgovinu, Otočki Prilaz 11, 23000 Zadar</item>
    </derivirana_varijabla>
  </DomainObject.Predmet.ProtuStrankaListFormatedWithAdress>
  <DomainObject.Predmet.ProtuStrankaListFormatedWithAdressOIB>
    <izvorni_sadrzaj>
      <item>ZADAR-GEL, društvo s ograničenom odgovornošću za proizvodnju, ugostiteljstvo, turizam i trgovinu, OIB 11645931568, Otočki Prilaz 11, 23000 Zadar</item>
    </izvorni_sadrzaj>
    <derivirana_varijabla naziv="DomainObject.Predmet.ProtuStrankaListFormatedWithAdressOIB_1">
      <item>ZADAR-GEL, društvo s ograničenom odgovornošću za proizvodnju, ugostiteljstvo, turizam i trgovinu, OIB 11645931568, Otočki Prilaz 11, 23000 Zadar</item>
    </derivirana_varijabla>
  </DomainObject.Predmet.ProtuStrankaListFormatedWithAdressOIB>
  <DomainObject.Predmet.ProtuStrankaListNazivFormated>
    <izvorni_sadrzaj>
      <item>ZADAR-GEL, društvo s ograničenom odgovornošću za proizvodnju, ugostiteljstvo, turizam i trgovinu</item>
    </izvorni_sadrzaj>
    <derivirana_varijabla naziv="DomainObject.Predmet.ProtuStrankaListNazivFormated_1">
      <item>ZADAR-GEL, društvo s ograničenom odgovornošću za proizvodnju, ugostiteljstvo, turizam i trgovinu</item>
    </derivirana_varijabla>
  </DomainObject.Predmet.ProtuStrankaListNazivFormated>
  <DomainObject.Predmet.ProtuStrankaListNazivFormatedOIB>
    <izvorni_sadrzaj>
      <item>ZADAR-GEL, društvo s ograničenom odgovornošću za proizvodnju, ugostiteljstvo, turizam i trgovinu, OIB 11645931568</item>
    </izvorni_sadrzaj>
    <derivirana_varijabla naziv="DomainObject.Predmet.ProtuStrankaListNazivFormatedOIB_1">
      <item>ZADAR-GEL, društvo s ograničenom odgovornošću za proizvodnju, ugostiteljstvo, turizam i trgovinu, OIB 11645931568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ZADAR-GEL, društvo s ograničenom odgovornošću za proizvodnju, ugostiteljstvo, turizam i trgovinu</izvorni_sadrzaj>
    <derivirana_varijabla naziv="DomainObject.Predmet.ProtustrankaIDrugi_1">ZADAR-GEL, društvo s ograničenom odgovornošću za proizvodnju, ugostiteljstvo, turizam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ZADAR-GEL, društvo s ograničenom odgovornošću za proizvodnju, ugostiteljstvo, turizam i trgovinu, OIB 11645931568, Otočki Prilaz 11, 23000 Zadar</izvorni_sadrzaj>
    <derivirana_varijabla naziv="DomainObject.Predmet.ProtustrankaIDrugiAdressOIB_1">ZADAR-GEL, društvo s ograničenom odgovornošću za proizvodnju, ugostiteljstvo, turizam i trgovinu, OIB 11645931568, Otočki Prilaz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ZADAR-GEL, društvo s ograničenom odgovornošću za proizvodnju, ugostiteljstvo, turizam i trgovinu</item>
    </izvorni_sadrzaj>
    <derivirana_varijabla naziv="DomainObject.Predmet.SudioniciListNaziv_1">
      <item>Financijska agencija</item>
      <item>ZADAR-GEL, društvo s ograničenom odgovornošću za proizvodnju, ugostiteljstvo, turizam i trgovinu</item>
    </derivirana_varijabla>
  </DomainObject.Predmet.SudioniciListNaziv>
  <DomainObject.Predmet.SudioniciListAdressOIB>
    <izvorni_sadrzaj>
      <item>Financijska agencija, OIB 85821130368, Ivana Danila 4,23000 Zadar</item>
      <item>ZADAR-GEL, društvo s ograničenom odgovornošću za proizvodnju, ugostiteljstvo, turizam i trgovinu, OIB 11645931568, Otočki Prilaz 11,23000 Zadar</item>
    </izvorni_sadrzaj>
    <derivirana_varijabla naziv="DomainObject.Predmet.SudioniciListAdressOIB_1">
      <item>Financijska agencija, OIB 85821130368, Ivana Danila 4,23000 Zadar</item>
      <item>ZADAR-GEL, društvo s ograničenom odgovornošću za proizvodnju, ugostiteljstvo, turizam i trgovinu, OIB 11645931568, Otočki Prilaz 11,23000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11645931568</item>
    </izvorni_sadrzaj>
    <derivirana_varijabla naziv="DomainObject.Predmet.SudioniciListNazivOIB_1">
      <item>, OIB 85821130368</item>
      <item>, OIB 11645931568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8EF50A-A3AE-4A7A-9CB0-9EBC1F1910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404</properties:Words>
  <properties:Characters>2121</properties:Characters>
  <properties:Lines>63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2016-04-21T04:23:00Z</dcterms:created>
  <dc:creator>Ardena Bajlo</dc:creator>
  <cp:lastModifiedBy>Merlina Klišmanić</cp:lastModifiedBy>
  <cp:lastPrinted>2016-04-21T12:34:00Z</cp:lastPrinted>
  <dcterms:modified xmlns:xsi="http://www.w3.org/2001/XMLSchema-instance" xsi:type="dcterms:W3CDTF">2016-04-21T12:48:00Z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