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98005" w14:paraId="e798005" w:rsidRDefault="0076427F" w:rsidP="0076427F" w:rsidR="0076427F">
      <w:pPr>
        <w:spacing w:before="100"/>
        <w:jc w:val="both"/>
        <w15:collapsed w:val="false"/>
        <w:rPr>
          <w:rFonts w:eastAsia="Times New Roman"/>
          <w:b/>
          <w:lang w:eastAsia="hr-HR"/>
        </w:rPr>
      </w:pPr>
      <w:bookmarkStart w:name="_GoBack" w:id="0"/>
      <w:bookmarkEnd w:id="0"/>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t>1.St-s-2598/2001</w:t>
      </w:r>
    </w:p>
    <w:p w:rsidRDefault="0076427F" w:rsidP="0076427F" w:rsidR="0076427F">
      <w:pPr>
        <w:spacing w:before="100"/>
        <w:jc w:val="both"/>
        <w:rPr>
          <w:rFonts w:eastAsia="Times New Roman"/>
          <w:b/>
          <w:lang w:eastAsia="hr-HR"/>
        </w:rPr>
      </w:pPr>
      <w:r>
        <w:rPr>
          <w:rFonts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6427F" w:rsidP="0076427F" w:rsidR="0076427F">
      <w:pPr>
        <w:spacing w:before="100"/>
        <w:jc w:val="both"/>
        <w:rPr>
          <w:b/>
          <w:bCs/>
        </w:rPr>
      </w:pPr>
      <w:r>
        <w:rPr>
          <w:rFonts w:eastAsia="Times New Roman"/>
          <w:b/>
          <w:lang w:eastAsia="hr-HR"/>
        </w:rPr>
        <w:t>REPUBLIKA HRVATSKA</w:t>
      </w:r>
      <w:r>
        <w:rPr>
          <w:b/>
          <w:bCs/>
        </w:rPr>
        <w:t xml:space="preserve"> </w:t>
      </w:r>
    </w:p>
    <w:p w:rsidRDefault="0076427F" w:rsidP="0076427F" w:rsidR="0076427F">
      <w:pPr>
        <w:jc w:val="both"/>
        <w:rPr>
          <w:b/>
          <w:bCs/>
        </w:rPr>
      </w:pPr>
      <w:r>
        <w:rPr>
          <w:b/>
          <w:bCs/>
        </w:rPr>
        <w:t>TRGOVAČKI SUD U SPLITU</w:t>
      </w:r>
    </w:p>
    <w:p w:rsidRDefault="0076427F" w:rsidP="0076427F" w:rsidR="0076427F">
      <w:pPr>
        <w:jc w:val="both"/>
        <w:rPr>
          <w:b/>
          <w:highlight w:val="yellow"/>
        </w:rPr>
      </w:pPr>
      <w:r>
        <w:rPr>
          <w:b/>
          <w:bCs/>
        </w:rPr>
        <w:t xml:space="preserve">Sukoišanska 6, Split      </w:t>
      </w:r>
    </w:p>
    <w:p w:rsidRDefault="0076427F" w:rsidP="0076427F" w:rsidR="0076427F">
      <w:pPr>
        <w:spacing w:after="200" w:before="200"/>
        <w:jc w:val="center"/>
        <w:rPr>
          <w:b/>
          <w:bCs/>
          <w:spacing w:val="60"/>
        </w:rPr>
      </w:pPr>
      <w:r>
        <w:rPr>
          <w:b/>
          <w:bCs/>
          <w:spacing w:val="60"/>
        </w:rPr>
        <w:t>REPUBLIKA HRVATSKA</w:t>
      </w:r>
    </w:p>
    <w:p w:rsidRDefault="0076427F" w:rsidP="0076427F" w:rsidR="0076427F">
      <w:pPr>
        <w:pStyle w:val="Bezproreda"/>
        <w:jc w:val="center"/>
        <w:rPr>
          <w:b/>
        </w:rPr>
      </w:pPr>
      <w:r>
        <w:rPr>
          <w:b/>
        </w:rPr>
        <w:t>R J E Š E NJ E</w:t>
      </w:r>
    </w:p>
    <w:p w:rsidRDefault="0076427F" w:rsidP="0076427F" w:rsidR="0076427F">
      <w:pPr>
        <w:pStyle w:val="Bezproreda"/>
        <w:jc w:val="center"/>
        <w:rPr>
          <w:b/>
        </w:rPr>
      </w:pPr>
    </w:p>
    <w:p w:rsidRDefault="0076427F" w:rsidP="0076427F" w:rsidR="0076427F">
      <w:pPr>
        <w:ind w:firstLine="708"/>
        <w:jc w:val="both"/>
      </w:pPr>
      <w:r>
        <w:t>Trgovački sud u Splitu, po sucu ovog suda Velimiru Vukoviću, kao stečajnom sucu, u stečajnom postupku nad stečajnim dužnikom: SIM-AGER d.o.o. u stečaju Kosore-Vrlika, OIB: 56386050356, MBS: 060074356,  zastupanog po stečajnom  upravitelju  Berislavu Bušelić, Mravince, A. Starčevića 21,  11.listopada 2016. godine,</w:t>
      </w:r>
    </w:p>
    <w:p w:rsidRDefault="0076427F" w:rsidP="0076427F" w:rsidR="0076427F">
      <w:pPr>
        <w:pStyle w:val="Bezproreda"/>
        <w:jc w:val="both"/>
      </w:pPr>
    </w:p>
    <w:p w:rsidRDefault="0076427F" w:rsidP="0076427F" w:rsidR="0076427F">
      <w:pPr>
        <w:pStyle w:val="Bezproreda"/>
        <w:jc w:val="center"/>
        <w:rPr>
          <w:bCs/>
        </w:rPr>
      </w:pPr>
      <w:r>
        <w:rPr>
          <w:bCs/>
        </w:rPr>
        <w:t xml:space="preserve">r i j e š i o      j e </w:t>
      </w:r>
    </w:p>
    <w:p w:rsidRDefault="0076427F" w:rsidP="0076427F" w:rsidR="0076427F">
      <w:pPr>
        <w:jc w:val="both"/>
        <w:rPr>
          <w:bCs/>
        </w:rPr>
      </w:pPr>
    </w:p>
    <w:p w:rsidRDefault="0076427F" w:rsidP="0076427F" w:rsidR="0076427F">
      <w:pPr>
        <w:ind w:left="120"/>
        <w:jc w:val="both"/>
      </w:pPr>
      <w:r>
        <w:t>I.</w:t>
      </w:r>
      <w:r>
        <w:tab/>
        <w:t>Obustavlja se i zaključuje stečajni postupak nad dužnikom SIM-AGER d.o.o. u stečaju Kosore-Vrlika, OIB: 56386050356, MBS: 060074356.</w:t>
      </w:r>
    </w:p>
    <w:p w:rsidRDefault="0076427F" w:rsidP="0076427F" w:rsidR="0076427F">
      <w:pPr>
        <w:pStyle w:val="Odlomakpopisa"/>
        <w:ind w:left="840"/>
        <w:jc w:val="both"/>
      </w:pPr>
      <w:r>
        <w:t xml:space="preserve"> </w:t>
      </w:r>
    </w:p>
    <w:p w:rsidRDefault="0076427F" w:rsidP="0076427F" w:rsidR="0076427F">
      <w:pPr>
        <w:jc w:val="both"/>
      </w:pPr>
      <w:r>
        <w:t>II.</w:t>
      </w:r>
      <w:r>
        <w:tab/>
        <w:t xml:space="preserve"> Stečajni upravitelj Berislav Bušelić, Mravince, A. Starčevića 21, ovlašten je i nakon zaključenja stečajnog postupka u ime stečajnog dužnika, a za račun stečajne mase, unovčiti imovinu dužnika i prikupljanjem sredstava podmiriti nastale troškove stečajnog postupka, a eventualni ostatak uplatiti u Fond za pokriće troškova stečajnog postupka, te o obavljenim radnjama podnijeti izvješće stečajnom sudu.</w:t>
      </w:r>
    </w:p>
    <w:p w:rsidRDefault="0076427F" w:rsidP="0076427F" w:rsidR="0076427F">
      <w:pPr>
        <w:jc w:val="both"/>
      </w:pPr>
    </w:p>
    <w:p w:rsidRDefault="0076427F" w:rsidP="0076427F" w:rsidR="0076427F">
      <w:pPr>
        <w:pStyle w:val="Bezproreda"/>
        <w:jc w:val="both"/>
        <w:rPr>
          <w:bCs/>
        </w:rPr>
      </w:pPr>
      <w:r>
        <w:t>III.</w:t>
      </w:r>
      <w:r>
        <w:rPr>
          <w:bCs/>
        </w:rPr>
        <w:tab/>
        <w:t>Ovo rješenje će se objaviti na mrežnoj stranici e-Oglasna ploča sudova.</w:t>
      </w:r>
    </w:p>
    <w:p w:rsidRDefault="0076427F" w:rsidP="0076427F" w:rsidR="0076427F">
      <w:pPr>
        <w:jc w:val="both"/>
      </w:pPr>
    </w:p>
    <w:p w:rsidRDefault="0076427F" w:rsidP="0076427F" w:rsidR="0076427F">
      <w:pPr>
        <w:pStyle w:val="Bezproreda"/>
        <w:jc w:val="both"/>
        <w:rPr>
          <w:bCs/>
        </w:rPr>
      </w:pPr>
      <w:r>
        <w:t xml:space="preserve"> IV.</w:t>
      </w:r>
      <w:r>
        <w:tab/>
      </w:r>
      <w:r>
        <w:rPr>
          <w:bCs/>
        </w:rPr>
        <w:t xml:space="preserve">Registarski odjel ovog suda nakon  pravomoćnosti rješenje izvršit će brisanje stečajnog dužnika iz sudskog registra </w:t>
      </w:r>
      <w:r>
        <w:t>te upis stečajne mase u sudski registar</w:t>
      </w:r>
      <w:r>
        <w:rPr>
          <w:bCs/>
        </w:rPr>
        <w:t>.</w:t>
      </w:r>
    </w:p>
    <w:p w:rsidRDefault="0076427F" w:rsidP="0076427F" w:rsidR="0076427F">
      <w:pPr>
        <w:pStyle w:val="Bezproreda"/>
        <w:jc w:val="both"/>
        <w:rPr>
          <w:bCs/>
        </w:rPr>
      </w:pPr>
    </w:p>
    <w:p w:rsidRDefault="0076427F" w:rsidP="0076427F" w:rsidR="0076427F">
      <w:pPr>
        <w:pStyle w:val="Bezproreda"/>
        <w:jc w:val="center"/>
        <w:rPr>
          <w:bCs/>
        </w:rPr>
      </w:pPr>
      <w:r>
        <w:rPr>
          <w:bCs/>
        </w:rPr>
        <w:t>Obrazloženje</w:t>
      </w:r>
    </w:p>
    <w:p w:rsidRDefault="0076427F" w:rsidP="0076427F" w:rsidR="0076427F">
      <w:pPr>
        <w:pStyle w:val="Bezproreda"/>
        <w:jc w:val="both"/>
        <w:rPr>
          <w:bCs/>
        </w:rPr>
      </w:pPr>
    </w:p>
    <w:p w:rsidRDefault="0076427F" w:rsidP="0076427F" w:rsidR="0076427F" w:rsidRPr="0076427F">
      <w:pPr>
        <w:pStyle w:val="Bezproreda"/>
        <w:ind w:firstLine="708"/>
        <w:jc w:val="both"/>
      </w:pPr>
      <w:r>
        <w:t>Rješenjem ovog suda br.  St-s-2598/01 od 11 svibnja 2001.,  godine otvoren je stečajni postupak nad stečajnim dužnikom SIM-AGER d.o.o. u stečaju Kosore-Vrlika.  Istim rješenjem  za   stečajnog upravitelja imenovan je</w:t>
      </w:r>
      <w:r>
        <w:rPr>
          <w:bCs/>
        </w:rPr>
        <w:t xml:space="preserve"> </w:t>
      </w:r>
      <w:r>
        <w:t>Berislav Bušelić, Mravince, A. Starčevića 21.</w:t>
      </w:r>
    </w:p>
    <w:p w:rsidRDefault="0076427F" w:rsidP="0076427F" w:rsidR="0076427F">
      <w:pPr>
        <w:pStyle w:val="Bezproreda"/>
        <w:ind w:firstLine="708"/>
        <w:jc w:val="both"/>
        <w:rPr>
          <w:bCs/>
        </w:rPr>
      </w:pPr>
      <w:r>
        <w:rPr>
          <w:bCs/>
        </w:rPr>
        <w:t xml:space="preserve">U pisanom izvješću, zaprimljenom kod ovog suda dana 17.lipnja 2016. godine,  stečajni upravitelj predložio je da sud sazove skupštinu vjerovnika na okolnost pribavljanja mišljenja vjerovnika za zaključenje ovog stečajnog postupka iz razloga što stečajni dužnik nema imovine iz koje bi se nadoknadili troškovi vođenja ovog postupka. </w:t>
      </w:r>
    </w:p>
    <w:p w:rsidRDefault="0076427F" w:rsidP="0076427F" w:rsidR="0076427F">
      <w:pPr>
        <w:pStyle w:val="Bezproreda"/>
        <w:ind w:firstLine="708"/>
        <w:jc w:val="both"/>
        <w:rPr>
          <w:bCs/>
        </w:rPr>
      </w:pPr>
    </w:p>
    <w:p w:rsidRDefault="0076427F" w:rsidP="0076427F" w:rsidR="0076427F">
      <w:pPr>
        <w:pStyle w:val="Bezproreda"/>
        <w:ind w:firstLine="708"/>
        <w:jc w:val="both"/>
        <w:rPr>
          <w:bCs/>
        </w:rPr>
      </w:pPr>
      <w:r>
        <w:rPr>
          <w:bCs/>
        </w:rPr>
        <w:t xml:space="preserve">Naglasio je kako utvrđene tražbine  stečajnih vjerovnika I višeg isplatnog reda ukupno iznose 215.487,71 kn, dok utvrđene tražbine vjerovnika II višeg isplatnog reda iznose </w:t>
      </w:r>
    </w:p>
    <w:p w:rsidRDefault="0076427F" w:rsidP="0076427F" w:rsidR="0076427F">
      <w:pPr>
        <w:pStyle w:val="Bezproreda"/>
        <w:ind w:firstLine="708"/>
        <w:jc w:val="both"/>
        <w:rPr>
          <w:bCs/>
        </w:rPr>
      </w:pPr>
    </w:p>
    <w:p w:rsidRDefault="0076427F" w:rsidP="0076427F" w:rsidR="0076427F">
      <w:pPr>
        <w:spacing w:before="100"/>
        <w:jc w:val="both"/>
        <w:rPr>
          <w:rFonts w:eastAsia="Times New Roman"/>
          <w:b/>
          <w:lang w:eastAsia="hr-HR"/>
        </w:rPr>
      </w:pPr>
      <w:r>
        <w:rPr>
          <w:bCs/>
        </w:rPr>
        <w:lastRenderedPageBreak/>
        <w:tab/>
      </w:r>
      <w:r>
        <w:rPr>
          <w:bCs/>
        </w:rPr>
        <w:tab/>
      </w:r>
      <w:r>
        <w:rPr>
          <w:bCs/>
        </w:rPr>
        <w:tab/>
      </w:r>
      <w:r>
        <w:rPr>
          <w:bCs/>
        </w:rPr>
        <w:tab/>
      </w:r>
      <w:r>
        <w:rPr>
          <w:bCs/>
        </w:rPr>
        <w:tab/>
      </w:r>
      <w:r>
        <w:rPr>
          <w:bCs/>
        </w:rPr>
        <w:tab/>
        <w:t>2</w:t>
      </w:r>
      <w:r>
        <w:rPr>
          <w:bCs/>
        </w:rPr>
        <w:tab/>
      </w:r>
      <w:r>
        <w:rPr>
          <w:bCs/>
        </w:rPr>
        <w:tab/>
      </w:r>
      <w:r>
        <w:rPr>
          <w:bCs/>
        </w:rPr>
        <w:tab/>
      </w:r>
      <w:r>
        <w:rPr>
          <w:bCs/>
        </w:rPr>
        <w:tab/>
      </w:r>
      <w:r>
        <w:rPr>
          <w:rFonts w:eastAsia="Times New Roman"/>
          <w:b/>
          <w:lang w:eastAsia="hr-HR"/>
        </w:rPr>
        <w:t>1.St-s-2598/2001</w:t>
      </w:r>
    </w:p>
    <w:p w:rsidRDefault="0076427F" w:rsidP="0076427F" w:rsidR="0076427F">
      <w:pPr>
        <w:pStyle w:val="Bezproreda"/>
        <w:jc w:val="both"/>
        <w:rPr>
          <w:bCs/>
        </w:rPr>
      </w:pPr>
    </w:p>
    <w:p w:rsidRDefault="0076427F" w:rsidP="0076427F" w:rsidR="0076427F">
      <w:pPr>
        <w:pStyle w:val="Bezproreda"/>
        <w:jc w:val="both"/>
        <w:rPr>
          <w:bCs/>
        </w:rPr>
      </w:pPr>
      <w:r>
        <w:rPr>
          <w:bCs/>
        </w:rPr>
        <w:t>30.997.393,24 kn,  stečajni dužnik da nema imovine koja bi bila uključena u stečajnu masu, a od do sada unovčene stečajne mase da dužnik  ima na  računu iznos od 46.799,00 kn, koji nije dostatan  niti za namirenje do sada nastalih troškova stečajnog postupka, radi čega se predlaže obustava i zaključenje stečajnog postupka.</w:t>
      </w:r>
    </w:p>
    <w:p w:rsidRDefault="0076427F" w:rsidP="0076427F" w:rsidR="0076427F">
      <w:pPr>
        <w:pStyle w:val="Bezproreda"/>
        <w:ind w:firstLine="708"/>
        <w:jc w:val="both"/>
        <w:rPr>
          <w:bCs/>
        </w:rPr>
      </w:pPr>
    </w:p>
    <w:p w:rsidRDefault="0076427F" w:rsidP="0076427F" w:rsidR="0076427F">
      <w:pPr>
        <w:pStyle w:val="Bezproreda"/>
        <w:ind w:firstLine="708"/>
        <w:jc w:val="both"/>
        <w:rPr>
          <w:bCs/>
        </w:rPr>
      </w:pPr>
      <w:r>
        <w:rPr>
          <w:bCs/>
        </w:rPr>
        <w:t>Razni sudski postupci koji su pokrenuti od strane stečajnih vjerovnika Stipe i Marije Tokić, u osobno ime i u ime stečajnog dužnika, a čije su prijavljene tražbine u cijelosti osporene u ovom stečajnom postupku, a po ocjeni stečajnog upravitelja, u ovom stadiju stečajnog postupka,  da nemaju nikakvog utjecaja u pogledu imovine stečajnog dužnika, radi čega bi bilo oportuno i dalje  držati otvorenim ovaj stečaj. Ukoliko stečajni dužnik dođe do imovine koja se može unovčiti, u tom slučaju može se nastaviti stečajni postupak u ime stečajne mase radi naknadne diobe stečajne mase.</w:t>
      </w:r>
    </w:p>
    <w:p w:rsidRDefault="0076427F" w:rsidP="0076427F" w:rsidR="0076427F">
      <w:pPr>
        <w:pStyle w:val="Bezproreda"/>
        <w:ind w:firstLine="708"/>
        <w:jc w:val="both"/>
        <w:rPr>
          <w:bCs/>
        </w:rPr>
      </w:pPr>
    </w:p>
    <w:p w:rsidRDefault="0076427F" w:rsidP="0076427F" w:rsidR="0076427F">
      <w:pPr>
        <w:pStyle w:val="Bezproreda"/>
        <w:ind w:firstLine="708"/>
        <w:jc w:val="both"/>
        <w:rPr>
          <w:bCs/>
        </w:rPr>
      </w:pPr>
      <w:r>
        <w:rPr>
          <w:bCs/>
        </w:rPr>
        <w:t>Na Skupštini vjerovnika održanoj dana 7.listopada 2016. godine, prisutni vjerovnik Republika Hrvatska zastupana po Županijskom državnom odvjetništvu u Splitu,</w:t>
      </w:r>
      <w:r>
        <w:t xml:space="preserve"> </w:t>
      </w:r>
      <w:r>
        <w:rPr>
          <w:bCs/>
        </w:rPr>
        <w:t xml:space="preserve"> nije imao primjedbe na izvješće stečajnog upravitelja od 8.rujna 2016. godine, a odluku o  obustavi ovog stečajnog postupka prepustio sudu. </w:t>
      </w:r>
    </w:p>
    <w:p w:rsidRDefault="0076427F" w:rsidP="0076427F" w:rsidR="0076427F">
      <w:pPr>
        <w:pStyle w:val="Bezproreda"/>
        <w:ind w:firstLine="708"/>
        <w:jc w:val="both"/>
        <w:rPr>
          <w:bCs/>
        </w:rPr>
      </w:pPr>
    </w:p>
    <w:p w:rsidRDefault="0076427F" w:rsidP="0076427F" w:rsidR="0076427F">
      <w:pPr>
        <w:pStyle w:val="Bezproreda"/>
        <w:jc w:val="both"/>
        <w:rPr>
          <w:bCs/>
        </w:rPr>
      </w:pPr>
      <w:r>
        <w:rPr>
          <w:bCs/>
        </w:rPr>
        <w:tab/>
        <w:t>Odredbom čl. 203. st. 1. Stečajnog zakona („Narodne novine“ 44/96, 29/99, 129/00, 123/03, 82/06, 116/10, 25/12, 133/12 i 45/13; dalje SZ) propisano je da ako se nakon otvaranja stečajnog postupka pokaže da stečajna masa nije dostatna ni za pokriće troškova postupka, stečajni sudac će obustaviti i zaključiti stečajni postupak.</w:t>
      </w:r>
    </w:p>
    <w:p w:rsidRDefault="0076427F" w:rsidP="0076427F" w:rsidR="0076427F">
      <w:pPr>
        <w:pStyle w:val="Bezproreda"/>
        <w:jc w:val="both"/>
        <w:rPr>
          <w:bCs/>
        </w:rPr>
      </w:pPr>
    </w:p>
    <w:p w:rsidRDefault="0076427F" w:rsidP="0076427F" w:rsidR="0076427F">
      <w:pPr>
        <w:pStyle w:val="Bezproreda"/>
        <w:ind w:firstLine="708"/>
        <w:jc w:val="both"/>
        <w:rPr>
          <w:bCs/>
        </w:rPr>
      </w:pPr>
      <w:r>
        <w:rPr>
          <w:bCs/>
        </w:rPr>
        <w:t>Kako, dakle, iz izvješća stečajnog upravitelja proizlazi da imovina dužnika koja ulazi u stečajnu masu nije dovoljna ni za podmirenje troškova ovog stečajnog postupka, a nitko od vjerovnika se nije protivio obustavi i zaključenju ovog stečajnog postupka, to je stoga, sukladno odredbi čl. 203. st. 1. SZ-a, valjalo odlučiti kao u točkom I. izreke ovog rješenja.</w:t>
      </w:r>
    </w:p>
    <w:p w:rsidRDefault="0076427F" w:rsidP="0076427F" w:rsidR="0076427F">
      <w:pPr>
        <w:pStyle w:val="Bezproreda"/>
        <w:ind w:firstLine="708"/>
        <w:jc w:val="both"/>
        <w:rPr>
          <w:bCs/>
        </w:rPr>
      </w:pPr>
    </w:p>
    <w:p w:rsidRDefault="0076427F" w:rsidP="0076427F" w:rsidR="0076427F">
      <w:pPr>
        <w:pStyle w:val="Bezproreda"/>
        <w:ind w:firstLine="708"/>
        <w:jc w:val="both"/>
        <w:rPr>
          <w:bCs/>
        </w:rPr>
      </w:pPr>
      <w:r>
        <w:rPr>
          <w:bCs/>
        </w:rPr>
        <w:t>Budući da je sukladno odredbama čl. 25. st. 1. toč. 13., čl. 203. st. 4. u vezi s čl. 63.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prikupljanja imovine koja u nju ulazi, to je stoga riješeno kao pod točkom II. izreke ovog rješenja.</w:t>
      </w:r>
    </w:p>
    <w:p w:rsidRDefault="0076427F" w:rsidP="0076427F" w:rsidR="0076427F">
      <w:pPr>
        <w:pStyle w:val="Bezproreda"/>
        <w:jc w:val="both"/>
        <w:rPr>
          <w:bCs/>
        </w:rPr>
      </w:pPr>
      <w:r>
        <w:rPr>
          <w:bCs/>
        </w:rPr>
        <w:tab/>
      </w:r>
      <w:r>
        <w:rPr>
          <w:bCs/>
        </w:rPr>
        <w:tab/>
      </w:r>
      <w:r>
        <w:rPr>
          <w:bCs/>
        </w:rPr>
        <w:tab/>
      </w:r>
      <w:r>
        <w:rPr>
          <w:bCs/>
        </w:rPr>
        <w:tab/>
      </w:r>
      <w:r>
        <w:rPr>
          <w:bCs/>
        </w:rPr>
        <w:tab/>
      </w:r>
    </w:p>
    <w:p w:rsidRDefault="0076427F" w:rsidP="0076427F" w:rsidR="0076427F">
      <w:pPr>
        <w:pStyle w:val="Bezproreda"/>
        <w:ind w:firstLine="708"/>
        <w:jc w:val="both"/>
        <w:rPr>
          <w:bCs/>
        </w:rPr>
      </w:pPr>
      <w:r>
        <w:rPr>
          <w:bCs/>
        </w:rPr>
        <w:t xml:space="preserve">Odluka pod točkom III. izreke temelji se na čl. 211. st. 1. i čl. 196. st. 2. SZ-a u vezi s </w:t>
      </w:r>
    </w:p>
    <w:p w:rsidRDefault="0076427F" w:rsidP="0076427F" w:rsidR="0076427F">
      <w:pPr>
        <w:pStyle w:val="Bezproreda"/>
        <w:jc w:val="both"/>
        <w:rPr>
          <w:bCs/>
        </w:rPr>
      </w:pPr>
      <w:r>
        <w:rPr>
          <w:bCs/>
        </w:rPr>
        <w:t>odredbom čl. 12. st. 1. u vezi s odredbom čl. 441. st. 2. Stečajnog zakona („Narodne novine“ broj 71/15; dalje SZ/15), dok se odluka pod točkom IV. izreke ovog rješenja temelji na odredbi čl. 196. st 3. SZ-a.</w:t>
      </w:r>
    </w:p>
    <w:p w:rsidRDefault="0076427F" w:rsidP="0076427F" w:rsidR="0076427F">
      <w:pPr>
        <w:pStyle w:val="Bezproreda"/>
        <w:jc w:val="both"/>
        <w:rPr>
          <w:bCs/>
        </w:rPr>
      </w:pPr>
    </w:p>
    <w:p w:rsidRDefault="0076427F" w:rsidP="0076427F" w:rsidR="0076427F">
      <w:pPr>
        <w:pStyle w:val="Bezproreda"/>
        <w:ind w:firstLine="708" w:left="1416"/>
        <w:jc w:val="both"/>
        <w:rPr>
          <w:bCs/>
        </w:rPr>
      </w:pPr>
      <w:r>
        <w:rPr>
          <w:bCs/>
        </w:rPr>
        <w:t>U Splitu, 11. listopada 2016. godine</w:t>
      </w:r>
    </w:p>
    <w:p w:rsidRDefault="0076427F" w:rsidP="0076427F" w:rsidR="0076427F">
      <w:pPr>
        <w:pStyle w:val="Bezproreda"/>
        <w:ind w:left="6372"/>
        <w:jc w:val="both"/>
        <w:rPr>
          <w:bCs/>
        </w:rPr>
      </w:pPr>
    </w:p>
    <w:p w:rsidRDefault="0076427F" w:rsidP="0076427F" w:rsidR="0076427F">
      <w:pPr>
        <w:pStyle w:val="Bezproreda"/>
        <w:ind w:left="6372"/>
        <w:jc w:val="both"/>
        <w:rPr>
          <w:bCs/>
        </w:rPr>
      </w:pPr>
      <w:r>
        <w:rPr>
          <w:bCs/>
        </w:rPr>
        <w:t>S U D A C</w:t>
      </w:r>
    </w:p>
    <w:p w:rsidRDefault="0076427F" w:rsidP="0076427F" w:rsidR="0076427F">
      <w:pPr>
        <w:pStyle w:val="Bezproreda"/>
        <w:ind w:left="6372"/>
        <w:jc w:val="both"/>
        <w:rPr>
          <w:bCs/>
        </w:rPr>
      </w:pPr>
    </w:p>
    <w:p w:rsidRDefault="0076427F" w:rsidP="0076427F" w:rsidR="0076427F">
      <w:pPr>
        <w:pStyle w:val="Bezproreda"/>
        <w:ind w:left="6372"/>
        <w:jc w:val="both"/>
      </w:pPr>
      <w:r>
        <w:rPr>
          <w:bCs/>
        </w:rPr>
        <w:t xml:space="preserve">Velimir Vuković </w:t>
      </w:r>
    </w:p>
    <w:p w:rsidRDefault="0076427F" w:rsidP="0076427F" w:rsidR="0076427F">
      <w:pPr>
        <w:pStyle w:val="Bezproreda"/>
        <w:jc w:val="both"/>
        <w:rPr>
          <w:bCs/>
        </w:rPr>
      </w:pPr>
    </w:p>
    <w:p w:rsidRDefault="0076427F" w:rsidP="0076427F" w:rsidR="0076427F">
      <w:pPr>
        <w:pStyle w:val="Bezproreda"/>
        <w:jc w:val="both"/>
        <w:rPr>
          <w:bCs/>
        </w:rPr>
      </w:pPr>
    </w:p>
    <w:p w:rsidRDefault="0076427F" w:rsidP="0076427F" w:rsidR="0076427F">
      <w:pPr>
        <w:pStyle w:val="Bezproreda"/>
        <w:jc w:val="both"/>
        <w:rPr>
          <w:bCs/>
        </w:rPr>
      </w:pPr>
      <w:r>
        <w:rPr>
          <w:bCs/>
        </w:rPr>
        <w:t>POUKA O PRAVNOM LIJEKU:</w:t>
      </w:r>
    </w:p>
    <w:p w:rsidRDefault="0076427F" w:rsidP="0076427F" w:rsidR="0076427F">
      <w:pPr>
        <w:pStyle w:val="Bezproreda"/>
        <w:jc w:val="both"/>
        <w:rPr>
          <w:bCs/>
        </w:rPr>
      </w:pPr>
      <w:r>
        <w:rPr>
          <w:bCs/>
        </w:rPr>
        <w:t xml:space="preserve"> Protiv ovog rješenja dopuštena je žalba Visokom trgovačkom sudu Republike Hrvatske. Žalba se podnosi putem ovog suda, pismeno u tri primjerka, u roku od 8 dana od dostave ovog rješenja. </w:t>
      </w:r>
    </w:p>
    <w:p w:rsidRDefault="0076427F" w:rsidP="0076427F" w:rsidR="0076427F">
      <w:pPr>
        <w:pStyle w:val="Bezproreda"/>
        <w:jc w:val="both"/>
        <w:rPr>
          <w:bCs/>
        </w:rPr>
      </w:pPr>
      <w:r>
        <w:rPr>
          <w:bCs/>
        </w:rPr>
        <w:t xml:space="preserve">                                                                                                                                                                                                                                                                                                                                                                                                                                                                                                                                                                                                                                                                                                                           </w:t>
      </w:r>
    </w:p>
    <w:p w:rsidRDefault="0076427F" w:rsidP="0076427F" w:rsidR="0076427F">
      <w:pPr>
        <w:jc w:val="both"/>
      </w:pPr>
      <w:r>
        <w:t>DNA:</w:t>
      </w:r>
    </w:p>
    <w:p w:rsidRDefault="0076427F" w:rsidP="0076427F" w:rsidR="0076427F">
      <w:pPr>
        <w:pStyle w:val="Odlomakpopisa"/>
        <w:numPr>
          <w:ilvl w:val="0"/>
          <w:numId w:val="2"/>
        </w:numPr>
        <w:jc w:val="both"/>
      </w:pPr>
      <w:r>
        <w:t>stečajnom upravitelju Berislavu Bušelić</w:t>
      </w:r>
    </w:p>
    <w:p w:rsidRDefault="0076427F" w:rsidP="0076427F" w:rsidR="0076427F">
      <w:pPr>
        <w:pStyle w:val="Odlomakpopisa"/>
        <w:numPr>
          <w:ilvl w:val="0"/>
          <w:numId w:val="2"/>
        </w:numPr>
        <w:jc w:val="both"/>
      </w:pPr>
      <w:r>
        <w:t>FINA-Split</w:t>
      </w:r>
    </w:p>
    <w:p w:rsidRDefault="0076427F" w:rsidP="0076427F" w:rsidR="0076427F">
      <w:pPr>
        <w:pStyle w:val="Odlomakpopisa"/>
        <w:numPr>
          <w:ilvl w:val="0"/>
          <w:numId w:val="2"/>
        </w:numPr>
        <w:jc w:val="both"/>
      </w:pPr>
      <w:r>
        <w:t>Županijsko državno odvjetništvo u Splitu</w:t>
      </w:r>
    </w:p>
    <w:p w:rsidRDefault="0076427F" w:rsidP="0076427F" w:rsidR="0076427F">
      <w:pPr>
        <w:pStyle w:val="Odlomakpopisa"/>
        <w:numPr>
          <w:ilvl w:val="0"/>
          <w:numId w:val="2"/>
        </w:numPr>
        <w:jc w:val="both"/>
      </w:pPr>
      <w:r>
        <w:t>Porezna uprava Split</w:t>
      </w:r>
    </w:p>
    <w:p w:rsidRDefault="0076427F" w:rsidP="0076427F" w:rsidR="0076427F">
      <w:pPr>
        <w:pStyle w:val="Odlomakpopisa"/>
        <w:numPr>
          <w:ilvl w:val="0"/>
          <w:numId w:val="2"/>
        </w:numPr>
        <w:jc w:val="both"/>
      </w:pPr>
      <w:r>
        <w:t>Stečajna pisarnica</w:t>
      </w:r>
    </w:p>
    <w:p w:rsidRDefault="0076427F" w:rsidP="0076427F" w:rsidR="0076427F">
      <w:pPr>
        <w:pStyle w:val="Odlomakpopisa"/>
        <w:numPr>
          <w:ilvl w:val="0"/>
          <w:numId w:val="2"/>
        </w:numPr>
        <w:jc w:val="both"/>
      </w:pPr>
      <w:r>
        <w:t>Registar suda, po pravomoćnosti rješenja</w:t>
      </w:r>
    </w:p>
    <w:p w:rsidRDefault="0076427F" w:rsidP="0076427F" w:rsidR="0076427F">
      <w:pPr>
        <w:pStyle w:val="Odlomakpopisa"/>
        <w:numPr>
          <w:ilvl w:val="0"/>
          <w:numId w:val="2"/>
        </w:numPr>
        <w:jc w:val="both"/>
      </w:pPr>
      <w:r>
        <w:t>Mrežna stranice e-oglasna ploča sudova</w:t>
      </w:r>
    </w:p>
    <w:p w:rsidRDefault="0076427F" w:rsidP="0076427F" w:rsidR="0076427F">
      <w:pPr>
        <w:pStyle w:val="Odlomakpopisa"/>
        <w:jc w:val="both"/>
      </w:pPr>
    </w:p>
    <w:p w:rsidRDefault="0076427F" w:rsidP="0076427F" w:rsidR="0076427F">
      <w:pPr>
        <w:jc w:val="both"/>
      </w:pPr>
    </w:p>
    <w:p w:rsidRDefault="0076427F" w:rsidP="0076427F" w:rsidR="0076427F">
      <w:pPr>
        <w:jc w:val="both"/>
      </w:pPr>
    </w:p>
    <w:p w:rsidRDefault="0076427F" w:rsidP="0076427F" w:rsidR="0076427F">
      <w:pPr>
        <w:ind w:firstLine="708"/>
        <w:jc w:val="both"/>
      </w:pPr>
      <w:r>
        <w:tab/>
      </w:r>
      <w:r>
        <w:tab/>
      </w:r>
    </w:p>
    <w:p w:rsidRDefault="0076427F" w:rsidP="0076427F" w:rsidR="0076427F">
      <w:pPr>
        <w:jc w:val="both"/>
      </w:pPr>
    </w:p>
    <w:p w:rsidRDefault="0076427F" w:rsidP="0076427F" w:rsidR="0076427F">
      <w:pPr>
        <w:jc w:val="both"/>
      </w:pPr>
    </w:p>
    <w:p w:rsidRDefault="0076427F" w:rsidP="0076427F" w:rsidR="0076427F"/>
    <w:p w:rsidRDefault="007D70FC"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3A18"/>
    <w:multiLevelType w:val="hybridMultilevel"/>
    <w:tmpl w:val="A6AEDA88"/>
    <w:lvl w:tplc="0AB64850"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
    <w:nsid w:val="61EB3A58"/>
    <w:multiLevelType w:val="hybridMultilevel"/>
    <w:tmpl w:val="6EA66BEC"/>
    <w:lvl w:tplc="2C401F6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427F"/>
    <w:rsid w:val="000256D3"/>
    <w:rsid w:val="0010074F"/>
    <w:rsid w:val="00110BE4"/>
    <w:rsid w:val="001B56D0"/>
    <w:rsid w:val="001E1B30"/>
    <w:rsid w:val="00204170"/>
    <w:rsid w:val="002854BB"/>
    <w:rsid w:val="003A4819"/>
    <w:rsid w:val="00454D6B"/>
    <w:rsid w:val="005061A6"/>
    <w:rsid w:val="00543C6E"/>
    <w:rsid w:val="0055047E"/>
    <w:rsid w:val="005C2192"/>
    <w:rsid w:val="005F20F8"/>
    <w:rsid w:val="0076427F"/>
    <w:rsid w:val="007766AB"/>
    <w:rsid w:val="007D70FC"/>
    <w:rsid w:val="00AB6E49"/>
    <w:rsid w:val="00AC09D9"/>
    <w:rsid w:val="00B01348"/>
    <w:rsid w:val="00B40090"/>
    <w:rsid w:val="00B72C27"/>
    <w:rsid w:val="00B874FD"/>
    <w:rsid w:val="00C655DC"/>
    <w:rsid w:val="00D47954"/>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427F"/>
    <w:rPr>
      <w:rFonts w:cs="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6427F"/>
    <w:rPr>
      <w:rFonts w:cs="Times New Roman"/>
      <w:szCs w:val="24"/>
    </w:rPr>
  </w:style>
  <w:style w:styleId="Odlomakpopisa" w:type="paragraph">
    <w:name w:val="List Paragraph"/>
    <w:basedOn w:val="Normal"/>
    <w:uiPriority w:val="34"/>
    <w:qFormat/>
    <w:rsid w:val="0076427F"/>
    <w:pPr>
      <w:ind w:left="720"/>
      <w:contextualSpacing/>
    </w:pPr>
  </w:style>
  <w:style w:styleId="Tekstbalonia" w:type="paragraph">
    <w:name w:val="Balloon Text"/>
    <w:basedOn w:val="Normal"/>
    <w:link w:val="TekstbaloniaChar"/>
    <w:uiPriority w:val="99"/>
    <w:semiHidden/>
    <w:unhideWhenUsed/>
    <w:rsid w:val="007642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427F"/>
    <w:rPr>
      <w:rFonts w:cs="Tahoma" w:hAnsi="Tahoma" w:ascii="Tahoma"/>
      <w:sz w:val="16"/>
      <w:szCs w:val="16"/>
    </w:rPr>
  </w:style>
  <w:style w:styleId="Tekstrezerviranogmjesta" w:type="character">
    <w:name w:val="Placeholder Text"/>
    <w:basedOn w:val="Zadanifontodlomka"/>
    <w:uiPriority w:val="99"/>
    <w:semiHidden/>
    <w:rsid w:val="007D70FC"/>
    <w:rPr>
      <w:color w:val="808080"/>
      <w:bdr w:space="0" w:sz="0" w:color="auto" w:val="none"/>
      <w:shd w:fill="auto" w:color="auto" w:val="clear"/>
    </w:rPr>
  </w:style>
  <w:style w:customStyle="true" w:styleId="eSPISCCParagraphDefaultFont" w:type="character">
    <w:name w:val="eSPIS_CC_Paragraph Default Font"/>
    <w:basedOn w:val="Zadanifontodlomka"/>
    <w:rsid w:val="007D70FC"/>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7D70FC"/>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7D70FC"/>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D70FC"/>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427F"/>
    <w:rPr>
      <w:rFonts w:cs="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6427F"/>
    <w:rPr>
      <w:rFonts w:cs="Times New Roman"/>
      <w:szCs w:val="24"/>
    </w:rPr>
  </w:style>
  <w:style w:styleId="Odlomakpopisa" w:type="paragraph">
    <w:name w:val="List Paragraph"/>
    <w:basedOn w:val="Normal"/>
    <w:uiPriority w:val="34"/>
    <w:qFormat/>
    <w:rsid w:val="0076427F"/>
    <w:pPr>
      <w:ind w:left="720"/>
      <w:contextualSpacing/>
    </w:pPr>
  </w:style>
  <w:style w:styleId="Tekstbalonia" w:type="paragraph">
    <w:name w:val="Balloon Text"/>
    <w:basedOn w:val="Normal"/>
    <w:link w:val="TekstbaloniaChar"/>
    <w:uiPriority w:val="99"/>
    <w:semiHidden/>
    <w:unhideWhenUsed/>
    <w:rsid w:val="0076427F"/>
    <w:rPr>
      <w:rFonts w:ascii="Tahoma" w:cs="Tahoma" w:hAnsi="Tahoma"/>
      <w:sz w:val="16"/>
      <w:szCs w:val="16"/>
    </w:rPr>
  </w:style>
  <w:style w:customStyle="1" w:styleId="TekstbaloniaChar" w:type="character">
    <w:name w:val="Tekst balončića Char"/>
    <w:basedOn w:val="Zadanifontodlomka"/>
    <w:link w:val="Tekstbalonia"/>
    <w:uiPriority w:val="99"/>
    <w:semiHidden/>
    <w:rsid w:val="0076427F"/>
    <w:rPr>
      <w:rFonts w:ascii="Tahoma" w:cs="Tahoma" w:hAnsi="Tahoma"/>
      <w:sz w:val="16"/>
      <w:szCs w:val="16"/>
    </w:rPr>
  </w:style>
  <w:style w:styleId="Tekstrezerviranogmjesta" w:type="character">
    <w:name w:val="Placeholder Text"/>
    <w:basedOn w:val="Zadanifontodlomka"/>
    <w:uiPriority w:val="99"/>
    <w:semiHidden/>
    <w:rsid w:val="007D70FC"/>
    <w:rPr>
      <w:color w:val="808080"/>
      <w:bdr w:color="auto" w:space="0" w:sz="0" w:val="none"/>
      <w:shd w:color="auto" w:fill="auto" w:val="clear"/>
    </w:rPr>
  </w:style>
  <w:style w:customStyle="1" w:styleId="eSPISCCParagraphDefaultFont" w:type="character">
    <w:name w:val="eSPIS_CC_Paragraph Default Font"/>
    <w:basedOn w:val="Zadanifontodlomka"/>
    <w:rsid w:val="007D70FC"/>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7D70FC"/>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7D70FC"/>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D70FC"/>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StS-2598/2001-6</izvorni_sadrzaj>
    <derivirana_varijabla naziv="DomainObject.Oznaka_1">StS-2598/2001-6</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2598</izvorni_sadrzaj>
    <derivirana_varijabla naziv="DomainObject.Predmet.Broj_1">2598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2001.</izvorni_sadrzaj>
    <derivirana_varijabla naziv="DomainObject.Predmet.DatumOsnivanja_1">31. siječnja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StS-2598/2001</izvorni_sadrzaj>
    <derivirana_varijabla naziv="DomainObject.Predmet.OznakaBroj_1">StS-2598/2001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SIM - AGER, d.o.o. za poljoprivrednu proizvodnju i trgovinu, u stečaju</izvorni_sadrzaj>
    <derivirana_varijabla naziv="DomainObject.Predmet.ProtustrankaFormated_1">  SIM - AGER, d.o.o. za poljoprivrednu proizvodnju i trgovinu, u stečaju</derivirana_varijabla>
  </DomainObject.Predmet.ProtustrankaFormated>
  <DomainObject.Predmet.ProtustrankaFormatedOIB>
    <izvorni_sadrzaj>  SIM - AGER, d.o.o. za poljoprivrednu proizvodnju i trgovinu, u stečaju, OIB 56386050356</izvorni_sadrzaj>
    <derivirana_varijabla naziv="DomainObject.Predmet.ProtustrankaFormatedOIB_1">  SIM - AGER, d.o.o. za poljoprivrednu proizvodnju i trgovinu, u stečaju, OIB 56386050356</derivirana_varijabla>
  </DomainObject.Predmet.ProtustrankaFormatedOIB>
  <DomainObject.Predmet.ProtustrankaFormatedWithAdress>
    <izvorni_sadrzaj> SIM - AGER, d.o.o. za poljoprivrednu proizvodnju i trgovinu, u stečaju, Vrlika, 21236 Kosore</izvorni_sadrzaj>
    <derivirana_varijabla naziv="DomainObject.Predmet.ProtustrankaFormatedWithAdress_1"> SIM - AGER, d.o.o. za poljoprivrednu proizvodnju i trgovinu, u stečaju, Vrlika, 21236 Kosore</derivirana_varijabla>
  </DomainObject.Predmet.ProtustrankaFormatedWithAdress>
  <DomainObject.Predmet.ProtustrankaFormatedWithAdressOIB>
    <izvorni_sadrzaj> SIM - AGER, d.o.o. za poljoprivrednu proizvodnju i trgovinu, u stečaju, OIB 56386050356, Vrlika, 21236 Kosore</izvorni_sadrzaj>
    <derivirana_varijabla naziv="DomainObject.Predmet.ProtustrankaFormatedWithAdressOIB_1"> SIM - AGER, d.o.o. za poljoprivrednu proizvodnju i trgovinu, u stečaju, OIB 56386050356, Vrlika, 21236 Kosore</derivirana_varijabla>
  </DomainObject.Predmet.ProtustrankaFormatedWithAdressOIB>
  <DomainObject.Predmet.ProtustrankaWithAdress>
    <izvorni_sadrzaj>SIM - AGER, d.o.o. za poljoprivrednu proizvodnju i trgovinu, u stečaju Vrlika, 21236 Kosore</izvorni_sadrzaj>
    <derivirana_varijabla naziv="DomainObject.Predmet.ProtustrankaWithAdress_1">SIM - AGER, d.o.o. za poljoprivrednu proizvodnju i trgovinu, u stečaju Vrlika, 21236 Kosore</derivirana_varijabla>
  </DomainObject.Predmet.ProtustrankaWithAdress>
  <DomainObject.Predmet.ProtustrankaWithAdressOIB>
    <izvorni_sadrzaj>SIM - AGER, d.o.o. za poljoprivrednu proizvodnju i trgovinu, u stečaju, OIB 56386050356, Vrlika, 21236 Kosore</izvorni_sadrzaj>
    <derivirana_varijabla naziv="DomainObject.Predmet.ProtustrankaWithAdressOIB_1">SIM - AGER, d.o.o. za poljoprivrednu proizvodnju i trgovinu, u stečaju, OIB 56386050356, Vrlika, 21236 Kosore</derivirana_varijabla>
  </DomainObject.Predmet.ProtustrankaWithAdressOIB>
  <DomainObject.Predmet.ProtustrankaNazivFormated>
    <izvorni_sadrzaj>SIM - AGER, d.o.o. za poljoprivrednu proizvodnju i trgovinu, u stečaju</izvorni_sadrzaj>
    <derivirana_varijabla naziv="DomainObject.Predmet.ProtustrankaNazivFormated_1">SIM - AGER, d.o.o. za poljoprivrednu proizvodnju i trgovinu, u stečaju</derivirana_varijabla>
  </DomainObject.Predmet.ProtustrankaNazivFormated>
  <DomainObject.Predmet.ProtustrankaNazivFormatedOIB>
    <izvorni_sadrzaj>SIM - AGER, d.o.o. za poljoprivrednu proizvodnju i trgovinu, u stečaju, OIB 56386050356</izvorni_sadrzaj>
    <derivirana_varijabla naziv="DomainObject.Predmet.ProtustrankaNazivFormatedOIB_1">SIM - AGER, d.o.o. za poljoprivrednu proizvodnju i trgovinu, u stečaju, OIB 56386050356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ZAVOD ZA PLATNI PROMET, POSLOVNICA SINJ</izvorni_sadrzaj>
    <derivirana_varijabla naziv="DomainObject.Predmet.StrankaFormated_1">  ZAVOD ZA PLATNI PROMET, POSLOVNICA SINJ</derivirana_varijabla>
  </DomainObject.Predmet.StrankaFormated>
  <DomainObject.Predmet.StrankaFormatedOIB>
    <izvorni_sadrzaj>  ZAVOD ZA PLATNI PROMET, POSLOVNICA SINJ</izvorni_sadrzaj>
    <derivirana_varijabla naziv="DomainObject.Predmet.StrankaFormatedOIB_1">  ZAVOD ZA PLATNI PROMET, POSLOVNICA SINJ</derivirana_varijabla>
  </DomainObject.Predmet.StrankaFormatedOIB>
  <DomainObject.Predmet.StrankaFormatedWithAdress>
    <izvorni_sadrzaj> ZAVOD ZA PLATNI PROMET, POSLOVNICA SINJ</izvorni_sadrzaj>
    <derivirana_varijabla naziv="DomainObject.Predmet.StrankaFormatedWithAdress_1"> ZAVOD ZA PLATNI PROMET, POSLOVNICA SINJ</derivirana_varijabla>
  </DomainObject.Predmet.StrankaFormatedWithAdress>
  <DomainObject.Predmet.StrankaFormatedWithAdressOIB>
    <izvorni_sadrzaj> ZAVOD ZA PLATNI PROMET, POSLOVNICA SINJ</izvorni_sadrzaj>
    <derivirana_varijabla naziv="DomainObject.Predmet.StrankaFormatedWithAdressOIB_1"> ZAVOD ZA PLATNI PROMET, POSLOVNICA SINJ</derivirana_varijabla>
  </DomainObject.Predmet.StrankaFormatedWithAdressOIB>
  <DomainObject.Predmet.StrankaWithAdress>
    <izvorni_sadrzaj>ZAVOD ZA PLATNI PROMET, POSLOVNICA SINJ </izvorni_sadrzaj>
    <derivirana_varijabla naziv="DomainObject.Predmet.StrankaWithAdress_1">ZAVOD ZA PLATNI PROMET, POSLOVNICA SINJ </derivirana_varijabla>
  </DomainObject.Predmet.StrankaWithAdress>
  <DomainObject.Predmet.StrankaWithAdressOIB>
    <izvorni_sadrzaj>ZAVOD ZA PLATNI PROMET, POSLOVNICA SINJ</izvorni_sadrzaj>
    <derivirana_varijabla naziv="DomainObject.Predmet.StrankaWithAdressOIB_1">ZAVOD ZA PLATNI PROMET, POSLOVNICA SINJ</derivirana_varijabla>
  </DomainObject.Predmet.StrankaWithAdressOIB>
  <DomainObject.Predmet.StrankaNazivFormated>
    <izvorni_sadrzaj>ZAVOD ZA PLATNI PROMET, POSLOVNICA SINJ</izvorni_sadrzaj>
    <derivirana_varijabla naziv="DomainObject.Predmet.StrankaNazivFormated_1">ZAVOD ZA PLATNI PROMET, POSLOVNICA SINJ</derivirana_varijabla>
  </DomainObject.Predmet.StrankaNazivFormated>
  <DomainObject.Predmet.StrankaNazivFormatedOIB>
    <izvorni_sadrzaj>ZAVOD ZA PLATNI PROMET, POSLOVNICA SINJ</izvorni_sadrzaj>
    <derivirana_varijabla naziv="DomainObject.Predmet.StrankaNazivFormatedOIB_1">ZAVOD ZA PLATNI PROMET, POSLOVNICA SINJ</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ZAVOD ZA PLATNI PROMET, POSLOVNICA SINJ</item>
    </izvorni_sadrzaj>
    <derivirana_varijabla naziv="DomainObject.Predmet.StrankaListFormated_1">
      <item>ZAVOD ZA PLATNI PROMET, POSLOVNICA SINJ</item>
    </derivirana_varijabla>
  </DomainObject.Predmet.StrankaListFormated>
  <DomainObject.Predmet.StrankaListFormatedOIB>
    <izvorni_sadrzaj>
      <item>ZAVOD ZA PLATNI PROMET, POSLOVNICA SINJ</item>
    </izvorni_sadrzaj>
    <derivirana_varijabla naziv="DomainObject.Predmet.StrankaListFormatedOIB_1">
      <item>ZAVOD ZA PLATNI PROMET, POSLOVNICA SINJ</item>
    </derivirana_varijabla>
  </DomainObject.Predmet.StrankaListFormatedOIB>
  <DomainObject.Predmet.StrankaListFormatedWithAdress>
    <izvorni_sadrzaj>
      <item>ZAVOD ZA PLATNI PROMET, POSLOVNICA SINJ</item>
    </izvorni_sadrzaj>
    <derivirana_varijabla naziv="DomainObject.Predmet.StrankaListFormatedWithAdress_1">
      <item>ZAVOD ZA PLATNI PROMET, POSLOVNICA SINJ</item>
    </derivirana_varijabla>
  </DomainObject.Predmet.StrankaListFormatedWithAdress>
  <DomainObject.Predmet.StrankaListFormatedWithAdressOIB>
    <izvorni_sadrzaj>
      <item>ZAVOD ZA PLATNI PROMET, POSLOVNICA SINJ</item>
    </izvorni_sadrzaj>
    <derivirana_varijabla naziv="DomainObject.Predmet.StrankaListFormatedWithAdressOIB_1">
      <item>ZAVOD ZA PLATNI PROMET, POSLOVNICA SINJ</item>
    </derivirana_varijabla>
  </DomainObject.Predmet.StrankaListFormatedWithAdressOIB>
  <DomainObject.Predmet.StrankaListNazivFormated>
    <izvorni_sadrzaj>
      <item>ZAVOD ZA PLATNI PROMET, POSLOVNICA SINJ</item>
    </izvorni_sadrzaj>
    <derivirana_varijabla naziv="DomainObject.Predmet.StrankaListNazivFormated_1">
      <item>ZAVOD ZA PLATNI PROMET, POSLOVNICA SINJ</item>
    </derivirana_varijabla>
  </DomainObject.Predmet.StrankaListNazivFormated>
  <DomainObject.Predmet.StrankaListNazivFormatedOIB>
    <izvorni_sadrzaj>
      <item>ZAVOD ZA PLATNI PROMET, POSLOVNICA SINJ</item>
    </izvorni_sadrzaj>
    <derivirana_varijabla naziv="DomainObject.Predmet.StrankaListNazivFormatedOIB_1">
      <item>ZAVOD ZA PLATNI PROMET, POSLOVNICA SINJ</item>
    </derivirana_varijabla>
  </DomainObject.Predmet.StrankaListNazivFormatedOIB>
  <DomainObject.Predmet.ProtuStrankaListFormated>
    <izvorni_sadrzaj>
      <item>SIM - AGER, d.o.o. za poljoprivrednu proizvodnju i trgovinu, u stečaju</item>
    </izvorni_sadrzaj>
    <derivirana_varijabla naziv="DomainObject.Predmet.ProtuStrankaListFormated_1">
      <item>SIM - AGER, d.o.o. za poljoprivrednu proizvodnju i trgovinu, u stečaju</item>
    </derivirana_varijabla>
  </DomainObject.Predmet.ProtuStrankaListFormated>
  <DomainObject.Predmet.ProtuStrankaListFormatedOIB>
    <izvorni_sadrzaj>
      <item>SIM - AGER, d.o.o. za poljoprivrednu proizvodnju i trgovinu, u stečaju, OIB 56386050356</item>
    </izvorni_sadrzaj>
    <derivirana_varijabla naziv="DomainObject.Predmet.ProtuStrankaListFormatedOIB_1">
      <item>SIM - AGER, d.o.o. za poljoprivrednu proizvodnju i trgovinu, u stečaju, OIB 56386050356</item>
    </derivirana_varijabla>
  </DomainObject.Predmet.ProtuStrankaListFormatedOIB>
  <DomainObject.Predmet.ProtuStrankaListFormatedWithAdress>
    <izvorni_sadrzaj>
      <item>SIM - AGER, d.o.o. za poljoprivrednu proizvodnju i trgovinu, u stečaju, Vrlika, 21236 Kosore</item>
    </izvorni_sadrzaj>
    <derivirana_varijabla naziv="DomainObject.Predmet.ProtuStrankaListFormatedWithAdress_1">
      <item>SIM - AGER, d.o.o. za poljoprivrednu proizvodnju i trgovinu, u stečaju, Vrlika, 21236 Kosore</item>
    </derivirana_varijabla>
  </DomainObject.Predmet.ProtuStrankaListFormatedWithAdress>
  <DomainObject.Predmet.ProtuStrankaListFormatedWithAdressOIB>
    <izvorni_sadrzaj>
      <item>SIM - AGER, d.o.o. za poljoprivrednu proizvodnju i trgovinu, u stečaju, OIB 56386050356, Vrlika, 21236 Kosore</item>
    </izvorni_sadrzaj>
    <derivirana_varijabla naziv="DomainObject.Predmet.ProtuStrankaListFormatedWithAdressOIB_1">
      <item>SIM - AGER, d.o.o. za poljoprivrednu proizvodnju i trgovinu, u stečaju, OIB 56386050356, Vrlika, 21236 Kosore</item>
    </derivirana_varijabla>
  </DomainObject.Predmet.ProtuStrankaListFormatedWithAdressOIB>
  <DomainObject.Predmet.ProtuStrankaListNazivFormated>
    <izvorni_sadrzaj>
      <item>SIM - AGER, d.o.o. za poljoprivrednu proizvodnju i trgovinu, u stečaju</item>
    </izvorni_sadrzaj>
    <derivirana_varijabla naziv="DomainObject.Predmet.ProtuStrankaListNazivFormated_1">
      <item>SIM - AGER, d.o.o. za poljoprivrednu proizvodnju i trgovinu, u stečaju</item>
    </derivirana_varijabla>
  </DomainObject.Predmet.ProtuStrankaListNazivFormated>
  <DomainObject.Predmet.ProtuStrankaListNazivFormatedOIB>
    <izvorni_sadrzaj>
      <item>SIM - AGER, d.o.o. za poljoprivrednu proizvodnju i trgovinu, u stečaju, OIB 56386050356</item>
    </izvorni_sadrzaj>
    <derivirana_varijabla naziv="DomainObject.Predmet.ProtuStrankaListNazivFormatedOIB_1">
      <item>SIM - AGER, d.o.o. za poljoprivrednu proizvodnju i trgovinu, u stečaju, OIB 56386050356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StS-2598/2001-6</izvorni_sadrzaj>
    <derivirana_varijabla naziv="DomainObject.PoslovniBrojDokumenta_1">StS-2598/2001-6</derivirana_varijabla>
  </DomainObject.PoslovniBrojDokumenta>
  <DomainObject.Predmet.StrankaIDrugi>
    <izvorni_sadrzaj>ZAVOD ZA PLATNI PROMET, POSLOVNICA SINJ</izvorni_sadrzaj>
    <derivirana_varijabla naziv="DomainObject.Predmet.StrankaIDrugi_1">ZAVOD ZA PLATNI PROMET, POSLOVNICA SINJ</derivirana_varijabla>
  </DomainObject.Predmet.StrankaIDrugi>
  <DomainObject.Predmet.ProtustrankaIDrugi>
    <izvorni_sadrzaj>SIM - AGER, d.o.o. za poljoprivrednu proizvodnju i trgovinu, u stečaju</izvorni_sadrzaj>
    <derivirana_varijabla naziv="DomainObject.Predmet.ProtustrankaIDrugi_1">SIM - AGER, d.o.o. za poljoprivrednu proizvodnju i trgovinu, u stečaju</derivirana_varijabla>
  </DomainObject.Predmet.ProtustrankaIDrugi>
  <DomainObject.Predmet.StrankaIDrugiAdressOIB>
    <izvorni_sadrzaj>ZAVOD ZA PLATNI PROMET, POSLOVNICA SINJ</izvorni_sadrzaj>
    <derivirana_varijabla naziv="DomainObject.Predmet.StrankaIDrugiAdressOIB_1">ZAVOD ZA PLATNI PROMET, POSLOVNICA SINJ</derivirana_varijabla>
  </DomainObject.Predmet.StrankaIDrugiAdressOIB>
  <DomainObject.Predmet.ProtustrankaIDrugiAdressOIB>
    <izvorni_sadrzaj>SIM - AGER, d.o.o. za poljoprivrednu proizvodnju i trgovinu, u stečaju, OIB 56386050356, Vrlika, 21236 Kosore</izvorni_sadrzaj>
    <derivirana_varijabla naziv="DomainObject.Predmet.ProtustrankaIDrugiAdressOIB_1">SIM - AGER, d.o.o. za poljoprivrednu proizvodnju i trgovinu, u stečaju, OIB 56386050356, Vrlika, 21236 Kosore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ZAVOD ZA PLATNI PROMET, POSLOVNICA SINJ</item>
      <item>SIM - AGER, d.o.o. za poljoprivrednu proizvodnju i trgovinu, u stečaju</item>
    </izvorni_sadrzaj>
    <derivirana_varijabla naziv="DomainObject.Predmet.SudioniciListNaziv_1">
      <item>ZAVOD ZA PLATNI PROMET, POSLOVNICA SINJ</item>
      <item>SIM - AGER, d.o.o. za poljoprivrednu proizvodnju i trgovinu, u stečaju</item>
    </derivirana_varijabla>
  </DomainObject.Predmet.SudioniciListNaziv>
  <DomainObject.Predmet.SudioniciListAdressOIB>
    <izvorni_sadrzaj>
      <item>ZAVOD ZA PLATNI PROMET, POSLOVNICA SINJ</item>
      <item>SIM - AGER, d.o.o. za poljoprivrednu proizvodnju i trgovinu, u stečaju, OIB 56386050356, Vrlika,21236 Kosore</item>
    </izvorni_sadrzaj>
    <derivirana_varijabla naziv="DomainObject.Predmet.SudioniciListAdressOIB_1">
      <item>ZAVOD ZA PLATNI PROMET, POSLOVNICA SINJ</item>
      <item>SIM - AGER, d.o.o. za poljoprivrednu proizvodnju i trgovinu, u stečaju, OIB 56386050356, Vrlika,21236 Kosore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56386050356</item>
    </izvorni_sadrzaj>
    <derivirana_varijabla naziv="DomainObject.Predmet.SudioniciListNazivOIB_1">
      <item>, OIB null</item>
      <item>, OIB 56386050356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830</properties:Words>
  <properties:Characters>4607</properties:Characters>
  <properties:Lines>115</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2016-10-11T10:11:00Z</dcterms:created>
  <dc:creator>Marija Elez</dc:creator>
  <cp:lastModifiedBy>Marija Elez</cp:lastModifiedBy>
  <cp:lastPrinted>2016-10-11T10:17:00Z</cp:lastPrinted>
  <dcterms:modified xmlns:xsi="http://www.w3.org/2001/XMLSchema-instance" xsi:type="dcterms:W3CDTF">2016-10-11T10:19:00Z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StS-2598/2001-6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3</vt:i4>
  </prop:property>
</prop:Properties>
</file>