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aed25" w14:paraId="11aed25" w:rsidRDefault="00E50E81" w:rsidR="00051931">
      <w:pPr>
        <w:pStyle w:val="Naslov1"/>
        <w15:collapsed w:val="false"/>
        <w:rPr>
          <w:sz w:val="28"/>
          <w:szCs w:val="28"/>
          <w:lang w:val="en-GB"/>
        </w:rPr>
      </w:pPr>
      <w:bookmarkStart w:name="_GoBack" w:id="0"/>
      <w:bookmarkEnd w:id="0"/>
      <w:r>
        <w:rPr>
          <w:sz w:val="28"/>
          <w:szCs w:val="28"/>
          <w:lang w:val="en-GB"/>
        </w:rPr>
        <w:t>MIS-SAMI j.d.o.o. u stečaju</w:t>
      </w:r>
    </w:p>
    <w:p w:rsidRDefault="00E50E81" w:rsidR="00051931">
      <w:pPr>
        <w:pStyle w:val="Textbody"/>
        <w:rPr>
          <w:lang w:val="en-GB"/>
        </w:rPr>
      </w:pPr>
      <w:r>
        <w:rPr>
          <w:lang w:val="en-GB"/>
        </w:rPr>
        <w:t>Varaždin, Josipa Kozarca 22</w:t>
      </w:r>
    </w:p>
    <w:p w:rsidRDefault="00E50E81" w:rsidR="00051931">
      <w:pPr>
        <w:pStyle w:val="Textbody"/>
        <w:rPr>
          <w:lang w:val="en-GB"/>
        </w:rPr>
      </w:pPr>
      <w:r>
        <w:rPr>
          <w:lang w:val="en-GB"/>
        </w:rPr>
        <w:t>OIB: 88818957870</w:t>
      </w:r>
    </w:p>
    <w:p w:rsidRDefault="00E50E81" w:rsidR="00051931">
      <w:pPr>
        <w:pStyle w:val="Textbody"/>
        <w:rPr>
          <w:b/>
          <w:bCs/>
          <w:lang w:val="en-GB"/>
        </w:rPr>
      </w:pPr>
      <w:r>
        <w:rPr>
          <w:b/>
          <w:bCs/>
          <w:lang w:val="en-GB"/>
        </w:rPr>
        <w:t>Broj stečaja: 5 St-645/17</w:t>
      </w:r>
    </w:p>
    <w:p w:rsidRDefault="00051931" w:rsidR="00051931">
      <w:pPr>
        <w:pStyle w:val="Textbody"/>
        <w:rPr>
          <w:lang w:val="en-GB"/>
        </w:rPr>
      </w:pPr>
    </w:p>
    <w:p w:rsidRDefault="00E50E81" w:rsidR="00051931">
      <w:pPr>
        <w:pStyle w:val="Textbody"/>
        <w:rPr>
          <w:lang w:val="en-GB"/>
        </w:rPr>
      </w:pPr>
      <w:r>
        <w:rPr>
          <w:lang w:val="en-GB"/>
        </w:rPr>
        <w:t>Varaždin, 09. travnja 2018.</w:t>
      </w:r>
    </w:p>
    <w:p w:rsidRDefault="00E50E81" w:rsidR="00051931">
      <w:pPr>
        <w:pStyle w:val="Standard"/>
      </w:pPr>
      <w:r>
        <w:tab/>
      </w:r>
    </w:p>
    <w:p w:rsidRDefault="00051931" w:rsidR="00051931">
      <w:pPr>
        <w:pStyle w:val="Standard"/>
      </w:pPr>
    </w:p>
    <w:p w:rsidRDefault="00E50E81" w:rsidR="00051931">
      <w:pPr>
        <w:pStyle w:val="Standard"/>
        <w:ind w:firstLine="708" w:left="4248"/>
        <w:rPr>
          <w:b/>
        </w:rPr>
      </w:pPr>
      <w:r>
        <w:rPr>
          <w:b/>
        </w:rPr>
        <w:t>TRGOVAČKI SUD U</w:t>
      </w:r>
    </w:p>
    <w:p w:rsidRDefault="00E50E81" w:rsidR="00051931">
      <w:pPr>
        <w:pStyle w:val="Standard"/>
        <w:rPr>
          <w:b/>
        </w:rPr>
      </w:pPr>
      <w:r>
        <w:rPr>
          <w:b/>
        </w:rPr>
        <w:tab/>
      </w:r>
      <w:r>
        <w:rPr>
          <w:b/>
        </w:rPr>
        <w:tab/>
      </w:r>
      <w:r>
        <w:rPr>
          <w:b/>
        </w:rPr>
        <w:tab/>
      </w:r>
      <w:r>
        <w:rPr>
          <w:b/>
        </w:rPr>
        <w:tab/>
      </w:r>
      <w:r>
        <w:rPr>
          <w:b/>
        </w:rPr>
        <w:tab/>
      </w:r>
      <w:r>
        <w:rPr>
          <w:b/>
        </w:rPr>
        <w:tab/>
      </w:r>
      <w:r>
        <w:rPr>
          <w:b/>
        </w:rPr>
        <w:tab/>
        <w:t>VARAŽDINU</w:t>
      </w:r>
    </w:p>
    <w:p w:rsidRDefault="00051931" w:rsidR="00051931">
      <w:pPr>
        <w:pStyle w:val="Standard"/>
      </w:pPr>
    </w:p>
    <w:p w:rsidRDefault="00E50E81" w:rsidR="00051931">
      <w:pPr>
        <w:pStyle w:val="Standard"/>
      </w:pPr>
      <w:r>
        <w:tab/>
      </w:r>
      <w:r>
        <w:tab/>
      </w:r>
      <w:r>
        <w:tab/>
      </w:r>
      <w:r>
        <w:tab/>
      </w:r>
      <w:r>
        <w:tab/>
      </w:r>
      <w:r>
        <w:tab/>
      </w:r>
      <w:r>
        <w:tab/>
        <w:t>na broj: 5 St-645/17</w:t>
      </w:r>
    </w:p>
    <w:p w:rsidRDefault="00051931" w:rsidR="00051931">
      <w:pPr>
        <w:pStyle w:val="Standard"/>
        <w:rPr>
          <w:b/>
        </w:rPr>
      </w:pPr>
    </w:p>
    <w:p w:rsidRDefault="00E50E81" w:rsidR="00051931">
      <w:pPr>
        <w:pStyle w:val="Standard"/>
        <w:jc w:val="center"/>
        <w:rPr>
          <w:b/>
          <w:szCs w:val="24"/>
        </w:rPr>
      </w:pPr>
      <w:r>
        <w:rPr>
          <w:b/>
          <w:szCs w:val="24"/>
        </w:rPr>
        <w:t>Izvješće stečajnog upravitelja</w:t>
      </w:r>
    </w:p>
    <w:p w:rsidRDefault="00E50E81" w:rsidR="00051931">
      <w:pPr>
        <w:pStyle w:val="Standard"/>
        <w:jc w:val="center"/>
        <w:rPr>
          <w:b/>
          <w:szCs w:val="24"/>
        </w:rPr>
      </w:pPr>
      <w:r>
        <w:rPr>
          <w:b/>
          <w:szCs w:val="24"/>
        </w:rPr>
        <w:t xml:space="preserve">za izvještajno ročište koje će se održati </w:t>
      </w:r>
      <w:r>
        <w:rPr>
          <w:b/>
          <w:bCs/>
          <w:szCs w:val="24"/>
        </w:rPr>
        <w:t>23. travnja 2018. godine</w:t>
      </w:r>
    </w:p>
    <w:p w:rsidRDefault="00051931" w:rsidR="00051931">
      <w:pPr>
        <w:pStyle w:val="Standard"/>
        <w:jc w:val="both"/>
        <w:rPr>
          <w:szCs w:val="24"/>
        </w:rPr>
      </w:pPr>
    </w:p>
    <w:p w:rsidRDefault="00051931" w:rsidR="00051931">
      <w:pPr>
        <w:pStyle w:val="Standard"/>
        <w:jc w:val="both"/>
        <w:rPr>
          <w:szCs w:val="24"/>
        </w:rPr>
      </w:pPr>
    </w:p>
    <w:p w:rsidRDefault="00E50E81" w:rsidR="00051931">
      <w:pPr>
        <w:pStyle w:val="Standard"/>
        <w:ind w:firstLine="708"/>
        <w:jc w:val="both"/>
        <w:rPr>
          <w:szCs w:val="24"/>
        </w:rPr>
      </w:pPr>
      <w:r>
        <w:rPr>
          <w:szCs w:val="24"/>
        </w:rPr>
        <w:t xml:space="preserve">Rješenjem Trgovačkog suda u Varaždinu broj 5 St-645/17-13 od 22. siječnja 2018. godine, otvoren je stečajni postupak nad dužnikom MIS-SAMI j.d.o.o. Varaždin, Josipa Kozarca 22, OIB: </w:t>
      </w:r>
      <w:r>
        <w:rPr>
          <w:szCs w:val="24"/>
          <w:lang w:val="en-GB"/>
        </w:rPr>
        <w:t>88818957870.</w:t>
      </w:r>
    </w:p>
    <w:p w:rsidRDefault="00051931" w:rsidR="00051931">
      <w:pPr>
        <w:pStyle w:val="Standard"/>
        <w:rPr>
          <w:szCs w:val="24"/>
        </w:rPr>
      </w:pPr>
    </w:p>
    <w:p w:rsidRDefault="00E50E81" w:rsidR="00051931">
      <w:pPr>
        <w:pStyle w:val="Standard"/>
        <w:rPr>
          <w:szCs w:val="24"/>
        </w:rPr>
      </w:pPr>
      <w:r>
        <w:rPr>
          <w:szCs w:val="24"/>
        </w:rPr>
        <w:t>OPĆI PODACI O STEČAJNOM DUŽNIKU</w:t>
      </w:r>
    </w:p>
    <w:p w:rsidRDefault="00051931" w:rsidR="00051931">
      <w:pPr>
        <w:pStyle w:val="Standard"/>
        <w:rPr>
          <w:szCs w:val="24"/>
        </w:rPr>
      </w:pPr>
    </w:p>
    <w:p w:rsidRDefault="00E50E81" w:rsidR="00051931">
      <w:pPr>
        <w:pStyle w:val="Standard"/>
        <w:ind w:firstLine="720"/>
        <w:jc w:val="both"/>
        <w:rPr>
          <w:szCs w:val="24"/>
        </w:rPr>
      </w:pPr>
      <w:r>
        <w:rPr>
          <w:szCs w:val="24"/>
        </w:rPr>
        <w:t xml:space="preserve"> Trgovačko društvo Mis-sami j.d.o.o. Varaždin, jednostavno društvo s ograničenom odgovornošću za trgovinu, usluge i proizvodnju, OIB: 88818957870, osnovano je 16.03.2015. godine, osnivač je Milan Kolac iz Varaždina, Josipa Kozarca 22, a direktor Sanja Lechner iz Varaždina, Fortunata Pintarića 22. Osnovna djelatnost društva je trgovina na malo, a djelatnost je obavljalo u poslovnom prostoru u Varaždinu, u Gajevoj ulici 7.</w:t>
      </w:r>
    </w:p>
    <w:p w:rsidRDefault="00051931" w:rsidR="00051931">
      <w:pPr>
        <w:pStyle w:val="Textbody"/>
        <w:ind w:firstLine="720"/>
      </w:pPr>
    </w:p>
    <w:p w:rsidRDefault="00E50E81" w:rsidR="00051931">
      <w:pPr>
        <w:pStyle w:val="Standard"/>
        <w:jc w:val="both"/>
        <w:rPr>
          <w:szCs w:val="24"/>
        </w:rPr>
      </w:pPr>
      <w:r>
        <w:rPr>
          <w:szCs w:val="24"/>
        </w:rPr>
        <w:t>STANJE DRUŠTVA I UZROCI STEČAJA</w:t>
      </w:r>
    </w:p>
    <w:p w:rsidRDefault="00051931" w:rsidR="00051931">
      <w:pPr>
        <w:pStyle w:val="Standard"/>
        <w:jc w:val="both"/>
        <w:rPr>
          <w:szCs w:val="24"/>
        </w:rPr>
      </w:pPr>
    </w:p>
    <w:p w:rsidRDefault="00E50E81" w:rsidR="00051931">
      <w:pPr>
        <w:pStyle w:val="Textbody"/>
        <w:ind w:firstLine="720"/>
      </w:pPr>
      <w:r>
        <w:t>Društvo od 31. svibnja 2017. godine ne obavlja djelatnost, raskinut je ugovor o zakupu poslovnog prostora, s istim danom je prestao radni odnos zaposlenicima, te je vidljivo da dužnik nema mogućnosti nastaviti obavljanje djelatnosti. Direktorica društva je također podnijela prijedlog za pokretanje stečajnog postupka, iz čega je vidljiva namjera da ovo trgovačko društvo ne nastavlja  s obavljanjem djelatnosti.</w:t>
      </w:r>
    </w:p>
    <w:p w:rsidRDefault="00051931" w:rsidR="00051931">
      <w:pPr>
        <w:pStyle w:val="Standard"/>
        <w:ind w:firstLine="720"/>
        <w:jc w:val="both"/>
        <w:rPr>
          <w:szCs w:val="24"/>
        </w:rPr>
      </w:pPr>
    </w:p>
    <w:p w:rsidRDefault="00E50E81" w:rsidR="00051931">
      <w:pPr>
        <w:pStyle w:val="Standard"/>
        <w:jc w:val="both"/>
        <w:rPr>
          <w:szCs w:val="24"/>
        </w:rPr>
      </w:pPr>
      <w:r>
        <w:rPr>
          <w:szCs w:val="24"/>
        </w:rPr>
        <w:t>PODUZETE AKTIVNOSTI STEČAJNOG UPRAVITELJA</w:t>
      </w:r>
    </w:p>
    <w:p w:rsidRDefault="00051931" w:rsidR="00051931">
      <w:pPr>
        <w:pStyle w:val="Standard"/>
        <w:ind w:firstLine="720"/>
        <w:jc w:val="both"/>
        <w:rPr>
          <w:szCs w:val="24"/>
        </w:rPr>
      </w:pPr>
    </w:p>
    <w:p w:rsidRDefault="00E50E81" w:rsidR="00051931">
      <w:pPr>
        <w:pStyle w:val="Standard"/>
        <w:ind w:firstLine="720"/>
        <w:jc w:val="both"/>
        <w:rPr>
          <w:szCs w:val="24"/>
        </w:rPr>
      </w:pPr>
      <w:r>
        <w:rPr>
          <w:szCs w:val="24"/>
        </w:rPr>
        <w:t>Nakon preuzimanja dužnosti poduzete su aktivnosti kako slijedi:</w:t>
      </w:r>
    </w:p>
    <w:p w:rsidRDefault="00E50E81" w:rsidR="00051931">
      <w:pPr>
        <w:pStyle w:val="Standard"/>
        <w:ind w:firstLine="720"/>
        <w:jc w:val="both"/>
        <w:rPr>
          <w:szCs w:val="24"/>
        </w:rPr>
      </w:pPr>
      <w:r>
        <w:rPr>
          <w:szCs w:val="24"/>
        </w:rPr>
        <w:t>- izrađen je novi žig s oznakom "u stečaju",</w:t>
      </w:r>
    </w:p>
    <w:p w:rsidRDefault="00E50E81" w:rsidR="00051931">
      <w:pPr>
        <w:pStyle w:val="Standard"/>
        <w:ind w:firstLine="720"/>
        <w:jc w:val="both"/>
        <w:rPr>
          <w:szCs w:val="24"/>
        </w:rPr>
      </w:pPr>
      <w:r>
        <w:rPr>
          <w:szCs w:val="24"/>
        </w:rPr>
        <w:t>- zatvoreni su poslovni računi društva otvoreni prije stečajnog postupka  i otvoren je novi račun u Zagrebačkoj banci d.d.,</w:t>
      </w:r>
    </w:p>
    <w:p w:rsidRDefault="00E50E81" w:rsidR="00051931">
      <w:pPr>
        <w:pStyle w:val="Standard"/>
        <w:ind w:firstLine="720"/>
        <w:jc w:val="both"/>
        <w:rPr>
          <w:szCs w:val="24"/>
        </w:rPr>
      </w:pPr>
      <w:r>
        <w:rPr>
          <w:szCs w:val="24"/>
        </w:rPr>
        <w:t>- izvršena je analiza radi utvrđivanja osnovanosti tražbina iz pristiglih prijava vjerovnika stečajnog dužnika do dana 31. ožujka 2018. godine,</w:t>
      </w:r>
    </w:p>
    <w:p w:rsidRDefault="00E50E81" w:rsidR="00051931">
      <w:pPr>
        <w:pStyle w:val="Standard"/>
        <w:ind w:firstLine="720"/>
        <w:jc w:val="both"/>
        <w:rPr>
          <w:szCs w:val="24"/>
        </w:rPr>
      </w:pPr>
      <w:r>
        <w:rPr>
          <w:szCs w:val="24"/>
        </w:rPr>
        <w:t>- izvršen je inventurni popis pokretnina sa članovima komisije</w:t>
      </w:r>
    </w:p>
    <w:p w:rsidRDefault="00E50E81" w:rsidR="00051931">
      <w:pPr>
        <w:pStyle w:val="Standard"/>
        <w:ind w:firstLine="720"/>
        <w:jc w:val="both"/>
        <w:rPr>
          <w:szCs w:val="24"/>
        </w:rPr>
      </w:pPr>
      <w:r>
        <w:rPr>
          <w:szCs w:val="24"/>
        </w:rPr>
        <w:t>- izrađena je tablica - popis predmeta stečajne mase, izrađena je početna stečajna bilanca,</w:t>
      </w:r>
    </w:p>
    <w:p w:rsidRDefault="00E50E81" w:rsidR="00051931">
      <w:pPr>
        <w:pStyle w:val="Standard"/>
        <w:ind w:firstLine="720"/>
        <w:jc w:val="both"/>
        <w:rPr>
          <w:szCs w:val="24"/>
        </w:rPr>
      </w:pPr>
      <w:r>
        <w:rPr>
          <w:szCs w:val="24"/>
        </w:rPr>
        <w:t xml:space="preserve">- izvršeni je popis vjerovnika sukladno čl. 151. Stečajnog zakona, i sastavljena tablica vjerovnika  </w:t>
      </w:r>
    </w:p>
    <w:p w:rsidRDefault="00E50E81" w:rsidR="00051931">
      <w:pPr>
        <w:pStyle w:val="Standard"/>
        <w:ind w:firstLine="720"/>
        <w:jc w:val="both"/>
        <w:rPr>
          <w:szCs w:val="24"/>
        </w:rPr>
      </w:pPr>
      <w:r>
        <w:rPr>
          <w:szCs w:val="24"/>
        </w:rPr>
        <w:lastRenderedPageBreak/>
        <w:t xml:space="preserve">            - sastavljene su tablice tražbina prema isplatnim redovima ( I i II viši isplatni red)</w:t>
      </w:r>
    </w:p>
    <w:p w:rsidRDefault="00E50E81" w:rsidR="00051931">
      <w:pPr>
        <w:pStyle w:val="Standard"/>
        <w:ind w:firstLine="720"/>
        <w:jc w:val="both"/>
        <w:rPr>
          <w:szCs w:val="24"/>
        </w:rPr>
      </w:pPr>
      <w:r>
        <w:rPr>
          <w:szCs w:val="24"/>
        </w:rPr>
        <w:t xml:space="preserve">           - u skladu sa člankom 54. Uredbe (EU) 2015/848 Europskog parlamenta i vijeća od 20. svibnja 2015. godine o postupku u slučaju nesolventnosti obavijestila sam Dr. Thomasa Schweigera Rechtsanwalta, koji zastupa Cecil Modehandel GmbH i Street One Modehandel GmbH, da je otvoren stečajni postupak nad stečajnim dužnikom Mis-sami j.d.o.o. Varaždin.</w:t>
      </w:r>
    </w:p>
    <w:p w:rsidRDefault="00051931" w:rsidR="00051931">
      <w:pPr>
        <w:pStyle w:val="Standard"/>
        <w:jc w:val="both"/>
        <w:rPr>
          <w:szCs w:val="24"/>
        </w:rPr>
      </w:pPr>
    </w:p>
    <w:p w:rsidRDefault="00E50E81" w:rsidR="00051931">
      <w:pPr>
        <w:pStyle w:val="Standard"/>
        <w:ind w:firstLine="720"/>
        <w:jc w:val="both"/>
        <w:rPr>
          <w:szCs w:val="24"/>
        </w:rPr>
      </w:pPr>
      <w:r>
        <w:rPr>
          <w:szCs w:val="24"/>
        </w:rPr>
        <w:t>Početna stečajna bilanca i pregleda imovine i obveza stečajnog dužnika izrađeni su  na temelju  knjigovodstvenih podataka preuzetih od Knjigovodstva Zibis Bruto bilanca sa stanjem na dan 01.12.2017. godine.</w:t>
      </w:r>
    </w:p>
    <w:p w:rsidRDefault="00051931" w:rsidR="00051931">
      <w:pPr>
        <w:pStyle w:val="Standard"/>
        <w:ind w:firstLine="720"/>
        <w:jc w:val="both"/>
        <w:rPr>
          <w:szCs w:val="24"/>
        </w:rPr>
      </w:pPr>
    </w:p>
    <w:p w:rsidRDefault="00051931" w:rsidR="00051931">
      <w:pPr>
        <w:pStyle w:val="Standard"/>
        <w:ind w:firstLine="720"/>
        <w:jc w:val="both"/>
        <w:rPr>
          <w:szCs w:val="24"/>
        </w:rPr>
      </w:pPr>
    </w:p>
    <w:p w:rsidRDefault="00E50E81" w:rsidR="00051931">
      <w:pPr>
        <w:pStyle w:val="Standard"/>
        <w:jc w:val="both"/>
        <w:rPr>
          <w:szCs w:val="24"/>
        </w:rPr>
      </w:pPr>
      <w:r>
        <w:rPr>
          <w:szCs w:val="24"/>
        </w:rPr>
        <w:t>POČETNA STEČAJNA BILANCA NA DAN 22. SIJEČNJA 2018. GODINE</w:t>
      </w:r>
    </w:p>
    <w:p w:rsidRDefault="00051931" w:rsidR="00051931">
      <w:pPr>
        <w:pStyle w:val="Standard"/>
        <w:jc w:val="both"/>
        <w:rPr>
          <w:szCs w:val="24"/>
        </w:rPr>
      </w:pPr>
    </w:p>
    <w:p w:rsidRDefault="00E50E81" w:rsidR="00051931">
      <w:pPr>
        <w:pStyle w:val="Standard"/>
        <w:jc w:val="both"/>
        <w:rPr>
          <w:szCs w:val="24"/>
        </w:rPr>
      </w:pPr>
      <w:r>
        <w:rPr>
          <w:szCs w:val="24"/>
        </w:rPr>
        <w:t xml:space="preserve"> IMOVINA</w:t>
      </w:r>
    </w:p>
    <w:p w:rsidRDefault="00051931" w:rsidR="00051931">
      <w:pPr>
        <w:pStyle w:val="Standard"/>
        <w:ind w:firstLine="720"/>
        <w:jc w:val="both"/>
        <w:rPr>
          <w:u w:val="single"/>
        </w:rPr>
      </w:pPr>
    </w:p>
    <w:p w:rsidRDefault="00E50E81" w:rsidR="00051931">
      <w:pPr>
        <w:pStyle w:val="Textbody"/>
        <w:rPr>
          <w:u w:val="single"/>
        </w:rPr>
      </w:pPr>
      <w:r>
        <w:rPr>
          <w:u w:val="single"/>
        </w:rPr>
        <w:t>Nekretnine</w:t>
      </w:r>
    </w:p>
    <w:p w:rsidRDefault="00051931" w:rsidR="00051931">
      <w:pPr>
        <w:pStyle w:val="Textbody"/>
        <w:rPr>
          <w:u w:val="single"/>
        </w:rPr>
      </w:pPr>
    </w:p>
    <w:p w:rsidRDefault="00E50E81" w:rsidR="00051931">
      <w:pPr>
        <w:pStyle w:val="Textbody"/>
      </w:pPr>
      <w:r>
        <w:tab/>
        <w:t>Prema stanju u Bruto bilanci na dan 01.12.2017. godine dužnik nema nekretnine u vlasništvu.</w:t>
      </w:r>
    </w:p>
    <w:p w:rsidRDefault="00051931" w:rsidR="00051931">
      <w:pPr>
        <w:pStyle w:val="Textbody"/>
      </w:pPr>
    </w:p>
    <w:p w:rsidRDefault="00E50E81" w:rsidR="00051931">
      <w:pPr>
        <w:pStyle w:val="Textbody"/>
        <w:rPr>
          <w:u w:val="single"/>
        </w:rPr>
      </w:pPr>
      <w:r>
        <w:rPr>
          <w:u w:val="single"/>
        </w:rPr>
        <w:t>Osnovna sredstva</w:t>
      </w:r>
    </w:p>
    <w:p w:rsidRDefault="00051931" w:rsidR="00051931">
      <w:pPr>
        <w:pStyle w:val="Textbody"/>
        <w:rPr>
          <w:u w:val="single"/>
        </w:rPr>
      </w:pPr>
    </w:p>
    <w:p w:rsidRDefault="00E50E81" w:rsidR="00051931">
      <w:pPr>
        <w:pStyle w:val="Textbody"/>
      </w:pPr>
      <w:r>
        <w:tab/>
        <w:t>Prema stanju u Bruto bilanci na dan 01.12.2017. godine društvo nema u vlasništvu osnovna sredstva.</w:t>
      </w:r>
    </w:p>
    <w:p w:rsidRDefault="00051931" w:rsidR="00051931">
      <w:pPr>
        <w:pStyle w:val="Textbody"/>
      </w:pPr>
    </w:p>
    <w:p w:rsidRDefault="00E50E81" w:rsidR="00051931">
      <w:pPr>
        <w:pStyle w:val="Textbody"/>
        <w:rPr>
          <w:u w:val="single"/>
        </w:rPr>
      </w:pPr>
      <w:r>
        <w:rPr>
          <w:u w:val="single"/>
        </w:rPr>
        <w:t>Potraživanja od kupaca</w:t>
      </w:r>
    </w:p>
    <w:p w:rsidRDefault="00051931" w:rsidR="00051931">
      <w:pPr>
        <w:pStyle w:val="Textbody"/>
        <w:rPr>
          <w:u w:val="single"/>
        </w:rPr>
      </w:pPr>
    </w:p>
    <w:p w:rsidRDefault="00E50E81" w:rsidR="00051931">
      <w:pPr>
        <w:pStyle w:val="Textbody"/>
      </w:pPr>
      <w:r>
        <w:tab/>
        <w:t>U knjigovodstvu društva nema evidentiranih potraživanja od kupaca.</w:t>
      </w:r>
    </w:p>
    <w:p w:rsidRDefault="00051931" w:rsidR="00051931">
      <w:pPr>
        <w:pStyle w:val="Textbody"/>
      </w:pPr>
    </w:p>
    <w:p w:rsidRDefault="00E50E81" w:rsidR="00051931">
      <w:pPr>
        <w:pStyle w:val="Textbody"/>
        <w:rPr>
          <w:u w:val="single"/>
        </w:rPr>
      </w:pPr>
      <w:r>
        <w:rPr>
          <w:u w:val="single"/>
        </w:rPr>
        <w:t>Zaliha robe</w:t>
      </w:r>
    </w:p>
    <w:p w:rsidRDefault="00051931" w:rsidR="00051931">
      <w:pPr>
        <w:pStyle w:val="Textbody"/>
        <w:rPr>
          <w:u w:val="single"/>
        </w:rPr>
      </w:pPr>
    </w:p>
    <w:p w:rsidRDefault="00E50E81" w:rsidR="00051931">
      <w:pPr>
        <w:pStyle w:val="Textbody"/>
      </w:pPr>
      <w:r>
        <w:tab/>
        <w:t>Iz Bruto bilance, sa stanjem na dan 01.12.2017. godine vidljivo je da se dužnik ima zalihu na skladištu u vrijednosti 153.653,00 kn, a koja se sastoji od trgovačke tekstilne robe iz asortimana trgovine (ženske jakne, hlače, haljine, ogrtači, puloveri, majice, bluze, tunike) ukupno 643 komada, a popis se nalazi u prilogu.</w:t>
      </w:r>
    </w:p>
    <w:p w:rsidRDefault="00E50E81" w:rsidR="00051931">
      <w:pPr>
        <w:pStyle w:val="Textbody"/>
      </w:pPr>
      <w:r>
        <w:tab/>
      </w:r>
    </w:p>
    <w:p w:rsidRDefault="00E50E81" w:rsidR="00051931">
      <w:pPr>
        <w:pStyle w:val="Textbody"/>
      </w:pPr>
      <w:r>
        <w:tab/>
        <w:t>Analizom knjigovodstvenog stanja utvrđeno je da je u vrijednost robe uračunat i PDV u iznosu od 30.730,60 kn i marža u iznosu od 4.194,73 kn, pa nabavna vrijednost robe na zalihi iznosi 118.727,67 kn.</w:t>
      </w:r>
    </w:p>
    <w:p w:rsidRDefault="00051931" w:rsidR="00051931">
      <w:pPr>
        <w:pStyle w:val="Textbody"/>
      </w:pPr>
    </w:p>
    <w:p w:rsidRDefault="00E50E81" w:rsidR="00051931">
      <w:pPr>
        <w:pStyle w:val="Textbody"/>
      </w:pPr>
      <w:r>
        <w:tab/>
        <w:t>Ova trgovačka roba je spremljena u privatnom prostoru vlasnika društva, obzirom da društvo nema svoj prostor.</w:t>
      </w:r>
    </w:p>
    <w:p w:rsidRDefault="00E50E81" w:rsidR="00051931">
      <w:pPr>
        <w:pStyle w:val="Standard"/>
        <w:jc w:val="both"/>
        <w:rPr>
          <w:szCs w:val="24"/>
        </w:rPr>
      </w:pPr>
      <w:r>
        <w:rPr>
          <w:szCs w:val="24"/>
        </w:rPr>
        <w:tab/>
      </w:r>
    </w:p>
    <w:p w:rsidRDefault="00051931" w:rsidR="00051931">
      <w:pPr>
        <w:pStyle w:val="Standard"/>
        <w:jc w:val="both"/>
        <w:rPr>
          <w:szCs w:val="24"/>
        </w:rPr>
      </w:pPr>
    </w:p>
    <w:p w:rsidRDefault="00E50E81" w:rsidR="00051931">
      <w:pPr>
        <w:pStyle w:val="Standard"/>
        <w:ind w:firstLine="720"/>
        <w:jc w:val="both"/>
        <w:rPr>
          <w:szCs w:val="24"/>
        </w:rPr>
      </w:pPr>
      <w:r>
        <w:rPr>
          <w:szCs w:val="24"/>
        </w:rPr>
        <w:t>ZAKLJUČCI I PRIJEDLOZI</w:t>
      </w:r>
    </w:p>
    <w:p w:rsidRDefault="00051931" w:rsidR="00051931">
      <w:pPr>
        <w:pStyle w:val="Standard"/>
        <w:ind w:firstLine="720"/>
        <w:jc w:val="both"/>
        <w:rPr>
          <w:szCs w:val="24"/>
        </w:rPr>
      </w:pPr>
    </w:p>
    <w:p w:rsidRDefault="00E50E81" w:rsidR="00051931">
      <w:pPr>
        <w:pStyle w:val="Standard"/>
        <w:ind w:firstLine="720"/>
        <w:jc w:val="both"/>
        <w:rPr>
          <w:szCs w:val="24"/>
        </w:rPr>
      </w:pPr>
      <w:r>
        <w:rPr>
          <w:szCs w:val="24"/>
        </w:rPr>
        <w:t>Slijedom svega navedenog, predlažem da vjerovnici na Skupštini usvoje slijedeće zaključke:</w:t>
      </w:r>
    </w:p>
    <w:p w:rsidRDefault="00E50E81" w:rsidR="00051931">
      <w:pPr>
        <w:pStyle w:val="Odlomakpopisa"/>
        <w:numPr>
          <w:ilvl w:val="0"/>
          <w:numId w:val="8"/>
        </w:numPr>
        <w:ind w:hanging="360" w:left="1418"/>
        <w:jc w:val="both"/>
        <w:rPr>
          <w:szCs w:val="24"/>
        </w:rPr>
      </w:pPr>
      <w:r>
        <w:rPr>
          <w:szCs w:val="24"/>
        </w:rPr>
        <w:lastRenderedPageBreak/>
        <w:t>prihvaća se izvjeće stečajne upraviteljice o gospodarskom položaju stečajnog</w:t>
      </w:r>
    </w:p>
    <w:p w:rsidRDefault="00E50E81" w:rsidR="00051931">
      <w:pPr>
        <w:pStyle w:val="Odlomakpopisa"/>
        <w:ind w:hanging="360" w:left="1418"/>
        <w:jc w:val="both"/>
        <w:rPr>
          <w:szCs w:val="24"/>
        </w:rPr>
      </w:pPr>
      <w:r>
        <w:rPr>
          <w:szCs w:val="24"/>
        </w:rPr>
        <w:t xml:space="preserve"> dužnika,</w:t>
      </w:r>
    </w:p>
    <w:p w:rsidRDefault="00E50E81" w:rsidR="00051931">
      <w:pPr>
        <w:pStyle w:val="Standard"/>
        <w:numPr>
          <w:ilvl w:val="0"/>
          <w:numId w:val="8"/>
        </w:numPr>
        <w:ind w:hanging="360" w:left="1418"/>
        <w:jc w:val="both"/>
        <w:rPr>
          <w:szCs w:val="24"/>
        </w:rPr>
      </w:pPr>
      <w:r>
        <w:rPr>
          <w:szCs w:val="24"/>
        </w:rPr>
        <w:t>utvrđuje se da nema mogućnosti za nastavak poslovanja stečajnog dužnika,</w:t>
      </w:r>
    </w:p>
    <w:p w:rsidRDefault="00E50E81" w:rsidR="00051931">
      <w:pPr>
        <w:pStyle w:val="Standard"/>
        <w:numPr>
          <w:ilvl w:val="0"/>
          <w:numId w:val="8"/>
        </w:numPr>
        <w:ind w:hanging="360" w:left="1418"/>
        <w:jc w:val="both"/>
        <w:rPr>
          <w:szCs w:val="24"/>
        </w:rPr>
      </w:pPr>
      <w:r>
        <w:rPr>
          <w:szCs w:val="24"/>
        </w:rPr>
        <w:t>prihvaćaju se do sada poduzete radnje stečajnog upravitelja</w:t>
      </w:r>
    </w:p>
    <w:p w:rsidRDefault="00E50E81" w:rsidR="00051931">
      <w:pPr>
        <w:pStyle w:val="Standard"/>
        <w:numPr>
          <w:ilvl w:val="0"/>
          <w:numId w:val="8"/>
        </w:numPr>
        <w:ind w:hanging="360" w:left="1418"/>
        <w:jc w:val="both"/>
        <w:rPr>
          <w:szCs w:val="24"/>
        </w:rPr>
      </w:pPr>
      <w:r>
        <w:rPr>
          <w:szCs w:val="24"/>
        </w:rPr>
        <w:t>nalaže se stečajnoj upraviteljici da započne postupak prodaje trgovačke robe objavom oglasa o prodaji na internetskoj stranici web stečaj i na stranici Fine, po nabavnoj vrijednosti robe.</w:t>
      </w:r>
    </w:p>
    <w:p w:rsidRDefault="00E50E81" w:rsidR="00051931">
      <w:pPr>
        <w:pStyle w:val="Standard"/>
        <w:rPr>
          <w:szCs w:val="24"/>
        </w:rPr>
      </w:pPr>
      <w:r>
        <w:rPr>
          <w:b/>
          <w:szCs w:val="24"/>
        </w:rPr>
        <w:t xml:space="preserve">          </w:t>
      </w:r>
    </w:p>
    <w:p w:rsidRDefault="00051931" w:rsidR="00051931">
      <w:pPr>
        <w:pStyle w:val="Standard"/>
        <w:rPr>
          <w:szCs w:val="24"/>
        </w:rPr>
      </w:pPr>
    </w:p>
    <w:p w:rsidRDefault="00051931" w:rsidR="00051931">
      <w:pPr>
        <w:pStyle w:val="Standard"/>
        <w:rPr>
          <w:szCs w:val="24"/>
        </w:rPr>
      </w:pPr>
    </w:p>
    <w:p w:rsidRDefault="00E50E81" w:rsidR="00051931">
      <w:pPr>
        <w:pStyle w:val="Standard"/>
        <w:ind w:left="4956"/>
        <w:jc w:val="center"/>
        <w:rPr>
          <w:szCs w:val="24"/>
        </w:rPr>
      </w:pPr>
      <w:r>
        <w:rPr>
          <w:szCs w:val="24"/>
        </w:rPr>
        <w:t>Stečajni upravitelj</w:t>
      </w:r>
    </w:p>
    <w:p w:rsidRDefault="00E50E81" w:rsidR="00051931">
      <w:pPr>
        <w:pStyle w:val="Standard"/>
        <w:ind w:left="4956"/>
        <w:jc w:val="center"/>
      </w:pPr>
      <w:r>
        <w:t>Katarina Conar-Brod, dipl.iur.</w:t>
      </w:r>
    </w:p>
    <w:p w:rsidRDefault="00051931" w:rsidR="00051931">
      <w:pPr>
        <w:pStyle w:val="Standard"/>
        <w:ind w:left="2160"/>
        <w:jc w:val="both"/>
      </w:pPr>
    </w:p>
    <w:sectPr w:rsidR="00051931">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0E81" w:rsidR="00E50E81">
      <w:pPr>
        <w:spacing w:lineRule="auto" w:line="240" w:after="0"/>
      </w:pPr>
      <w:r>
        <w:separator/>
      </w:r>
    </w:p>
  </w:endnote>
  <w:endnote w:id="0" w:type="continuationSeparator">
    <w:p w:rsidRDefault="00E50E81" w:rsidR="00E50E8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angal">
    <w:panose1 w:val="02040503050203030202"/>
    <w:charset w:val="01"/>
    <w:family w:val="roman"/>
    <w:notTrueType/>
    <w:pitch w:val="variable"/>
    <w:sig w:csb1="00000000" w:csb0="00000000" w:usb3="00000000" w:usb2="00000000" w:usb1="00000000" w:usb0="00002000"/>
  </w:font>
  <w:font w:name="OpenSymbol">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0E81" w:rsidR="00E50E81">
      <w:pPr>
        <w:spacing w:lineRule="auto" w:line="240" w:after="0"/>
      </w:pPr>
      <w:r>
        <w:rPr>
          <w:color w:val="000000"/>
        </w:rPr>
        <w:separator/>
      </w:r>
    </w:p>
  </w:footnote>
  <w:footnote w:id="0" w:type="continuationSeparator">
    <w:p w:rsidRDefault="00E50E81" w:rsidR="00E50E81">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091F46"/>
    <w:multiLevelType w:val="multilevel"/>
    <w:tmpl w:val="E4E4B66A"/>
    <w:styleLink w:val="WWNum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
    <w:nsid w:val="323C7446"/>
    <w:multiLevelType w:val="multilevel"/>
    <w:tmpl w:val="BF12C00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3E614E05"/>
    <w:multiLevelType w:val="multilevel"/>
    <w:tmpl w:val="A62ECA28"/>
    <w:styleLink w:val="WWNum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
    <w:nsid w:val="3FB07DD1"/>
    <w:multiLevelType w:val="multilevel"/>
    <w:tmpl w:val="0CA6A47A"/>
    <w:styleLink w:val="WWNum7"/>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
    <w:nsid w:val="552B18AD"/>
    <w:multiLevelType w:val="multilevel"/>
    <w:tmpl w:val="AE32340A"/>
    <w:styleLink w:val="WWNum2"/>
    <w:lvl w:ilvl="0">
      <w:numFmt w:val="bullet"/>
      <w:lvlText w:val="-"/>
      <w:lvlJc w:val="left"/>
      <w:rPr>
        <w:rFonts w:cs="Times New Roman" w:eastAsia="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571C1660"/>
    <w:multiLevelType w:val="multilevel"/>
    <w:tmpl w:val="2F9864A4"/>
    <w:styleLink w:val="WWNum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
    <w:nsid w:val="6BB83F1A"/>
    <w:multiLevelType w:val="multilevel"/>
    <w:tmpl w:val="37D8B48A"/>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70D44F4C"/>
    <w:multiLevelType w:val="multilevel"/>
    <w:tmpl w:val="9F8AEFE0"/>
    <w:styleLink w:val="WWNum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abstractNumId w:val="6"/>
  </w:num>
  <w:num w:numId="2">
    <w:abstractNumId w:val="4"/>
  </w:num>
  <w:num w:numId="3">
    <w:abstractNumId w:val="5"/>
  </w:num>
  <w:num w:numId="4">
    <w:abstractNumId w:val="2"/>
  </w:num>
  <w:num w:numId="5">
    <w:abstractNumId w:val="7"/>
  </w:num>
  <w:num w:numId="6">
    <w:abstractNumId w:val="0"/>
  </w:num>
  <w:num w:numId="7">
    <w:abstractNumId w:val="3"/>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9"/>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
  <w:rsids>
    <w:rsidRoot w:val="00051931"/>
    <w:rsid w:val="00051931"/>
    <w:rsid w:val="006737B2"/>
    <w:rsid w:val="00E35D28"/>
    <w:rsid w:val="00E50E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ahoma" w:eastAsia="SimSun" w:hAnsi="Calibri" w:ascii="Calibri"/>
        <w:kern w:val="3"/>
        <w:sz w:val="22"/>
        <w:szCs w:val="22"/>
        <w:lang w:bidi="ar-SA" w:eastAsia="en-US" w:val="hr-HR"/>
      </w:rPr>
    </w:rPrDefault>
    <w:pPrDefault>
      <w:pPr>
        <w:widowControl w:val="false"/>
        <w:suppressAutoHyphens/>
        <w:autoSpaceDN w:val="false"/>
        <w:spacing w:lineRule="auto" w:line="276" w:after="20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Standard"/>
    <w:next w:val="Textbody"/>
    <w:pPr>
      <w:keepNext/>
      <w:jc w:val="both"/>
      <w:outlineLvl w:val="0"/>
    </w:pPr>
    <w:rPr>
      <w:b/>
      <w:lang w:val="de-DE"/>
    </w:rPr>
  </w:style>
  <w:style w:styleId="Naslov2" w:type="paragraph">
    <w:name w:val="heading 2"/>
    <w:basedOn w:val="Standard"/>
    <w:next w:val="Textbody"/>
    <w:pPr>
      <w:keepNext/>
      <w:jc w:val="center"/>
      <w:outlineLvl w:val="1"/>
    </w:pPr>
    <w:rPr>
      <w:b/>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pPr>
      <w:widowControl/>
      <w:overflowPunct w:val="false"/>
      <w:spacing w:lineRule="auto" w:line="240" w:after="0"/>
    </w:pPr>
    <w:rPr>
      <w:rFonts w:cs="Times New Roman" w:eastAsia="Times New Roman" w:hAnsi="Times New Roman" w:ascii="Times New Roman"/>
      <w:sz w:val="24"/>
      <w:szCs w:val="20"/>
    </w:rPr>
  </w:style>
  <w:style w:styleId="Naslov" w:type="paragraph">
    <w:name w:val="Title"/>
    <w:basedOn w:val="Standard"/>
    <w:next w:val="Textbody"/>
    <w:pPr>
      <w:keepNext/>
      <w:spacing w:after="120" w:before="240"/>
    </w:pPr>
    <w:rPr>
      <w:rFonts w:cs="Mangal" w:eastAsia="SimSun" w:hAnsi="Arial" w:ascii="Arial"/>
      <w:sz w:val="28"/>
      <w:szCs w:val="28"/>
    </w:rPr>
  </w:style>
  <w:style w:customStyle="true" w:styleId="Textbody" w:type="paragraph">
    <w:name w:val="Text body"/>
    <w:basedOn w:val="Standard"/>
    <w:pPr>
      <w:jc w:val="both"/>
    </w:pPr>
  </w:style>
  <w:style w:styleId="Podnaslov" w:type="paragraph">
    <w:name w:val="Subtitle"/>
    <w:basedOn w:val="Naslov"/>
    <w:next w:val="Textbody"/>
    <w:pPr>
      <w:jc w:val="center"/>
    </w:pPr>
    <w:rPr>
      <w:i/>
      <w:iCs/>
    </w:rPr>
  </w:style>
  <w:style w:styleId="Popis" w:type="paragraph">
    <w:name w:val="List"/>
    <w:basedOn w:val="Textbody"/>
    <w:rPr>
      <w:rFonts w:cs="Mangal"/>
    </w:rPr>
  </w:style>
  <w:style w:styleId="Opisslike" w:type="paragraph">
    <w:name w:val="caption"/>
    <w:basedOn w:val="Standard"/>
    <w:pPr>
      <w:suppressLineNumbers/>
      <w:spacing w:after="120" w:before="120"/>
    </w:pPr>
    <w:rPr>
      <w:rFonts w:cs="Mangal"/>
      <w:i/>
      <w:iCs/>
      <w:szCs w:val="24"/>
    </w:rPr>
  </w:style>
  <w:style w:customStyle="true" w:styleId="Index" w:type="paragraph">
    <w:name w:val="Index"/>
    <w:basedOn w:val="Standard"/>
    <w:pPr>
      <w:suppressLineNumbers/>
    </w:pPr>
    <w:rPr>
      <w:rFonts w:cs="Mangal"/>
    </w:rPr>
  </w:style>
  <w:style w:styleId="Odlomakpopisa" w:type="paragraph">
    <w:name w:val="List Paragraph"/>
    <w:basedOn w:val="Standard"/>
  </w:style>
  <w:style w:customStyle="true" w:styleId="TableContents" w:type="paragraph">
    <w:name w:val="Table Contents"/>
    <w:basedOn w:val="Standard"/>
    <w:pPr>
      <w:suppressLineNumbers/>
    </w:pPr>
  </w:style>
  <w:style w:customStyle="true" w:styleId="ListLabel1" w:type="character">
    <w:name w:val="ListLabel 1"/>
    <w:rPr>
      <w:rFonts w:cs="Times New Roman" w:eastAsia="Times New Roman"/>
    </w:rPr>
  </w:style>
  <w:style w:customStyle="true" w:styleId="Naslov1Char" w:type="character">
    <w:name w:val="Naslov 1 Char"/>
    <w:basedOn w:val="Zadanifontodlomka"/>
  </w:style>
  <w:style w:customStyle="true" w:styleId="Naslov2Char" w:type="character">
    <w:name w:val="Naslov 2 Char"/>
    <w:basedOn w:val="Zadanifontodlomka"/>
  </w:style>
  <w:style w:customStyle="true" w:styleId="TijelotekstaChar" w:type="character">
    <w:name w:val="Tijelo teksta Char"/>
    <w:basedOn w:val="Zadanifontodlomka"/>
  </w:style>
  <w:style w:customStyle="true" w:styleId="NumberingSymbols" w:type="character">
    <w:name w:val="Numbering Symbols"/>
  </w:style>
  <w:style w:customStyle="true" w:styleId="BulletSymbols" w:type="character">
    <w:name w:val="Bullet Symbols"/>
    <w:rPr>
      <w:rFonts w:cs="OpenSymbol" w:eastAsia="OpenSymbol" w:hAnsi="OpenSymbol" w:ascii="OpenSymbol"/>
    </w:rPr>
  </w:style>
  <w:style w:customStyle="true" w:styleId="WWNum1" w:type="numbering">
    <w:name w:val="WWNum1"/>
    <w:basedOn w:val="Bezpopisa"/>
    <w:pPr>
      <w:numPr>
        <w:numId w:val="1"/>
      </w:numPr>
    </w:pPr>
  </w:style>
  <w:style w:customStyle="true" w:styleId="WWNum2" w:type="numbering">
    <w:name w:val="WWNum2"/>
    <w:basedOn w:val="Bezpopisa"/>
    <w:pPr>
      <w:numPr>
        <w:numId w:val="2"/>
      </w:numPr>
    </w:pPr>
  </w:style>
  <w:style w:customStyle="true" w:styleId="WWNum3" w:type="numbering">
    <w:name w:val="WWNum3"/>
    <w:basedOn w:val="Bezpopisa"/>
    <w:pPr>
      <w:numPr>
        <w:numId w:val="3"/>
      </w:numPr>
    </w:pPr>
  </w:style>
  <w:style w:customStyle="true" w:styleId="WWNum4" w:type="numbering">
    <w:name w:val="WWNum4"/>
    <w:basedOn w:val="Bezpopisa"/>
    <w:pPr>
      <w:numPr>
        <w:numId w:val="4"/>
      </w:numPr>
    </w:pPr>
  </w:style>
  <w:style w:customStyle="true" w:styleId="WWNum5" w:type="numbering">
    <w:name w:val="WWNum5"/>
    <w:basedOn w:val="Bezpopisa"/>
    <w:pPr>
      <w:numPr>
        <w:numId w:val="5"/>
      </w:numPr>
    </w:pPr>
  </w:style>
  <w:style w:customStyle="true" w:styleId="WWNum6" w:type="numbering">
    <w:name w:val="WWNum6"/>
    <w:basedOn w:val="Bezpopisa"/>
    <w:pPr>
      <w:numPr>
        <w:numId w:val="6"/>
      </w:numPr>
    </w:pPr>
  </w:style>
  <w:style w:customStyle="true" w:styleId="WWNum7" w:type="numbering">
    <w:name w:val="WWNum7"/>
    <w:basedOn w:val="Bezpopisa"/>
    <w:pPr>
      <w:numPr>
        <w:numId w:val="7"/>
      </w:numPr>
    </w:pPr>
  </w:style>
  <w:style w:styleId="Tekstrezerviranogmjesta" w:type="character">
    <w:name w:val="Placeholder Text"/>
    <w:basedOn w:val="Zadanifontodlomka"/>
    <w:uiPriority w:val="99"/>
    <w:semiHidden/>
    <w:rsid w:val="006737B2"/>
    <w:rPr>
      <w:color w:val="808080"/>
      <w:bdr w:space="0" w:sz="0" w:color="auto" w:val="none"/>
      <w:shd w:fill="auto" w:color="auto" w:val="clear"/>
    </w:rPr>
  </w:style>
  <w:style w:customStyle="true" w:styleId="eSPISCCParagraphDefaultFont" w:type="character">
    <w:name w:val="eSPIS_CC_Paragraph Default Font"/>
    <w:basedOn w:val="Zadanifontodlomka"/>
    <w:rsid w:val="006737B2"/>
    <w:rPr>
      <w:rFonts w:cs="Times New Roman" w:hAnsi="Times New Roman" w:ascii="Times New Roman"/>
      <w:sz w:val="24"/>
      <w:szCs w:val="28"/>
      <w:bdr w:space="0" w:sz="0" w:color="auto" w:val="none"/>
      <w:shd w:fill="auto" w:color="auto" w:val="clear"/>
      <w:lang w:val="hr-HR"/>
    </w:rPr>
  </w:style>
  <w:style w:customStyle="true" w:styleId="PozadinaSvijetloZuta" w:type="character">
    <w:name w:val="Pozadina_SvijetloZuta"/>
    <w:basedOn w:val="Zadanifontodlomka"/>
    <w:rsid w:val="006737B2"/>
    <w:rPr>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6737B2"/>
    <w:rPr>
      <w:rFonts w:cs="Times New Roman" w:hAnsi="Times New Roman" w:ascii="Times New Roman"/>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6737B2"/>
    <w:rPr>
      <w:rFonts w:cs="Times New Roman" w:hAnsi="Times New Roman" w:ascii="Times New Roman"/>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ahoma" w:eastAsia="SimSun" w:hAnsi="Calibri"/>
        <w:kern w:val="3"/>
        <w:sz w:val="22"/>
        <w:szCs w:val="22"/>
        <w:lang w:bidi="ar-SA" w:eastAsia="en-US" w:val="hr-HR"/>
      </w:rPr>
    </w:rPrDefault>
    <w:pPrDefault>
      <w:pPr>
        <w:widowControl w:val="0"/>
        <w:suppressAutoHyphens/>
        <w:autoSpaceDN w:val="0"/>
        <w:spacing w:after="200" w:line="276"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Standard"/>
    <w:next w:val="Textbody"/>
    <w:pPr>
      <w:keepNext/>
      <w:jc w:val="both"/>
      <w:outlineLvl w:val="0"/>
    </w:pPr>
    <w:rPr>
      <w:b/>
      <w:lang w:val="de-DE"/>
    </w:rPr>
  </w:style>
  <w:style w:styleId="Naslov2" w:type="paragraph">
    <w:name w:val="heading 2"/>
    <w:basedOn w:val="Standard"/>
    <w:next w:val="Textbody"/>
    <w:pPr>
      <w:keepNext/>
      <w:jc w:val="center"/>
      <w:outlineLvl w:val="1"/>
    </w:pPr>
    <w:rPr>
      <w:b/>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pPr>
      <w:widowControl/>
      <w:overflowPunct w:val="0"/>
      <w:spacing w:after="0" w:line="240" w:lineRule="auto"/>
    </w:pPr>
    <w:rPr>
      <w:rFonts w:ascii="Times New Roman" w:cs="Times New Roman" w:eastAsia="Times New Roman" w:hAnsi="Times New Roman"/>
      <w:sz w:val="24"/>
      <w:szCs w:val="20"/>
    </w:rPr>
  </w:style>
  <w:style w:styleId="Naslov" w:type="paragraph">
    <w:name w:val="Title"/>
    <w:basedOn w:val="Standard"/>
    <w:next w:val="Textbody"/>
    <w:pPr>
      <w:keepNext/>
      <w:spacing w:after="120" w:before="240"/>
    </w:pPr>
    <w:rPr>
      <w:rFonts w:ascii="Arial" w:cs="Mangal" w:eastAsia="SimSun" w:hAnsi="Arial"/>
      <w:sz w:val="28"/>
      <w:szCs w:val="28"/>
    </w:rPr>
  </w:style>
  <w:style w:customStyle="1" w:styleId="Textbody" w:type="paragraph">
    <w:name w:val="Text body"/>
    <w:basedOn w:val="Standard"/>
    <w:pPr>
      <w:jc w:val="both"/>
    </w:pPr>
  </w:style>
  <w:style w:styleId="Podnaslov" w:type="paragraph">
    <w:name w:val="Subtitle"/>
    <w:basedOn w:val="Naslov"/>
    <w:next w:val="Textbody"/>
    <w:pPr>
      <w:jc w:val="center"/>
    </w:pPr>
    <w:rPr>
      <w:i/>
      <w:iCs/>
    </w:rPr>
  </w:style>
  <w:style w:styleId="Popis" w:type="paragraph">
    <w:name w:val="List"/>
    <w:basedOn w:val="Textbody"/>
    <w:rPr>
      <w:rFonts w:cs="Mangal"/>
    </w:rPr>
  </w:style>
  <w:style w:styleId="Opisslike" w:type="paragraph">
    <w:name w:val="caption"/>
    <w:basedOn w:val="Standard"/>
    <w:pPr>
      <w:suppressLineNumbers/>
      <w:spacing w:after="120" w:before="120"/>
    </w:pPr>
    <w:rPr>
      <w:rFonts w:cs="Mangal"/>
      <w:i/>
      <w:iCs/>
      <w:szCs w:val="24"/>
    </w:rPr>
  </w:style>
  <w:style w:customStyle="1" w:styleId="Index" w:type="paragraph">
    <w:name w:val="Index"/>
    <w:basedOn w:val="Standard"/>
    <w:pPr>
      <w:suppressLineNumbers/>
    </w:pPr>
    <w:rPr>
      <w:rFonts w:cs="Mangal"/>
    </w:rPr>
  </w:style>
  <w:style w:styleId="Odlomakpopisa" w:type="paragraph">
    <w:name w:val="List Paragraph"/>
    <w:basedOn w:val="Standard"/>
  </w:style>
  <w:style w:customStyle="1" w:styleId="TableContents" w:type="paragraph">
    <w:name w:val="Table Contents"/>
    <w:basedOn w:val="Standard"/>
    <w:pPr>
      <w:suppressLineNumbers/>
    </w:pPr>
  </w:style>
  <w:style w:customStyle="1" w:styleId="ListLabel1" w:type="character">
    <w:name w:val="ListLabel 1"/>
    <w:rPr>
      <w:rFonts w:cs="Times New Roman" w:eastAsia="Times New Roman"/>
    </w:rPr>
  </w:style>
  <w:style w:customStyle="1" w:styleId="Naslov1Char" w:type="character">
    <w:name w:val="Naslov 1 Char"/>
    <w:basedOn w:val="Zadanifontodlomka"/>
  </w:style>
  <w:style w:customStyle="1" w:styleId="Naslov2Char" w:type="character">
    <w:name w:val="Naslov 2 Char"/>
    <w:basedOn w:val="Zadanifontodlomka"/>
  </w:style>
  <w:style w:customStyle="1" w:styleId="TijelotekstaChar" w:type="character">
    <w:name w:val="Tijelo teksta Char"/>
    <w:basedOn w:val="Zadanifontodlomka"/>
  </w:style>
  <w:style w:customStyle="1" w:styleId="NumberingSymbols" w:type="character">
    <w:name w:val="Numbering Symbols"/>
  </w:style>
  <w:style w:customStyle="1" w:styleId="BulletSymbols" w:type="character">
    <w:name w:val="Bullet Symbols"/>
    <w:rPr>
      <w:rFonts w:ascii="OpenSymbol" w:cs="OpenSymbol" w:eastAsia="OpenSymbol" w:hAnsi="OpenSymbol"/>
    </w:rPr>
  </w:style>
  <w:style w:customStyle="1" w:styleId="WWNum1" w:type="numbering">
    <w:name w:val="WWNum1"/>
    <w:basedOn w:val="Bezpopisa"/>
    <w:pPr>
      <w:numPr>
        <w:numId w:val="1"/>
      </w:numPr>
    </w:pPr>
  </w:style>
  <w:style w:customStyle="1" w:styleId="WWNum2" w:type="numbering">
    <w:name w:val="WWNum2"/>
    <w:basedOn w:val="Bezpopisa"/>
    <w:pPr>
      <w:numPr>
        <w:numId w:val="2"/>
      </w:numPr>
    </w:pPr>
  </w:style>
  <w:style w:customStyle="1" w:styleId="WWNum3" w:type="numbering">
    <w:name w:val="WWNum3"/>
    <w:basedOn w:val="Bezpopisa"/>
    <w:pPr>
      <w:numPr>
        <w:numId w:val="3"/>
      </w:numPr>
    </w:pPr>
  </w:style>
  <w:style w:customStyle="1" w:styleId="WWNum4" w:type="numbering">
    <w:name w:val="WWNum4"/>
    <w:basedOn w:val="Bezpopisa"/>
    <w:pPr>
      <w:numPr>
        <w:numId w:val="4"/>
      </w:numPr>
    </w:pPr>
  </w:style>
  <w:style w:customStyle="1" w:styleId="WWNum5" w:type="numbering">
    <w:name w:val="WWNum5"/>
    <w:basedOn w:val="Bezpopisa"/>
    <w:pPr>
      <w:numPr>
        <w:numId w:val="5"/>
      </w:numPr>
    </w:pPr>
  </w:style>
  <w:style w:customStyle="1" w:styleId="WWNum6" w:type="numbering">
    <w:name w:val="WWNum6"/>
    <w:basedOn w:val="Bezpopisa"/>
    <w:pPr>
      <w:numPr>
        <w:numId w:val="6"/>
      </w:numPr>
    </w:pPr>
  </w:style>
  <w:style w:customStyle="1" w:styleId="WWNum7" w:type="numbering">
    <w:name w:val="WWNum7"/>
    <w:basedOn w:val="Bezpopisa"/>
    <w:pPr>
      <w:numPr>
        <w:numId w:val="7"/>
      </w:numPr>
    </w:pPr>
  </w:style>
  <w:style w:styleId="Tekstrezerviranogmjesta" w:type="character">
    <w:name w:val="Placeholder Text"/>
    <w:basedOn w:val="Zadanifontodlomka"/>
    <w:uiPriority w:val="99"/>
    <w:semiHidden/>
    <w:rsid w:val="006737B2"/>
    <w:rPr>
      <w:color w:val="808080"/>
      <w:bdr w:color="auto" w:space="0" w:sz="0" w:val="none"/>
      <w:shd w:color="auto" w:fill="auto" w:val="clear"/>
    </w:rPr>
  </w:style>
  <w:style w:customStyle="1" w:styleId="eSPISCCParagraphDefaultFont" w:type="character">
    <w:name w:val="eSPIS_CC_Paragraph Default Font"/>
    <w:basedOn w:val="Zadanifontodlomka"/>
    <w:rsid w:val="006737B2"/>
    <w:rPr>
      <w:rFonts w:ascii="Times New Roman" w:cs="Times New Roman" w:hAnsi="Times New Roman"/>
      <w:sz w:val="24"/>
      <w:szCs w:val="28"/>
      <w:bdr w:color="auto" w:space="0" w:sz="0" w:val="none"/>
      <w:shd w:color="auto" w:fill="auto" w:val="clear"/>
      <w:lang w:val="hr-HR"/>
    </w:rPr>
  </w:style>
  <w:style w:customStyle="1" w:styleId="PozadinaSvijetloZuta" w:type="character">
    <w:name w:val="Pozadina_SvijetloZuta"/>
    <w:basedOn w:val="Zadanifontodlomka"/>
    <w:rsid w:val="006737B2"/>
    <w:rPr>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6737B2"/>
    <w:rPr>
      <w:rFonts w:ascii="Times New Roman" w:cs="Times New Roman" w:hAnsi="Times New Roman"/>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6737B2"/>
    <w:rPr>
      <w:rFonts w:ascii="Times New Roman" w:cs="Times New Roman" w:hAnsi="Times New Roman"/>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618</properties:Words>
  <properties:Characters>3663</properties:Characters>
  <properties:Lines>112</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2018-04-13T12:34:00Z</dcterms:created>
  <dc:creator>Katarina Conar</dc:creator>
  <cp:lastModifiedBy>Lea Rogina</cp:lastModifiedBy>
  <cp:lastPrinted>2018-04-09T16:02:00Z</cp:lastPrinted>
  <dcterms:modified xmlns:xsi="http://www.w3.org/2001/XMLSchema-instance" xsi:type="dcterms:W3CDTF">2018-04-13T12:35:00Z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St-645/2017-20 / Podnesak - Izvješće stečajnog upravitelja (MIS-SAMI - izvješće za ispitno ročište.docx)</vt:lpwstr>
  </prop:property>
  <prop:property name="CC_coloring" pid="4" fmtid="{D5CDD505-2E9C-101B-9397-08002B2CF9AE}">
    <vt:bool>false</vt:bool>
  </prop:property>
  <prop:property name="BrojStranica" pid="5" fmtid="{D5CDD505-2E9C-101B-9397-08002B2CF9AE}">
    <vt:i4>3</vt:i4>
  </prop:property>
</prop:Properties>
</file>