
<file path=[Content_Types].xml><?xml version="1.0" encoding="utf-8"?>
<Types xmlns="http://schemas.openxmlformats.org/package/2006/content-types">
  <Default ContentType="application/vnd.openxmlformats-package.relationships+xml" Extension="rels"/>
  <Default ContentType="application/xml" Extension="xml"/>
  <Override PartName="/customXml/item1e.xml" ContentType="application/xml"/>
  <Override PartName="/customXml/itemProps1.xml" ContentType="application/vnd.openxmlformats-officedocument.customXmlProperties+xml"/>
  <Override PartName="/customXml/itemProps1d.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506322" w14:paraId="9506322" w:rsidRDefault="00EE4AAF" w:rsidP="0049379F" w:rsidR="0049379F" w:rsidRPr="001D1CC9">
      <w:pPr>
        <w:pStyle w:val="Tijeloteksta"/>
        <w15:collapsed w:val="false"/>
        <w:rPr>
          <w:b/>
        </w:rPr>
      </w:pPr>
      <w:bookmarkStart w:name="_GoBack" w:id="0"/>
      <w:bookmarkEnd w:id="0"/>
      <w:r w:rsidRPr="001D1CC9">
        <w:rPr>
          <w:b/>
        </w:rPr>
        <w:t>Temeljem</w:t>
      </w:r>
      <w:r w:rsidR="0049379F" w:rsidRPr="001D1CC9">
        <w:rPr>
          <w:b/>
        </w:rPr>
        <w:t xml:space="preserve"> članka </w:t>
      </w:r>
      <w:r w:rsidR="00A9642C">
        <w:rPr>
          <w:b/>
        </w:rPr>
        <w:t>227</w:t>
      </w:r>
      <w:r w:rsidR="0049379F" w:rsidRPr="001D1CC9">
        <w:rPr>
          <w:b/>
        </w:rPr>
        <w:t xml:space="preserve"> Stečajnog zakona te </w:t>
      </w:r>
      <w:r w:rsidR="0049379F" w:rsidRPr="001D1CC9">
        <w:rPr>
          <w:b/>
          <w:color w:val="002060"/>
        </w:rPr>
        <w:t xml:space="preserve">Rješenja Trgovačkog suda u </w:t>
      </w:r>
      <w:r w:rsidR="00E15230">
        <w:rPr>
          <w:b/>
          <w:color w:val="002060"/>
        </w:rPr>
        <w:t xml:space="preserve">Bjelovaru </w:t>
      </w:r>
      <w:r w:rsidR="00413FB6" w:rsidRPr="001D1CC9">
        <w:rPr>
          <w:b/>
          <w:color w:val="002060"/>
        </w:rPr>
        <w:t xml:space="preserve"> </w:t>
      </w:r>
      <w:r w:rsidR="0049379F" w:rsidRPr="001D1CC9">
        <w:rPr>
          <w:b/>
          <w:color w:val="002060"/>
        </w:rPr>
        <w:t>broj St</w:t>
      </w:r>
      <w:r w:rsidR="00334705" w:rsidRPr="001D1CC9">
        <w:rPr>
          <w:b/>
          <w:color w:val="002060"/>
        </w:rPr>
        <w:t xml:space="preserve"> </w:t>
      </w:r>
      <w:r w:rsidR="00DE289E" w:rsidRPr="001D1CC9">
        <w:rPr>
          <w:b/>
          <w:color w:val="002060"/>
        </w:rPr>
        <w:t>–</w:t>
      </w:r>
      <w:r w:rsidR="00C935D8" w:rsidRPr="001D1CC9">
        <w:rPr>
          <w:b/>
          <w:color w:val="002060"/>
        </w:rPr>
        <w:t xml:space="preserve"> </w:t>
      </w:r>
      <w:r w:rsidR="00E15230">
        <w:rPr>
          <w:b/>
          <w:color w:val="002060"/>
        </w:rPr>
        <w:t>35/2018</w:t>
      </w:r>
      <w:r w:rsidR="0049379F" w:rsidRPr="001D1CC9">
        <w:rPr>
          <w:b/>
          <w:color w:val="002060"/>
        </w:rPr>
        <w:t>,</w:t>
      </w:r>
      <w:r w:rsidR="00AC0FF8" w:rsidRPr="001D1CC9">
        <w:rPr>
          <w:b/>
          <w:color w:val="002060"/>
        </w:rPr>
        <w:t xml:space="preserve"> dr.sc. Daša P</w:t>
      </w:r>
      <w:r w:rsidR="00ED5A72" w:rsidRPr="001D1CC9">
        <w:rPr>
          <w:b/>
          <w:color w:val="002060"/>
        </w:rPr>
        <w:t>anjaković</w:t>
      </w:r>
      <w:r w:rsidR="00AC0FF8" w:rsidRPr="001D1CC9">
        <w:rPr>
          <w:b/>
          <w:color w:val="002060"/>
        </w:rPr>
        <w:t xml:space="preserve"> Senjić</w:t>
      </w:r>
      <w:r w:rsidR="00ED5A72" w:rsidRPr="001D1CC9">
        <w:rPr>
          <w:b/>
          <w:color w:val="002060"/>
        </w:rPr>
        <w:t xml:space="preserve">, </w:t>
      </w:r>
      <w:r w:rsidR="00AC0FF8" w:rsidRPr="001D1CC9">
        <w:rPr>
          <w:b/>
          <w:color w:val="002060"/>
        </w:rPr>
        <w:t>stečajna</w:t>
      </w:r>
      <w:r w:rsidR="00272211" w:rsidRPr="001D1CC9">
        <w:rPr>
          <w:b/>
          <w:color w:val="002060"/>
        </w:rPr>
        <w:t xml:space="preserve"> upravitelj</w:t>
      </w:r>
      <w:r w:rsidR="00AC0FF8" w:rsidRPr="001D1CC9">
        <w:rPr>
          <w:b/>
          <w:color w:val="002060"/>
        </w:rPr>
        <w:t xml:space="preserve">ica </w:t>
      </w:r>
      <w:r w:rsidR="00334705" w:rsidRPr="001D1CC9">
        <w:rPr>
          <w:b/>
          <w:color w:val="002060"/>
        </w:rPr>
        <w:t>dužnika</w:t>
      </w:r>
      <w:r w:rsidR="00413FB6" w:rsidRPr="001D1CC9">
        <w:rPr>
          <w:b/>
          <w:color w:val="002060"/>
        </w:rPr>
        <w:t xml:space="preserve"> </w:t>
      </w:r>
      <w:r w:rsidR="00E15230">
        <w:rPr>
          <w:b/>
          <w:color w:val="002060"/>
        </w:rPr>
        <w:t xml:space="preserve">LOMI </w:t>
      </w:r>
      <w:r w:rsidR="00FD49A1">
        <w:rPr>
          <w:b/>
          <w:color w:val="002060"/>
        </w:rPr>
        <w:t xml:space="preserve">d.o.o. </w:t>
      </w:r>
      <w:r w:rsidR="00A9642C">
        <w:rPr>
          <w:b/>
          <w:color w:val="002060"/>
        </w:rPr>
        <w:t xml:space="preserve">u stečaju </w:t>
      </w:r>
      <w:r w:rsidR="00FD49A1">
        <w:rPr>
          <w:b/>
          <w:color w:val="002060"/>
        </w:rPr>
        <w:t xml:space="preserve">OIB: </w:t>
      </w:r>
      <w:r w:rsidR="00E15230">
        <w:rPr>
          <w:b/>
          <w:color w:val="002060"/>
        </w:rPr>
        <w:t>78495443002, Donja Višnjiva 89</w:t>
      </w:r>
      <w:r w:rsidR="00FD49A1">
        <w:rPr>
          <w:b/>
          <w:color w:val="002060"/>
        </w:rPr>
        <w:t xml:space="preserve">, </w:t>
      </w:r>
      <w:r w:rsidR="0049379F" w:rsidRPr="001D1CC9">
        <w:rPr>
          <w:b/>
        </w:rPr>
        <w:t>podnosi</w:t>
      </w:r>
      <w:r w:rsidR="00334705" w:rsidRPr="001D1CC9">
        <w:rPr>
          <w:b/>
        </w:rPr>
        <w:t xml:space="preserve"> za</w:t>
      </w:r>
      <w:r w:rsidR="00272211" w:rsidRPr="001D1CC9">
        <w:rPr>
          <w:b/>
        </w:rPr>
        <w:t xml:space="preserve"> </w:t>
      </w:r>
      <w:r w:rsidR="00A9642C">
        <w:rPr>
          <w:b/>
        </w:rPr>
        <w:t>izvještajno ročište</w:t>
      </w:r>
      <w:r w:rsidR="00272211" w:rsidRPr="001D1CC9">
        <w:rPr>
          <w:b/>
        </w:rPr>
        <w:t xml:space="preserve"> </w:t>
      </w:r>
      <w:r w:rsidR="00334705" w:rsidRPr="001D1CC9">
        <w:rPr>
          <w:b/>
        </w:rPr>
        <w:t xml:space="preserve">koje će se održati dana </w:t>
      </w:r>
      <w:r w:rsidR="00E15230">
        <w:rPr>
          <w:b/>
        </w:rPr>
        <w:t>21.02.2019</w:t>
      </w:r>
      <w:r w:rsidR="0073600D">
        <w:rPr>
          <w:b/>
        </w:rPr>
        <w:t xml:space="preserve">. </w:t>
      </w:r>
      <w:r w:rsidR="000E32F5" w:rsidRPr="001D1CC9">
        <w:rPr>
          <w:b/>
        </w:rPr>
        <w:t xml:space="preserve"> </w:t>
      </w:r>
      <w:r w:rsidR="00334705" w:rsidRPr="001D1CC9">
        <w:rPr>
          <w:b/>
        </w:rPr>
        <w:t>godine</w:t>
      </w:r>
      <w:r w:rsidR="00E15230">
        <w:rPr>
          <w:b/>
        </w:rPr>
        <w:t xml:space="preserve"> s početkom u 9,00 sati</w:t>
      </w:r>
      <w:r w:rsidR="0049379F" w:rsidRPr="001D1CC9">
        <w:rPr>
          <w:b/>
        </w:rPr>
        <w:t xml:space="preserve"> </w:t>
      </w:r>
      <w:r w:rsidR="00334705" w:rsidRPr="001D1CC9">
        <w:rPr>
          <w:b/>
        </w:rPr>
        <w:t>slijedeće</w:t>
      </w:r>
    </w:p>
    <w:p w:rsidRDefault="0049379F" w:rsidP="0049379F" w:rsidR="0049379F" w:rsidRPr="001D1CC9">
      <w:pPr>
        <w:pStyle w:val="Tijeloteksta"/>
        <w:rPr>
          <w:b/>
        </w:rPr>
      </w:pPr>
    </w:p>
    <w:p w:rsidRDefault="0049379F" w:rsidP="0049379F" w:rsidR="0049379F">
      <w:pPr>
        <w:pStyle w:val="Tijeloteksta"/>
      </w:pPr>
    </w:p>
    <w:p w:rsidRDefault="00A9642C" w:rsidP="00A9642C" w:rsidR="00A9642C" w:rsidRPr="000D1297">
      <w:pPr>
        <w:pStyle w:val="Tijeloteksta"/>
        <w:jc w:val="center"/>
        <w:rPr>
          <w:b/>
          <w:sz w:val="28"/>
          <w:szCs w:val="28"/>
        </w:rPr>
      </w:pPr>
      <w:r w:rsidRPr="000D1297">
        <w:rPr>
          <w:b/>
          <w:sz w:val="28"/>
          <w:szCs w:val="28"/>
        </w:rPr>
        <w:t>IZVJEŠĆE</w:t>
      </w:r>
    </w:p>
    <w:p w:rsidRDefault="00A9642C" w:rsidP="00A9642C" w:rsidR="00A9642C" w:rsidRPr="000D1297">
      <w:pPr>
        <w:pStyle w:val="Tijeloteksta"/>
        <w:jc w:val="center"/>
        <w:rPr>
          <w:b/>
          <w:sz w:val="28"/>
          <w:szCs w:val="28"/>
        </w:rPr>
      </w:pPr>
      <w:r w:rsidRPr="000D1297">
        <w:rPr>
          <w:b/>
          <w:sz w:val="28"/>
          <w:szCs w:val="28"/>
        </w:rPr>
        <w:t xml:space="preserve">O O GOSPODARSKOM POLOŽAJU STEČAJNOG DUŽNIKA I NJEGOVIM UZROCIMA </w:t>
      </w:r>
    </w:p>
    <w:p w:rsidRDefault="00AC0FF8" w:rsidP="0049379F" w:rsidR="00AC0FF8">
      <w:pPr>
        <w:pStyle w:val="Tijeloteksta"/>
        <w:jc w:val="center"/>
        <w:rPr>
          <w:b/>
          <w:sz w:val="30"/>
          <w:szCs w:val="30"/>
        </w:rPr>
      </w:pPr>
    </w:p>
    <w:p w:rsidRDefault="00FD49A1" w:rsidP="0049379F" w:rsidR="00FD49A1">
      <w:pPr>
        <w:pStyle w:val="Tijeloteksta"/>
        <w:jc w:val="center"/>
        <w:rPr>
          <w:b/>
          <w:sz w:val="30"/>
          <w:szCs w:val="30"/>
        </w:rPr>
      </w:pPr>
    </w:p>
    <w:p w:rsidRDefault="009738D0" w:rsidP="009738D0" w:rsidR="0049379F">
      <w:pPr>
        <w:pStyle w:val="Tijeloteksta"/>
        <w:rPr>
          <w:b/>
        </w:rPr>
      </w:pPr>
      <w:r>
        <w:rPr>
          <w:b/>
        </w:rPr>
        <w:t xml:space="preserve">I. </w:t>
      </w:r>
      <w:r w:rsidR="0049379F">
        <w:rPr>
          <w:b/>
        </w:rPr>
        <w:t>UVODNE NAPOMENE</w:t>
      </w:r>
      <w:r w:rsidR="00617301">
        <w:rPr>
          <w:b/>
        </w:rPr>
        <w:t>:</w:t>
      </w:r>
    </w:p>
    <w:p w:rsidRDefault="006A35A6" w:rsidP="006A35A6" w:rsidR="006A35A6">
      <w:pPr>
        <w:pStyle w:val="Tijeloteksta"/>
        <w:rPr>
          <w:b/>
        </w:rPr>
      </w:pPr>
    </w:p>
    <w:p w:rsidRDefault="006A35A6" w:rsidP="00E9457C" w:rsidR="006A35A6" w:rsidRPr="006A35A6">
      <w:pPr>
        <w:jc w:val="both"/>
        <w:rPr>
          <w:rFonts w:hAnsi="Bookman Old Style" w:ascii="Bookman Old Style"/>
        </w:rPr>
      </w:pPr>
      <w:r w:rsidRPr="006A35A6">
        <w:rPr>
          <w:rFonts w:hAnsi="Bookman Old Style" w:ascii="Bookman Old Style"/>
        </w:rPr>
        <w:t xml:space="preserve">Financijska agencija je temeljem odredbe čl.110.st.1.Stečajnog zakona (Narodne novine br. 71/15, dalje SZ) podnijela Trgovačkom sudu u Varaždinu prijedlog za otvaranje stečaja nad dužnikom. U prijedlogu navodi da na dan 5.07.2017. godine dužnik u Očevidniku redoslijeda osnova za plaćanje ima evidentirane neizvršene osnove za plaćanje u neprekinutom razdoblju od 120 dana, u ukupnom iznosu od 597.787,78 kuna, u koji iznos je uračunata kamata i naknada Financijske agencije za provedbu ovrhe na novčanim sredstvima. Prema podacima koje je FINI dostavio Hrvatski zavod za mirovinsko osiguranje dužnik ima četrnaest zaposlenika.  Kako iz prijedloga proizlazi vjerojatnost postojanja stečajnog razloga – nesposobnosti za plaćanje iz čl.6. st.2. SZ-a, to je sud temeljem čl.115. st.1. SZ-a, donio rješenje o pokretanju prethodnog postupka, radi utvrđivanja pretpostavki za otvaranje stečajnog postupka nad navedenim dužnikom. </w:t>
      </w:r>
      <w:r w:rsidRPr="006A35A6">
        <w:rPr>
          <w:rFonts w:hAnsi="Bookman Old Style" w:ascii="Bookman Old Style"/>
          <w:noProof/>
        </w:rPr>
        <w:t xml:space="preserve">Rješenjem Trgovačkog suda u Bjelovaru broj St – 35/2018 od 13.06.2018. </w:t>
      </w:r>
      <w:r w:rsidRPr="006A35A6">
        <w:rPr>
          <w:rFonts w:hAnsi="Bookman Old Style" w:ascii="Bookman Old Style"/>
        </w:rPr>
        <w:t xml:space="preserve">imenovana sam privremenim stečajnim upraviteljem sa obvezom utvrditi imovinu stečajnog dužnika i njenu vrijednost, obveze stečajnog dužnika, zatim utvrditi je li imovina stečajnog dužnika dobvoljna za namirenje troškova stečajnog postupka te koliko je iznos predvidivih troškova prethodnog I stečajnog postupka. Pisana izvješća o postojanju razloga za otvaranje stečajnog postupka dostavljena su sudu. </w:t>
      </w:r>
    </w:p>
    <w:p w:rsidRDefault="006A35A6" w:rsidP="006A35A6" w:rsidR="006A35A6" w:rsidRPr="006A35A6">
      <w:pPr>
        <w:pStyle w:val="Odlomakpopisa"/>
        <w:overflowPunct w:val="false"/>
        <w:autoSpaceDE w:val="false"/>
        <w:autoSpaceDN w:val="false"/>
        <w:adjustRightInd w:val="false"/>
        <w:ind w:left="360"/>
        <w:jc w:val="both"/>
        <w:rPr>
          <w:rFonts w:hAnsi="Bookman Old Style" w:ascii="Bookman Old Style"/>
        </w:rPr>
      </w:pPr>
    </w:p>
    <w:p w:rsidRDefault="0073600D" w:rsidP="0073600D" w:rsidR="0073600D">
      <w:pPr>
        <w:overflowPunct w:val="false"/>
        <w:autoSpaceDE w:val="false"/>
        <w:autoSpaceDN w:val="false"/>
        <w:adjustRightInd w:val="false"/>
        <w:jc w:val="both"/>
        <w:rPr>
          <w:noProof/>
        </w:rPr>
      </w:pPr>
    </w:p>
    <w:p w:rsidRDefault="006A35A6" w:rsidP="006A35A6" w:rsidR="00AD110A">
      <w:pPr>
        <w:jc w:val="both"/>
        <w:rPr>
          <w:rFonts w:hAnsi="Bookman Old Style" w:ascii="Bookman Old Style"/>
        </w:rPr>
      </w:pPr>
      <w:r>
        <w:rPr>
          <w:rFonts w:hAnsi="Bookman Old Style" w:ascii="Bookman Old Style"/>
          <w:szCs w:val="24"/>
        </w:rPr>
        <w:t>S</w:t>
      </w:r>
      <w:r w:rsidR="00AB0CC8" w:rsidRPr="006A35A6">
        <w:rPr>
          <w:rFonts w:hAnsi="Bookman Old Style" w:ascii="Bookman Old Style"/>
          <w:szCs w:val="24"/>
        </w:rPr>
        <w:t>tečajni dužnik vlasnik</w:t>
      </w:r>
      <w:r>
        <w:rPr>
          <w:rFonts w:hAnsi="Bookman Old Style" w:ascii="Bookman Old Style"/>
          <w:szCs w:val="24"/>
        </w:rPr>
        <w:t xml:space="preserve"> je</w:t>
      </w:r>
      <w:r w:rsidRPr="006A35A6">
        <w:rPr>
          <w:rFonts w:hAnsi="Bookman Old Style" w:ascii="Bookman Old Style"/>
          <w:szCs w:val="24"/>
        </w:rPr>
        <w:t xml:space="preserve"> imovine i to nekretnina</w:t>
      </w:r>
      <w:r w:rsidRPr="006A35A6">
        <w:rPr>
          <w:rFonts w:hAnsi="Bookman Old Style" w:ascii="Bookman Old Style"/>
        </w:rPr>
        <w:t xml:space="preserve"> upisanih u zk.ul.br.5555, k.o. Kaniža i to čkbr.2376, oznake zemljišta oranica Gnila, površine 374m2, čkbr.2377, oznake zemljišta oranica Gorica, površine 374m2 i čkbr.2378 oznake zemljišta oranica Gorica, površine 374m2, zatim nekretnine koje dolaze upisane u zk.ul.br.5567, k.o. Kaniža i to čkbr.2374/2, oznake zemljišta oranica Gnila, površine 773m2 i čkbr.2375/2, oznake zemljišta oranica Gnila, površine 417m2, te nekretnina koja dolazi upisana u zk.ul.br.6968, k.o. Lepoglava i to čkbr.6060/1, oznake zemljišta livada Varaždinska, površine 787m2, a na kojim nekretninama postoje upisana založna prava razlučnih vjerovnika Republike Hrvatske, Zagrebačka banka d.d. i Grad Lepoglava. </w:t>
      </w:r>
    </w:p>
    <w:p w:rsidRDefault="00AD110A" w:rsidP="006A35A6" w:rsidR="00AD110A">
      <w:pPr>
        <w:jc w:val="both"/>
        <w:rPr>
          <w:rFonts w:hAnsi="Bookman Old Style" w:ascii="Bookman Old Style"/>
        </w:rPr>
      </w:pPr>
    </w:p>
    <w:p w:rsidRDefault="00AD110A" w:rsidP="006A35A6" w:rsidR="00AD110A">
      <w:pPr>
        <w:jc w:val="both"/>
        <w:rPr>
          <w:rFonts w:hAnsi="Bookman Old Style" w:ascii="Bookman Old Style"/>
        </w:rPr>
      </w:pPr>
    </w:p>
    <w:p w:rsidRDefault="00AD110A" w:rsidP="006A35A6" w:rsidR="00AD110A">
      <w:pPr>
        <w:jc w:val="both"/>
        <w:rPr>
          <w:rFonts w:hAnsi="Bookman Old Style" w:ascii="Bookman Old Style"/>
        </w:rPr>
      </w:pPr>
    </w:p>
    <w:p w:rsidRDefault="00E9457C" w:rsidP="00A138B7" w:rsidR="00E9457C">
      <w:pPr>
        <w:jc w:val="both"/>
        <w:rPr>
          <w:rFonts w:hAnsi="Bookman Old Style" w:ascii="Bookman Old Style"/>
        </w:rPr>
      </w:pPr>
    </w:p>
    <w:p w:rsidRDefault="006A35A6" w:rsidP="00A138B7" w:rsidR="006A35A6" w:rsidRPr="00AD110A">
      <w:pPr>
        <w:jc w:val="both"/>
        <w:rPr>
          <w:rFonts w:hAnsi="Bookman Old Style" w:ascii="Bookman Old Style"/>
        </w:rPr>
      </w:pPr>
      <w:r w:rsidRPr="006A35A6">
        <w:rPr>
          <w:rFonts w:hAnsi="Bookman Old Style" w:ascii="Bookman Old Style"/>
        </w:rPr>
        <w:t>Potvrda FINE o blokadi računa i novčanih sredstava dužnika LOMI d.o.o. iz Donje Višnjice na dan 3. prosinca 2018. godin</w:t>
      </w:r>
      <w:r w:rsidR="00AD110A">
        <w:rPr>
          <w:rFonts w:hAnsi="Bookman Old Style" w:ascii="Bookman Old Style"/>
        </w:rPr>
        <w:t>e, te zemljišno knjižni izvatci</w:t>
      </w:r>
      <w:r w:rsidRPr="006A35A6">
        <w:rPr>
          <w:rFonts w:hAnsi="Bookman Old Style" w:ascii="Bookman Old Style"/>
        </w:rPr>
        <w:t xml:space="preserve"> za navedene nekretnine priloženi su u sudski spis. </w:t>
      </w:r>
      <w:r w:rsidRPr="00AD110A">
        <w:rPr>
          <w:rFonts w:hAnsi="Bookman Old Style" w:ascii="Bookman Old Style"/>
        </w:rPr>
        <w:t xml:space="preserve">Pored toga </w:t>
      </w:r>
      <w:r w:rsidR="00AD110A">
        <w:rPr>
          <w:rFonts w:hAnsi="Bookman Old Style" w:ascii="Bookman Old Style"/>
        </w:rPr>
        <w:t xml:space="preserve">utvrđeno je </w:t>
      </w:r>
      <w:r w:rsidRPr="00AD110A">
        <w:rPr>
          <w:rFonts w:hAnsi="Bookman Old Style" w:ascii="Bookman Old Style"/>
        </w:rPr>
        <w:t xml:space="preserve">da dužnik u svom vlasništvu ima </w:t>
      </w:r>
      <w:r w:rsidR="00A138B7">
        <w:rPr>
          <w:rFonts w:hAnsi="Bookman Old Style" w:ascii="Bookman Old Style"/>
        </w:rPr>
        <w:t>i</w:t>
      </w:r>
      <w:r w:rsidR="00AD110A">
        <w:rPr>
          <w:rFonts w:hAnsi="Bookman Old Style" w:ascii="Bookman Old Style"/>
        </w:rPr>
        <w:t xml:space="preserve"> druge imovine</w:t>
      </w:r>
      <w:r w:rsidR="00A138B7">
        <w:rPr>
          <w:rFonts w:hAnsi="Bookman Old Style" w:ascii="Bookman Old Style"/>
        </w:rPr>
        <w:t>.</w:t>
      </w:r>
      <w:r w:rsidR="00AD110A">
        <w:rPr>
          <w:rFonts w:hAnsi="Bookman Old Style" w:ascii="Bookman Old Style"/>
        </w:rPr>
        <w:t xml:space="preserve"> </w:t>
      </w:r>
      <w:r w:rsidR="00BF678E">
        <w:rPr>
          <w:rFonts w:hAnsi="Bookman Old Style" w:ascii="Bookman Old Style"/>
        </w:rPr>
        <w:t>D</w:t>
      </w:r>
      <w:r w:rsidRPr="00AD110A">
        <w:rPr>
          <w:rFonts w:hAnsi="Bookman Old Style" w:ascii="Bookman Old Style"/>
        </w:rPr>
        <w:t>akle, evidentno je da dužnik ima imovine iz koje će se moći naplatiti troškovi stečajnog postupka pa</w:t>
      </w:r>
      <w:r w:rsidR="00A138B7">
        <w:rPr>
          <w:rFonts w:hAnsi="Bookman Old Style" w:ascii="Bookman Old Style"/>
        </w:rPr>
        <w:t xml:space="preserve"> je predloženo</w:t>
      </w:r>
      <w:r w:rsidRPr="00AD110A">
        <w:rPr>
          <w:rFonts w:hAnsi="Bookman Old Style" w:ascii="Bookman Old Style"/>
        </w:rPr>
        <w:t xml:space="preserve"> da se otvori stečaj nad dužnikom.</w:t>
      </w:r>
    </w:p>
    <w:p w:rsidRDefault="006A35A6" w:rsidP="006A35A6" w:rsidR="006A35A6">
      <w:pPr>
        <w:jc w:val="both"/>
      </w:pPr>
    </w:p>
    <w:p w:rsidRDefault="00A138B7" w:rsidP="006A35A6" w:rsidR="00A138B7" w:rsidRPr="00BF678E">
      <w:pPr>
        <w:jc w:val="both"/>
        <w:rPr>
          <w:rFonts w:hAnsi="Bookman Old Style" w:ascii="Bookman Old Style"/>
          <w:u w:val="single"/>
        </w:rPr>
      </w:pPr>
      <w:r w:rsidRPr="00BF678E">
        <w:rPr>
          <w:rFonts w:hAnsi="Bookman Old Style" w:ascii="Bookman Old Style"/>
          <w:u w:val="single"/>
        </w:rPr>
        <w:t xml:space="preserve">Rješenjem Trgovačkog suda u Bjelovaru otvoren je stečajni postupak dana 05.12.2018. godine u 14,00 sati te sam imenovana za stečajnu upraviteljicu. </w:t>
      </w:r>
    </w:p>
    <w:p w:rsidRDefault="006A35A6" w:rsidP="006A35A6" w:rsidR="006A35A6">
      <w:pPr>
        <w:jc w:val="both"/>
      </w:pPr>
    </w:p>
    <w:p w:rsidRDefault="00D91E65" w:rsidP="00606B0F" w:rsidR="00D91E65">
      <w:pPr>
        <w:pStyle w:val="Tijeloteksta"/>
      </w:pPr>
    </w:p>
    <w:p w:rsidRDefault="009738D0" w:rsidP="009738D0" w:rsidR="007E1723">
      <w:pPr>
        <w:pStyle w:val="Tijeloteksta"/>
        <w:rPr>
          <w:b/>
        </w:rPr>
      </w:pPr>
      <w:r>
        <w:rPr>
          <w:b/>
        </w:rPr>
        <w:t xml:space="preserve">II. </w:t>
      </w:r>
      <w:r w:rsidR="0049379F">
        <w:rPr>
          <w:b/>
        </w:rPr>
        <w:t>OSNOVNI PODACI O STEČAJNOM DUŽNIKU</w:t>
      </w:r>
      <w:r w:rsidR="00617301">
        <w:rPr>
          <w:b/>
        </w:rPr>
        <w:t>:</w:t>
      </w:r>
    </w:p>
    <w:p w:rsidRDefault="007E1723" w:rsidP="007E1723" w:rsidR="007E1723">
      <w:pPr>
        <w:pStyle w:val="Tijeloteksta"/>
        <w:rPr>
          <w:b/>
        </w:rPr>
      </w:pPr>
    </w:p>
    <w:p w:rsidRDefault="007E1723" w:rsidP="007E1723" w:rsidR="007E1723" w:rsidRPr="007E1723">
      <w:pPr>
        <w:pStyle w:val="Tijeloteksta"/>
        <w:rPr>
          <w:b/>
        </w:rPr>
      </w:pPr>
      <w:r w:rsidRPr="007E1723">
        <w:rPr>
          <w:color w:val="000000"/>
          <w:spacing w:val="15"/>
          <w:szCs w:val="24"/>
        </w:rPr>
        <w:t>Dužnik je registriran kod Trgovačkog suda u Zagrebu kao</w:t>
      </w:r>
      <w:r w:rsidRPr="007E1723">
        <w:t xml:space="preserve"> LOMI društvo s ograničenom odgovornošću za građevinarstvo i trgovinu</w:t>
      </w:r>
      <w:r w:rsidRPr="007E1723">
        <w:rPr>
          <w:color w:val="000000"/>
          <w:spacing w:val="15"/>
          <w:szCs w:val="24"/>
        </w:rPr>
        <w:t xml:space="preserve"> </w:t>
      </w:r>
    </w:p>
    <w:p w:rsidRDefault="007E1723" w:rsidP="007E1723" w:rsidR="007E1723">
      <w:pPr>
        <w:pStyle w:val="Tijeloteksta"/>
        <w:ind w:left="360"/>
        <w:rPr>
          <w:b/>
          <w:bCs/>
          <w:spacing w:val="12"/>
          <w:szCs w:val="24"/>
          <w:u w:val="single"/>
        </w:rPr>
      </w:pPr>
    </w:p>
    <w:p w:rsidRDefault="007E1723" w:rsidP="007E1723" w:rsidR="007E1723">
      <w:pPr>
        <w:pStyle w:val="Tijeloteksta"/>
        <w:rPr>
          <w:b/>
          <w:bCs/>
          <w:spacing w:val="12"/>
          <w:szCs w:val="24"/>
        </w:rPr>
      </w:pPr>
      <w:r w:rsidRPr="00F86B9E">
        <w:rPr>
          <w:b/>
          <w:bCs/>
          <w:spacing w:val="12"/>
          <w:szCs w:val="24"/>
          <w:u w:val="single"/>
        </w:rPr>
        <w:t>Osnivački akt:</w:t>
      </w:r>
      <w:r w:rsidRPr="00F86B9E">
        <w:rPr>
          <w:b/>
          <w:bCs/>
          <w:spacing w:val="12"/>
          <w:szCs w:val="24"/>
        </w:rPr>
        <w:t xml:space="preserve"> </w:t>
      </w:r>
    </w:p>
    <w:tbl>
      <w:tblPr>
        <w:tblW w:type="auto" w:w="0"/>
        <w:tblCellSpacing w:type="dxa" w:w="15"/>
        <w:tblInd w:type="dxa" w:w="120"/>
        <w:shd w:fill="F8F8F8" w:color="auto" w:val="clear"/>
        <w:tblCellMar>
          <w:left w:type="dxa" w:w="0"/>
          <w:right w:type="dxa" w:w="0"/>
        </w:tblCellMar>
        <w:tblLook w:val="04A0" w:noVBand="1" w:noHBand="0" w:lastColumn="0" w:firstColumn="1" w:lastRow="0" w:firstRow="1"/>
      </w:tblPr>
      <w:tblGrid>
        <w:gridCol w:w="9449"/>
      </w:tblGrid>
      <w:tr w:rsidTr="00B45586" w:rsidR="007E1723" w:rsidRPr="00425EC1">
        <w:trPr>
          <w:tblCellSpacing w:type="dxa" w:w="15"/>
        </w:trPr>
        <w:tc>
          <w:tcPr>
            <w:tcW w:type="auto" w:w="0"/>
            <w:shd w:fill="F8F8F8" w:color="auto" w:val="clear"/>
            <w:tcMar>
              <w:top w:type="dxa" w:w="0"/>
              <w:left w:type="dxa" w:w="0"/>
              <w:bottom w:type="dxa" w:w="0"/>
              <w:right w:type="dxa" w:w="120"/>
            </w:tcMar>
            <w:hideMark/>
          </w:tcPr>
          <w:p w:rsidRDefault="007E1723" w:rsidP="00B45586" w:rsidR="007E1723" w:rsidRPr="00425EC1">
            <w:pPr>
              <w:rPr>
                <w:rFonts w:cs="Arial" w:hAnsi="Bookman Old Style" w:ascii="Bookman Old Style"/>
                <w:color w:val="003366"/>
                <w:szCs w:val="24"/>
                <w:lang w:val="hr-HR"/>
              </w:rPr>
            </w:pPr>
            <w:r w:rsidRPr="00425EC1">
              <w:rPr>
                <w:rFonts w:cs="Arial" w:hAnsi="Bookman Old Style" w:ascii="Bookman Old Style"/>
                <w:color w:val="003366"/>
                <w:szCs w:val="24"/>
                <w:lang w:val="hr-HR"/>
              </w:rPr>
              <w:t>Izjava o osnivanju društva od 05.10.1996. godine.</w:t>
            </w:r>
          </w:p>
        </w:tc>
      </w:tr>
      <w:tr w:rsidTr="00B45586" w:rsidR="007E1723" w:rsidRPr="00425EC1">
        <w:trPr>
          <w:tblCellSpacing w:type="dxa" w:w="15"/>
        </w:trPr>
        <w:tc>
          <w:tcPr>
            <w:tcW w:type="auto" w:w="0"/>
            <w:shd w:fill="F8F8F8" w:color="auto" w:val="clear"/>
            <w:tcMar>
              <w:top w:type="dxa" w:w="0"/>
              <w:left w:type="dxa" w:w="0"/>
              <w:bottom w:type="dxa" w:w="0"/>
              <w:right w:type="dxa" w:w="120"/>
            </w:tcMar>
            <w:hideMark/>
          </w:tcPr>
          <w:p w:rsidRDefault="007E1723" w:rsidP="00B45586" w:rsidR="007E1723" w:rsidRPr="00425EC1">
            <w:pPr>
              <w:rPr>
                <w:rFonts w:cs="Arial" w:hAnsi="Bookman Old Style" w:ascii="Bookman Old Style"/>
                <w:color w:val="003366"/>
                <w:szCs w:val="24"/>
                <w:lang w:val="hr-HR"/>
              </w:rPr>
            </w:pPr>
            <w:r w:rsidRPr="00425EC1">
              <w:rPr>
                <w:rFonts w:cs="Arial" w:hAnsi="Bookman Old Style" w:ascii="Bookman Old Style"/>
                <w:color w:val="003366"/>
                <w:szCs w:val="24"/>
                <w:lang w:val="hr-HR"/>
              </w:rPr>
              <w:t>Odlukom skupštine društva od 10. studenog 1999.god. stavljena je van snage Izjava o osnivanju LOMI d.o.o. od 05. listopada 1996. godine. i usvojena je nova Izjava o osnivanju LOMI d.o.o. od 10.11.1999. U novoj Izjavi dopunjene su odredbe o upravi društva, na način da upravu društva čine dva direktora zastupanjem skupno.</w:t>
            </w:r>
          </w:p>
        </w:tc>
      </w:tr>
      <w:tr w:rsidTr="00B45586" w:rsidR="007E1723" w:rsidRPr="00425EC1">
        <w:trPr>
          <w:tblCellSpacing w:type="dxa" w:w="15"/>
        </w:trPr>
        <w:tc>
          <w:tcPr>
            <w:tcW w:type="auto" w:w="0"/>
            <w:shd w:fill="F8F8F8" w:color="auto" w:val="clear"/>
            <w:tcMar>
              <w:top w:type="dxa" w:w="0"/>
              <w:left w:type="dxa" w:w="0"/>
              <w:bottom w:type="dxa" w:w="0"/>
              <w:right w:type="dxa" w:w="120"/>
            </w:tcMar>
            <w:hideMark/>
          </w:tcPr>
          <w:p w:rsidRDefault="007E1723" w:rsidP="00B45586" w:rsidR="007E1723" w:rsidRPr="00425EC1">
            <w:pPr>
              <w:rPr>
                <w:rFonts w:cs="Arial" w:hAnsi="Bookman Old Style" w:ascii="Bookman Old Style"/>
                <w:color w:val="003366"/>
                <w:szCs w:val="24"/>
                <w:lang w:val="hr-HR"/>
              </w:rPr>
            </w:pPr>
            <w:r w:rsidRPr="00425EC1">
              <w:rPr>
                <w:rFonts w:cs="Arial" w:hAnsi="Bookman Old Style" w:ascii="Bookman Old Style"/>
                <w:color w:val="003366"/>
                <w:szCs w:val="24"/>
                <w:lang w:val="hr-HR"/>
              </w:rPr>
              <w:t>Odlukom člana društva od dana 08.11.2001. g. izmijenjena je Izjava društva od dana 10.11.1999. g. u čl. 1. i čl. 5. u svezi predmeta poslovanja društva i donijet je izmijenjeni tekst Izjave dana 08.11.2001. g.</w:t>
            </w:r>
          </w:p>
        </w:tc>
      </w:tr>
      <w:tr w:rsidTr="00B45586" w:rsidR="007E1723" w:rsidRPr="00425EC1">
        <w:trPr>
          <w:tblCellSpacing w:type="dxa" w:w="15"/>
        </w:trPr>
        <w:tc>
          <w:tcPr>
            <w:tcW w:type="auto" w:w="0"/>
            <w:shd w:fill="F8F8F8" w:color="auto" w:val="clear"/>
            <w:tcMar>
              <w:top w:type="dxa" w:w="0"/>
              <w:left w:type="dxa" w:w="0"/>
              <w:bottom w:type="dxa" w:w="0"/>
              <w:right w:type="dxa" w:w="120"/>
            </w:tcMar>
            <w:hideMark/>
          </w:tcPr>
          <w:p w:rsidRDefault="007E1723" w:rsidP="00B45586" w:rsidR="007E1723" w:rsidRPr="00425EC1">
            <w:pPr>
              <w:rPr>
                <w:rFonts w:cs="Arial" w:hAnsi="Bookman Old Style" w:ascii="Bookman Old Style"/>
                <w:color w:val="003366"/>
                <w:szCs w:val="24"/>
                <w:lang w:val="hr-HR"/>
              </w:rPr>
            </w:pPr>
            <w:r w:rsidRPr="00425EC1">
              <w:rPr>
                <w:rFonts w:cs="Arial" w:hAnsi="Bookman Old Style" w:ascii="Bookman Old Style"/>
                <w:color w:val="003366"/>
                <w:szCs w:val="24"/>
                <w:lang w:val="hr-HR"/>
              </w:rPr>
              <w:t>Odlukom člana društva od 10. svibnja 2010. godine, izmijenjena je Izjava od 08.11.2001.g. u čl. 1. koji se odnosi na uvodni dio i u čl. 5. koji se odnosi na djelatnosti društva i donijeta je izmijenjena Izjava 10.05.2010.g.</w:t>
            </w:r>
          </w:p>
        </w:tc>
      </w:tr>
    </w:tbl>
    <w:p w:rsidRDefault="007E1723" w:rsidP="007E1723" w:rsidR="007E1723" w:rsidRPr="007E1723">
      <w:pPr>
        <w:shd w:fill="FFFFFF" w:color="auto" w:val="clear"/>
        <w:spacing w:before="374"/>
        <w:jc w:val="both"/>
        <w:rPr>
          <w:rFonts w:hAnsi="Bookman Old Style" w:ascii="Bookman Old Style"/>
          <w:b/>
          <w:bCs/>
          <w:w w:val="111"/>
          <w:szCs w:val="24"/>
          <w:u w:val="single"/>
        </w:rPr>
      </w:pPr>
      <w:r w:rsidRPr="007E1723">
        <w:rPr>
          <w:rFonts w:hAnsi="Bookman Old Style" w:ascii="Bookman Old Style"/>
          <w:b/>
          <w:bCs/>
          <w:w w:val="111"/>
          <w:szCs w:val="24"/>
          <w:u w:val="single"/>
        </w:rPr>
        <w:t>Osnivač</w:t>
      </w:r>
    </w:p>
    <w:p w:rsidRDefault="007E1723" w:rsidP="007E1723" w:rsidR="007E1723" w:rsidRPr="007E1723">
      <w:pPr>
        <w:rPr>
          <w:rFonts w:hAnsi="Bookman Old Style" w:ascii="Bookman Old Style"/>
          <w:szCs w:val="24"/>
        </w:rPr>
      </w:pPr>
      <w:r w:rsidRPr="007E1723">
        <w:rPr>
          <w:rFonts w:cs="Arial" w:hAnsi="Bookman Old Style" w:ascii="Bookman Old Style"/>
          <w:color w:val="003366"/>
          <w:szCs w:val="24"/>
          <w:shd w:fill="F8F8F8" w:color="auto" w:val="clear"/>
        </w:rPr>
        <w:t>Milan Lončarek, OIB: 24529590374</w:t>
      </w:r>
      <w:r w:rsidRPr="007E1723">
        <w:rPr>
          <w:rFonts w:cs="Arial" w:hAnsi="Bookman Old Style" w:ascii="Bookman Old Style"/>
          <w:szCs w:val="24"/>
          <w:shd w:fill="F8F8F8" w:color="auto" w:val="clear"/>
        </w:rPr>
        <w:t> </w:t>
      </w:r>
      <w:r w:rsidRPr="007E1723">
        <w:rPr>
          <w:rFonts w:cs="Arial" w:hAnsi="Bookman Old Style" w:ascii="Bookman Old Style"/>
          <w:color w:val="003366"/>
          <w:szCs w:val="24"/>
        </w:rPr>
        <w:br/>
      </w:r>
      <w:r w:rsidRPr="007E1723">
        <w:rPr>
          <w:rFonts w:cs="Arial" w:hAnsi="Bookman Old Style" w:ascii="Bookman Old Style"/>
          <w:color w:val="003366"/>
          <w:szCs w:val="24"/>
          <w:shd w:fill="F8F8F8" w:color="auto" w:val="clear"/>
        </w:rPr>
        <w:t>Donja Višnjica 89</w:t>
      </w:r>
    </w:p>
    <w:tbl>
      <w:tblPr>
        <w:tblW w:type="auto" w:w="0"/>
        <w:tblCellSpacing w:type="dxa" w:w="15"/>
        <w:tblInd w:type="dxa" w:w="120"/>
        <w:shd w:fill="F8F8F8" w:color="auto" w:val="clear"/>
        <w:tblCellMar>
          <w:left w:type="dxa" w:w="0"/>
          <w:right w:type="dxa" w:w="0"/>
        </w:tblCellMar>
        <w:tblLook w:val="04A0" w:noVBand="1" w:noHBand="0" w:lastColumn="0" w:firstColumn="1" w:lastRow="0" w:firstRow="1"/>
      </w:tblPr>
      <w:tblGrid>
        <w:gridCol w:w="3574"/>
      </w:tblGrid>
      <w:tr w:rsidTr="00B45586" w:rsidR="007E1723" w:rsidRPr="00425EC1">
        <w:trPr>
          <w:tblCellSpacing w:type="dxa" w:w="15"/>
        </w:trPr>
        <w:tc>
          <w:tcPr>
            <w:tcW w:type="auto" w:w="0"/>
            <w:shd w:fill="F8F8F8" w:color="auto" w:val="clear"/>
            <w:tcMar>
              <w:top w:type="dxa" w:w="0"/>
              <w:left w:type="dxa" w:w="0"/>
              <w:bottom w:type="dxa" w:w="0"/>
              <w:right w:type="dxa" w:w="120"/>
            </w:tcMar>
            <w:hideMark/>
          </w:tcPr>
          <w:p w:rsidRDefault="007E1723" w:rsidP="00B45586" w:rsidR="007E1723" w:rsidRPr="00425EC1">
            <w:pPr>
              <w:rPr>
                <w:rFonts w:cs="Arial" w:hAnsi="Bookman Old Style" w:ascii="Bookman Old Style"/>
                <w:color w:val="003366"/>
                <w:szCs w:val="24"/>
              </w:rPr>
            </w:pPr>
            <w:r w:rsidRPr="00425EC1">
              <w:rPr>
                <w:rFonts w:cs="Arial" w:hAnsi="Bookman Old Style" w:ascii="Bookman Old Style"/>
                <w:color w:val="003366"/>
                <w:szCs w:val="24"/>
              </w:rPr>
              <w:t>Ulog: 18.000,00 kuna; novac</w:t>
            </w:r>
          </w:p>
        </w:tc>
      </w:tr>
      <w:tr w:rsidTr="00B45586" w:rsidR="007E1723" w:rsidRPr="00425EC1">
        <w:trPr>
          <w:tblCellSpacing w:type="dxa" w:w="15"/>
        </w:trPr>
        <w:tc>
          <w:tcPr>
            <w:tcW w:type="auto" w:w="0"/>
            <w:shd w:fill="F8F8F8" w:color="auto" w:val="clear"/>
            <w:tcMar>
              <w:top w:type="dxa" w:w="0"/>
              <w:left w:type="dxa" w:w="0"/>
              <w:bottom w:type="dxa" w:w="0"/>
              <w:right w:type="dxa" w:w="120"/>
            </w:tcMar>
            <w:hideMark/>
          </w:tcPr>
          <w:p w:rsidRDefault="007E1723" w:rsidP="00B45586" w:rsidR="007E1723" w:rsidRPr="00425EC1">
            <w:pPr>
              <w:rPr>
                <w:rFonts w:cs="Arial" w:hAnsi="Bookman Old Style" w:ascii="Bookman Old Style"/>
                <w:color w:val="003366"/>
                <w:szCs w:val="24"/>
              </w:rPr>
            </w:pPr>
            <w:r w:rsidRPr="00425EC1">
              <w:rPr>
                <w:rFonts w:cs="Arial" w:hAnsi="Bookman Old Style" w:ascii="Bookman Old Style"/>
                <w:color w:val="003366"/>
                <w:szCs w:val="24"/>
              </w:rPr>
              <w:t>- jedini osnivač d.o.o.</w:t>
            </w:r>
          </w:p>
        </w:tc>
      </w:tr>
    </w:tbl>
    <w:p w:rsidRDefault="007E1723" w:rsidP="007E1723" w:rsidR="007E1723" w:rsidRPr="007E1723">
      <w:pPr>
        <w:shd w:fill="FFFFFF" w:color="auto" w:val="clear"/>
        <w:spacing w:before="374"/>
        <w:jc w:val="both"/>
        <w:rPr>
          <w:rFonts w:hAnsi="Bookman Old Style" w:ascii="Bookman Old Style"/>
          <w:b/>
          <w:bCs/>
          <w:w w:val="111"/>
          <w:szCs w:val="24"/>
        </w:rPr>
      </w:pPr>
      <w:r w:rsidRPr="007E1723">
        <w:rPr>
          <w:rFonts w:hAnsi="Bookman Old Style" w:ascii="Bookman Old Style"/>
          <w:b/>
          <w:bCs/>
          <w:w w:val="111"/>
          <w:szCs w:val="24"/>
        </w:rPr>
        <w:t>Osobe ovlaštene za zastupanje</w:t>
      </w:r>
    </w:p>
    <w:p w:rsidRDefault="007E1723" w:rsidP="007E1723" w:rsidR="007E1723" w:rsidRPr="007E1723">
      <w:pPr>
        <w:rPr>
          <w:rFonts w:hAnsi="Bookman Old Style" w:ascii="Bookman Old Style"/>
          <w:szCs w:val="24"/>
        </w:rPr>
      </w:pPr>
      <w:r w:rsidRPr="007E1723">
        <w:rPr>
          <w:rFonts w:cs="Arial" w:hAnsi="Bookman Old Style" w:ascii="Bookman Old Style"/>
          <w:color w:val="003366"/>
          <w:szCs w:val="24"/>
          <w:shd w:fill="F8F8F8" w:color="auto" w:val="clear"/>
        </w:rPr>
        <w:t>Milan Lončarek, OIB: 24529590374</w:t>
      </w:r>
      <w:r w:rsidRPr="007E1723">
        <w:rPr>
          <w:rFonts w:cs="Arial" w:hAnsi="Bookman Old Style" w:ascii="Bookman Old Style"/>
          <w:szCs w:val="24"/>
          <w:shd w:fill="F8F8F8" w:color="auto" w:val="clear"/>
        </w:rPr>
        <w:t> </w:t>
      </w:r>
      <w:r w:rsidRPr="007E1723">
        <w:rPr>
          <w:rFonts w:cs="Arial" w:hAnsi="Bookman Old Style" w:ascii="Bookman Old Style"/>
          <w:color w:val="003366"/>
          <w:szCs w:val="24"/>
        </w:rPr>
        <w:br/>
      </w:r>
      <w:r w:rsidRPr="007E1723">
        <w:rPr>
          <w:rFonts w:cs="Arial" w:hAnsi="Bookman Old Style" w:ascii="Bookman Old Style"/>
          <w:color w:val="003366"/>
          <w:szCs w:val="24"/>
          <w:shd w:fill="F8F8F8" w:color="auto" w:val="clear"/>
        </w:rPr>
        <w:t>Donja Višnjica 89</w:t>
      </w:r>
    </w:p>
    <w:tbl>
      <w:tblPr>
        <w:tblW w:type="auto" w:w="0"/>
        <w:tblCellSpacing w:type="dxa" w:w="15"/>
        <w:tblInd w:type="dxa" w:w="120"/>
        <w:shd w:fill="F8F8F8" w:color="auto" w:val="clear"/>
        <w:tblCellMar>
          <w:left w:type="dxa" w:w="0"/>
          <w:right w:type="dxa" w:w="0"/>
        </w:tblCellMar>
        <w:tblLook w:val="04A0" w:noVBand="1" w:noHBand="0" w:lastColumn="0" w:firstColumn="1" w:lastRow="0" w:firstRow="1"/>
      </w:tblPr>
      <w:tblGrid>
        <w:gridCol w:w="3574"/>
      </w:tblGrid>
      <w:tr w:rsidTr="00B45586" w:rsidR="007E1723" w:rsidRPr="00425EC1">
        <w:trPr>
          <w:tblCellSpacing w:type="dxa" w:w="15"/>
        </w:trPr>
        <w:tc>
          <w:tcPr>
            <w:tcW w:type="auto" w:w="0"/>
            <w:shd w:fill="F8F8F8" w:color="auto" w:val="clear"/>
            <w:tcMar>
              <w:top w:type="dxa" w:w="0"/>
              <w:left w:type="dxa" w:w="0"/>
              <w:bottom w:type="dxa" w:w="0"/>
              <w:right w:type="dxa" w:w="120"/>
            </w:tcMar>
            <w:hideMark/>
          </w:tcPr>
          <w:p w:rsidRDefault="007E1723" w:rsidP="00B45586" w:rsidR="007E1723" w:rsidRPr="00425EC1">
            <w:pPr>
              <w:rPr>
                <w:rFonts w:cs="Arial" w:hAnsi="Bookman Old Style" w:ascii="Bookman Old Style"/>
                <w:color w:val="003366"/>
                <w:szCs w:val="24"/>
              </w:rPr>
            </w:pPr>
            <w:r w:rsidRPr="00425EC1">
              <w:rPr>
                <w:rFonts w:cs="Arial" w:hAnsi="Bookman Old Style" w:ascii="Bookman Old Style"/>
                <w:color w:val="003366"/>
                <w:szCs w:val="24"/>
              </w:rPr>
              <w:t>Ulog: 18.000,00 kuna; novac</w:t>
            </w:r>
          </w:p>
        </w:tc>
      </w:tr>
      <w:tr w:rsidTr="00B45586" w:rsidR="007E1723" w:rsidRPr="00425EC1">
        <w:trPr>
          <w:tblCellSpacing w:type="dxa" w:w="15"/>
        </w:trPr>
        <w:tc>
          <w:tcPr>
            <w:tcW w:type="auto" w:w="0"/>
            <w:shd w:fill="F8F8F8" w:color="auto" w:val="clear"/>
            <w:tcMar>
              <w:top w:type="dxa" w:w="0"/>
              <w:left w:type="dxa" w:w="0"/>
              <w:bottom w:type="dxa" w:w="0"/>
              <w:right w:type="dxa" w:w="120"/>
            </w:tcMar>
            <w:hideMark/>
          </w:tcPr>
          <w:p w:rsidRDefault="007E1723" w:rsidP="00B45586" w:rsidR="007E1723" w:rsidRPr="00425EC1">
            <w:pPr>
              <w:rPr>
                <w:rFonts w:cs="Arial" w:hAnsi="Bookman Old Style" w:ascii="Bookman Old Style"/>
                <w:color w:val="003366"/>
                <w:szCs w:val="24"/>
              </w:rPr>
            </w:pPr>
            <w:r w:rsidRPr="00425EC1">
              <w:rPr>
                <w:rFonts w:cs="Arial" w:hAnsi="Bookman Old Style" w:ascii="Bookman Old Style"/>
                <w:color w:val="003366"/>
                <w:szCs w:val="24"/>
              </w:rPr>
              <w:t>- jedini osnivač d.o.o.</w:t>
            </w:r>
          </w:p>
        </w:tc>
      </w:tr>
    </w:tbl>
    <w:p w:rsidRDefault="007E1723" w:rsidP="007E1723" w:rsidR="007E1723">
      <w:pPr>
        <w:pStyle w:val="Tijeloteksta"/>
        <w:rPr>
          <w:b/>
        </w:rPr>
      </w:pPr>
    </w:p>
    <w:p w:rsidRDefault="007E1723" w:rsidP="007E1723" w:rsidR="007E1723">
      <w:pPr>
        <w:pStyle w:val="Tijeloteksta"/>
        <w:rPr>
          <w:b/>
        </w:rPr>
      </w:pPr>
    </w:p>
    <w:p w:rsidRDefault="00E9457C" w:rsidP="007E1723" w:rsidR="00E9457C">
      <w:pPr>
        <w:pStyle w:val="Tijeloteksta"/>
        <w:rPr>
          <w:b/>
        </w:rPr>
      </w:pPr>
    </w:p>
    <w:p w:rsidRDefault="00E9457C" w:rsidP="007E1723" w:rsidR="00E9457C">
      <w:pPr>
        <w:pStyle w:val="Tijeloteksta"/>
        <w:rPr>
          <w:b/>
        </w:rPr>
      </w:pPr>
    </w:p>
    <w:p w:rsidRDefault="0031481B" w:rsidP="007E1723" w:rsidR="0031481B">
      <w:pPr>
        <w:pStyle w:val="Tijeloteksta"/>
        <w:rPr>
          <w:b/>
        </w:rPr>
      </w:pPr>
    </w:p>
    <w:p w:rsidRDefault="00505F1F" w:rsidP="00BA5B61" w:rsidR="00505F1F">
      <w:pPr>
        <w:pStyle w:val="Tijeloteksta"/>
        <w:rPr>
          <w:b/>
        </w:rPr>
      </w:pPr>
    </w:p>
    <w:p w:rsidRDefault="009738D0" w:rsidP="00BA5B61" w:rsidR="0049379F">
      <w:pPr>
        <w:pStyle w:val="Tijeloteksta"/>
        <w:rPr>
          <w:b/>
        </w:rPr>
      </w:pPr>
      <w:r>
        <w:rPr>
          <w:b/>
        </w:rPr>
        <w:t xml:space="preserve">III.  </w:t>
      </w:r>
      <w:r w:rsidR="00DC2644">
        <w:rPr>
          <w:b/>
        </w:rPr>
        <w:t xml:space="preserve">PODUZETE AKTIVNOSTI </w:t>
      </w:r>
      <w:r w:rsidR="0049379F">
        <w:rPr>
          <w:b/>
        </w:rPr>
        <w:t xml:space="preserve"> </w:t>
      </w:r>
    </w:p>
    <w:p w:rsidRDefault="007E1723" w:rsidP="00BA5B61" w:rsidR="007E1723">
      <w:pPr>
        <w:pStyle w:val="Tijeloteksta"/>
        <w:rPr>
          <w:b/>
        </w:rPr>
      </w:pPr>
    </w:p>
    <w:p w:rsidRDefault="007E1723" w:rsidP="007E1723" w:rsidR="007E1723">
      <w:pPr>
        <w:pStyle w:val="Tijeloteksta"/>
        <w:numPr>
          <w:ilvl w:val="0"/>
          <w:numId w:val="3"/>
        </w:numPr>
      </w:pPr>
      <w:r>
        <w:t xml:space="preserve">Izvršena je provjere zemljišnoknjižnog stanja radi provjere stanja o vlasništvu nekretnina dužnika kod državne geodetske uprave. </w:t>
      </w:r>
    </w:p>
    <w:p w:rsidRDefault="007E1723" w:rsidP="007E1723" w:rsidR="007E1723" w:rsidRPr="00D63878">
      <w:pPr>
        <w:pStyle w:val="Tijeloteksta"/>
        <w:numPr>
          <w:ilvl w:val="0"/>
          <w:numId w:val="3"/>
        </w:numPr>
      </w:pPr>
      <w:r>
        <w:t xml:space="preserve">Podaci o vlasništvu motornih vozila zatraženi su od Centra za vozila hrvatske d.d. </w:t>
      </w:r>
    </w:p>
    <w:p w:rsidRDefault="007E1723" w:rsidP="007E1723" w:rsidR="007E1723" w:rsidRPr="00750FEE">
      <w:pPr>
        <w:pStyle w:val="Tijeloteksta"/>
        <w:numPr>
          <w:ilvl w:val="0"/>
          <w:numId w:val="3"/>
        </w:numPr>
      </w:pPr>
      <w:r w:rsidRPr="00750FEE">
        <w:t xml:space="preserve">Radi utvrđenja točnog stanja zaposlenih odnosno radi evidencije imena i </w:t>
      </w:r>
      <w:r>
        <w:t>p</w:t>
      </w:r>
      <w:r w:rsidRPr="00750FEE">
        <w:t xml:space="preserve">rezimena radnika zatražena je transakcija 117. </w:t>
      </w:r>
    </w:p>
    <w:p w:rsidRDefault="007E1723" w:rsidP="007E1723" w:rsidR="007E1723">
      <w:pPr>
        <w:pStyle w:val="Tijeloteksta"/>
        <w:numPr>
          <w:ilvl w:val="0"/>
          <w:numId w:val="3"/>
        </w:numPr>
      </w:pPr>
      <w:r>
        <w:t xml:space="preserve">Zatraženi su podaci o stanju blokade dužnika od FINA-e. </w:t>
      </w:r>
    </w:p>
    <w:p w:rsidRDefault="007E1723" w:rsidP="007E1723" w:rsidR="007E1723">
      <w:pPr>
        <w:pStyle w:val="Tijeloteksta"/>
        <w:numPr>
          <w:ilvl w:val="0"/>
          <w:numId w:val="3"/>
        </w:numPr>
      </w:pPr>
      <w:r>
        <w:t xml:space="preserve">Podneskom putem preporučene pošte, financijska dokumentacija zatražena je od zz dužnika, </w:t>
      </w:r>
    </w:p>
    <w:p w:rsidRDefault="007E1723" w:rsidP="007E1723" w:rsidR="007E1723" w:rsidRPr="00D63878">
      <w:pPr>
        <w:pStyle w:val="Tijeloteksta"/>
        <w:numPr>
          <w:ilvl w:val="0"/>
          <w:numId w:val="3"/>
        </w:numPr>
        <w:rPr>
          <w:b/>
          <w:color w:val="0070C0"/>
        </w:rPr>
      </w:pPr>
      <w:r>
        <w:t xml:space="preserve">Od SKDD zatraženi su podaci o vlasništvu dionica </w:t>
      </w:r>
    </w:p>
    <w:p w:rsidRDefault="007E1723" w:rsidP="007E1723" w:rsidR="007E1723" w:rsidRPr="00D63878">
      <w:pPr>
        <w:pStyle w:val="Tijeloteksta"/>
        <w:numPr>
          <w:ilvl w:val="0"/>
          <w:numId w:val="3"/>
        </w:numPr>
        <w:rPr>
          <w:b/>
          <w:color w:val="0070C0"/>
        </w:rPr>
      </w:pPr>
      <w:r>
        <w:t>Od Hrvatske agencije za civilno zrakoplovstvo zatraženi su podaci o vlasništvu zrakoplova</w:t>
      </w:r>
    </w:p>
    <w:p w:rsidRDefault="007E1723" w:rsidP="007E1723" w:rsidR="007E1723" w:rsidRPr="0031481B">
      <w:pPr>
        <w:pStyle w:val="Tijeloteksta"/>
        <w:numPr>
          <w:ilvl w:val="0"/>
          <w:numId w:val="3"/>
        </w:numPr>
        <w:rPr>
          <w:b/>
          <w:color w:val="0070C0"/>
        </w:rPr>
      </w:pPr>
      <w:r>
        <w:t>Od Ministarstva mora, prometa i infrastrukture zatraženi su podaci o vlasništvu brodova i drugih objekata</w:t>
      </w:r>
    </w:p>
    <w:p w:rsidRDefault="0031481B" w:rsidP="007E1723" w:rsidR="0031481B" w:rsidRPr="00D63878">
      <w:pPr>
        <w:pStyle w:val="Tijeloteksta"/>
        <w:numPr>
          <w:ilvl w:val="0"/>
          <w:numId w:val="3"/>
        </w:numPr>
        <w:rPr>
          <w:b/>
          <w:color w:val="0070C0"/>
        </w:rPr>
      </w:pPr>
      <w:r>
        <w:t>Otkazan je ugovor o radu radniku Milanu Lončarek</w:t>
      </w:r>
    </w:p>
    <w:p w:rsidRDefault="0049379F" w:rsidP="0049379F" w:rsidR="0049379F">
      <w:pPr>
        <w:pStyle w:val="Tijeloteksta"/>
        <w:rPr>
          <w:b/>
        </w:rPr>
      </w:pPr>
    </w:p>
    <w:p w:rsidRDefault="00BA17ED" w:rsidP="00BA17ED" w:rsidR="00BA17ED" w:rsidRPr="00D63878">
      <w:pPr>
        <w:pStyle w:val="Tijeloteksta"/>
        <w:ind w:left="750"/>
        <w:rPr>
          <w:b/>
          <w:color w:val="0070C0"/>
        </w:rPr>
      </w:pPr>
    </w:p>
    <w:p w:rsidRDefault="008B5E92" w:rsidP="00E50F42" w:rsidR="002912D5">
      <w:pPr>
        <w:shd w:fill="FFFFFF" w:color="auto" w:val="clear"/>
        <w:spacing w:before="149"/>
        <w:jc w:val="both"/>
        <w:rPr>
          <w:rFonts w:hAnsi="Bookman Old Style" w:ascii="Bookman Old Style"/>
          <w:b/>
          <w:bCs/>
          <w:color w:val="000000"/>
          <w:spacing w:val="1"/>
          <w:szCs w:val="24"/>
        </w:rPr>
      </w:pPr>
      <w:r>
        <w:rPr>
          <w:rFonts w:hAnsi="Bookman Old Style" w:ascii="Bookman Old Style"/>
          <w:b/>
          <w:bCs/>
          <w:color w:val="000000"/>
          <w:spacing w:val="1"/>
          <w:szCs w:val="24"/>
        </w:rPr>
        <w:t>IV.</w:t>
      </w:r>
      <w:r w:rsidR="00FD0779">
        <w:rPr>
          <w:rFonts w:hAnsi="Bookman Old Style" w:ascii="Bookman Old Style"/>
          <w:b/>
          <w:bCs/>
          <w:color w:val="000000"/>
          <w:spacing w:val="1"/>
          <w:szCs w:val="24"/>
        </w:rPr>
        <w:tab/>
      </w:r>
      <w:r w:rsidR="00BA60DE" w:rsidRPr="00BA60DE">
        <w:rPr>
          <w:rFonts w:hAnsi="Bookman Old Style" w:ascii="Bookman Old Style"/>
          <w:b/>
          <w:bCs/>
          <w:color w:val="000000"/>
          <w:spacing w:val="1"/>
          <w:szCs w:val="24"/>
        </w:rPr>
        <w:t xml:space="preserve">POSLOVANJE </w:t>
      </w:r>
      <w:r w:rsidR="004F209A">
        <w:rPr>
          <w:rFonts w:hAnsi="Bookman Old Style" w:ascii="Bookman Old Style"/>
          <w:b/>
          <w:bCs/>
          <w:color w:val="000000"/>
          <w:spacing w:val="1"/>
          <w:szCs w:val="24"/>
        </w:rPr>
        <w:t>D</w:t>
      </w:r>
      <w:r w:rsidR="00BA60DE" w:rsidRPr="00BA60DE">
        <w:rPr>
          <w:rFonts w:hAnsi="Bookman Old Style" w:ascii="Bookman Old Style"/>
          <w:b/>
          <w:bCs/>
          <w:color w:val="000000"/>
          <w:spacing w:val="1"/>
          <w:szCs w:val="24"/>
        </w:rPr>
        <w:t>UŽNIKA</w:t>
      </w:r>
      <w:r w:rsidR="008B2297">
        <w:rPr>
          <w:rFonts w:hAnsi="Bookman Old Style" w:ascii="Bookman Old Style"/>
          <w:b/>
          <w:bCs/>
          <w:color w:val="000000"/>
          <w:spacing w:val="1"/>
          <w:szCs w:val="24"/>
        </w:rPr>
        <w:t xml:space="preserve"> </w:t>
      </w:r>
    </w:p>
    <w:p w:rsidRDefault="003471E3" w:rsidP="003471E3" w:rsidR="003471E3" w:rsidRPr="009C5191">
      <w:pPr>
        <w:widowControl w:val="false"/>
        <w:shd w:fill="FFFFFF" w:color="auto" w:val="clear"/>
        <w:autoSpaceDE w:val="false"/>
        <w:autoSpaceDN w:val="false"/>
        <w:adjustRightInd w:val="false"/>
        <w:spacing w:lineRule="exact" w:line="302" w:before="216"/>
        <w:ind w:left="19"/>
        <w:jc w:val="both"/>
        <w:rPr>
          <w:rFonts w:hAnsi="Bookman Old Style" w:ascii="Bookman Old Style"/>
          <w:color w:val="000000"/>
          <w:spacing w:val="6"/>
          <w:szCs w:val="24"/>
          <w:lang w:val="hr-HR"/>
        </w:rPr>
      </w:pPr>
      <w:r>
        <w:rPr>
          <w:rFonts w:hAnsi="Bookman Old Style" w:ascii="Bookman Old Style"/>
          <w:color w:val="000000"/>
          <w:spacing w:val="7"/>
          <w:szCs w:val="24"/>
          <w:lang w:val="hr-HR"/>
        </w:rPr>
        <w:t xml:space="preserve">Financijsko knjigovodstvena dokumentacija </w:t>
      </w:r>
      <w:r w:rsidRPr="009C5191">
        <w:rPr>
          <w:rFonts w:hAnsi="Bookman Old Style" w:ascii="Bookman Old Style"/>
          <w:color w:val="000000"/>
          <w:spacing w:val="7"/>
          <w:szCs w:val="24"/>
          <w:lang w:val="hr-HR"/>
        </w:rPr>
        <w:t xml:space="preserve">do dana pisanja ovog izvješća nije dostavljena stečajnoj upraviteljici od strane porezne uprave iako je to podneskom zatraženo. </w:t>
      </w:r>
      <w:r w:rsidRPr="009C5191">
        <w:rPr>
          <w:rFonts w:hAnsi="Bookman Old Style" w:ascii="Bookman Old Style"/>
          <w:color w:val="000000"/>
          <w:spacing w:val="6"/>
          <w:szCs w:val="24"/>
          <w:lang w:val="hr-HR"/>
        </w:rPr>
        <w:t xml:space="preserve">Analiza poslovanja na dan 31.12.2017. izvršena je na stranici FINA. Prikaz podataka iz prihoda i rashoda razdoblja nalazi  se u Tablici 1. </w:t>
      </w:r>
    </w:p>
    <w:p w:rsidRDefault="003471E3" w:rsidP="003471E3" w:rsidR="003471E3">
      <w:pPr>
        <w:widowControl w:val="false"/>
        <w:shd w:fill="FFFFFF" w:color="auto" w:val="clear"/>
        <w:autoSpaceDE w:val="false"/>
        <w:autoSpaceDN w:val="false"/>
        <w:adjustRightInd w:val="false"/>
        <w:spacing w:lineRule="exact" w:line="302" w:before="216"/>
        <w:ind w:left="19"/>
        <w:jc w:val="both"/>
        <w:rPr>
          <w:rFonts w:hAnsi="Bookman Old Style" w:ascii="Bookman Old Style"/>
          <w:color w:val="000000"/>
          <w:spacing w:val="6"/>
          <w:szCs w:val="24"/>
          <w:lang w:val="hr-HR"/>
        </w:rPr>
      </w:pPr>
    </w:p>
    <w:tbl>
      <w:tblPr>
        <w:tblW w:type="dxa" w:w="9386"/>
        <w:tblInd w:type="dxa" w:w="108"/>
        <w:tblLook w:val="0000" w:noVBand="0" w:noHBand="0" w:lastColumn="0" w:firstColumn="0" w:lastRow="0" w:firstRow="0"/>
      </w:tblPr>
      <w:tblGrid>
        <w:gridCol w:w="3623"/>
        <w:gridCol w:w="1563"/>
        <w:gridCol w:w="20"/>
        <w:gridCol w:w="4180"/>
      </w:tblGrid>
      <w:tr w:rsidTr="00B45586" w:rsidR="003471E3" w:rsidRPr="006D20C2">
        <w:trPr>
          <w:trHeight w:val="315"/>
        </w:trPr>
        <w:tc>
          <w:tcPr>
            <w:tcW w:type="dxa" w:w="9386"/>
            <w:gridSpan w:val="4"/>
            <w:tcBorders>
              <w:top w:val="nil"/>
              <w:left w:val="nil"/>
              <w:bottom w:val="nil"/>
              <w:right w:val="nil"/>
            </w:tcBorders>
            <w:shd w:fill="auto" w:color="auto" w:val="clear"/>
            <w:noWrap/>
            <w:vAlign w:val="bottom"/>
          </w:tcPr>
          <w:p w:rsidRDefault="003471E3" w:rsidP="00B45586" w:rsidR="003471E3">
            <w:pPr>
              <w:rPr>
                <w:rFonts w:cs="Arial" w:hAnsi="Bookman Old Style" w:ascii="Bookman Old Style"/>
                <w:b/>
                <w:bCs/>
                <w:szCs w:val="24"/>
              </w:rPr>
            </w:pPr>
          </w:p>
          <w:p w:rsidRDefault="003471E3" w:rsidP="00B45586" w:rsidR="003471E3" w:rsidRPr="006D20C2">
            <w:pPr>
              <w:rPr>
                <w:rFonts w:cs="Arial" w:hAnsi="Bookman Old Style" w:ascii="Bookman Old Style"/>
                <w:b/>
                <w:bCs/>
                <w:szCs w:val="24"/>
              </w:rPr>
            </w:pPr>
            <w:r>
              <w:rPr>
                <w:rFonts w:cs="Arial" w:hAnsi="Bookman Old Style" w:ascii="Bookman Old Style"/>
                <w:b/>
                <w:bCs/>
                <w:szCs w:val="24"/>
              </w:rPr>
              <w:t xml:space="preserve">RAČUN DOBITI I GUBITKA  </w:t>
            </w:r>
            <w:r w:rsidRPr="006D20C2">
              <w:rPr>
                <w:rFonts w:cs="Arial" w:hAnsi="Bookman Old Style" w:ascii="Bookman Old Style"/>
                <w:b/>
                <w:bCs/>
                <w:szCs w:val="24"/>
              </w:rPr>
              <w:t xml:space="preserve"> </w:t>
            </w:r>
            <w:r>
              <w:rPr>
                <w:rFonts w:cs="Arial" w:hAnsi="Bookman Old Style" w:ascii="Bookman Old Style"/>
                <w:b/>
                <w:bCs/>
                <w:szCs w:val="24"/>
              </w:rPr>
              <w:t xml:space="preserve">na dan 31.12.2017. </w:t>
            </w:r>
          </w:p>
        </w:tc>
      </w:tr>
      <w:tr w:rsidTr="00B45586" w:rsidR="003471E3" w:rsidRPr="00EF1DA0">
        <w:trPr>
          <w:gridAfter w:val="1"/>
          <w:wAfter w:type="dxa" w:w="4180"/>
          <w:trHeight w:val="270"/>
        </w:trPr>
        <w:tc>
          <w:tcPr>
            <w:tcW w:type="dxa" w:w="3623"/>
            <w:tcBorders>
              <w:top w:space="0" w:sz="6" w:color="auto" w:val="double"/>
              <w:left w:val="nil"/>
              <w:bottom w:space="0" w:sz="4" w:color="auto" w:val="single"/>
              <w:right w:space="0" w:sz="4" w:color="auto" w:val="single"/>
            </w:tcBorders>
            <w:shd w:fill="auto" w:color="auto" w:val="clear"/>
            <w:noWrap/>
            <w:vAlign w:val="bottom"/>
          </w:tcPr>
          <w:p w:rsidRDefault="003471E3" w:rsidP="00B45586" w:rsidR="003471E3" w:rsidRPr="00EF1DA0">
            <w:pPr>
              <w:jc w:val="center"/>
              <w:rPr>
                <w:rFonts w:cs="Arial" w:hAnsi="Bookman Old Style" w:ascii="Bookman Old Style"/>
                <w:b/>
                <w:bCs/>
                <w:sz w:val="18"/>
                <w:szCs w:val="18"/>
              </w:rPr>
            </w:pPr>
            <w:r w:rsidRPr="00EF1DA0">
              <w:rPr>
                <w:rFonts w:cs="Arial" w:hAnsi="Bookman Old Style" w:ascii="Bookman Old Style"/>
                <w:b/>
                <w:bCs/>
                <w:sz w:val="18"/>
                <w:szCs w:val="18"/>
              </w:rPr>
              <w:t xml:space="preserve"> O  P  I  S</w:t>
            </w:r>
          </w:p>
        </w:tc>
        <w:tc>
          <w:tcPr>
            <w:tcW w:type="dxa" w:w="1583"/>
            <w:gridSpan w:val="2"/>
            <w:tcBorders>
              <w:top w:space="0" w:sz="6" w:color="auto" w:val="double"/>
              <w:left w:val="nil"/>
              <w:bottom w:space="0" w:sz="4" w:color="auto" w:val="single"/>
              <w:right w:space="0" w:sz="4" w:color="auto" w:val="single"/>
            </w:tcBorders>
            <w:shd w:fill="auto" w:color="auto" w:val="clear"/>
            <w:noWrap/>
            <w:vAlign w:val="bottom"/>
          </w:tcPr>
          <w:p w:rsidRDefault="003471E3" w:rsidP="00B45586" w:rsidR="003471E3" w:rsidRPr="00EF1DA0">
            <w:pPr>
              <w:jc w:val="center"/>
              <w:rPr>
                <w:rFonts w:cs="Arial" w:hAnsi="Bookman Old Style" w:ascii="Bookman Old Style"/>
                <w:b/>
                <w:bCs/>
                <w:sz w:val="18"/>
                <w:szCs w:val="18"/>
              </w:rPr>
            </w:pPr>
          </w:p>
        </w:tc>
      </w:tr>
      <w:tr w:rsidTr="00B45586" w:rsidR="003471E3" w:rsidRPr="00EF1DA0">
        <w:trPr>
          <w:gridAfter w:val="1"/>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3471E3" w:rsidP="00B45586" w:rsidR="003471E3" w:rsidRPr="00EF1DA0">
            <w:pPr>
              <w:rPr>
                <w:rFonts w:cs="Arial" w:hAnsi="Bookman Old Style" w:ascii="Bookman Old Style"/>
                <w:sz w:val="18"/>
                <w:szCs w:val="18"/>
              </w:rPr>
            </w:pPr>
            <w:r w:rsidRPr="00EF1DA0">
              <w:rPr>
                <w:rFonts w:cs="Arial" w:hAnsi="Bookman Old Style" w:ascii="Bookman Old Style"/>
                <w:sz w:val="18"/>
                <w:szCs w:val="18"/>
              </w:rPr>
              <w:t>Poslovni prihodi</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3471E3" w:rsidP="00B45586" w:rsidR="003471E3" w:rsidRPr="0096269D">
            <w:pPr>
              <w:jc w:val="center"/>
              <w:rPr>
                <w:rFonts w:cs="Arial" w:hAnsi="Bookman Old Style" w:ascii="Bookman Old Style"/>
                <w:b/>
                <w:sz w:val="18"/>
                <w:szCs w:val="18"/>
              </w:rPr>
            </w:pPr>
            <w:r>
              <w:rPr>
                <w:rFonts w:cs="Arial" w:hAnsi="Bookman Old Style" w:ascii="Bookman Old Style"/>
                <w:b/>
                <w:bCs/>
                <w:sz w:val="18"/>
                <w:szCs w:val="18"/>
              </w:rPr>
              <w:t>1.732.275</w:t>
            </w:r>
          </w:p>
        </w:tc>
      </w:tr>
      <w:tr w:rsidTr="00B45586" w:rsidR="003471E3" w:rsidRPr="00EF1DA0">
        <w:trPr>
          <w:gridAfter w:val="1"/>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3471E3" w:rsidP="00B45586" w:rsidR="003471E3" w:rsidRPr="00EF1DA0">
            <w:pPr>
              <w:rPr>
                <w:rFonts w:cs="Arial" w:hAnsi="Bookman Old Style" w:ascii="Bookman Old Style"/>
                <w:sz w:val="18"/>
                <w:szCs w:val="18"/>
              </w:rPr>
            </w:pPr>
            <w:r w:rsidRPr="00EF1DA0">
              <w:rPr>
                <w:rFonts w:cs="Arial" w:hAnsi="Bookman Old Style" w:ascii="Bookman Old Style"/>
                <w:sz w:val="18"/>
                <w:szCs w:val="18"/>
              </w:rPr>
              <w:t>Poslovni rashodi</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3471E3" w:rsidP="00B45586" w:rsidR="003471E3" w:rsidRPr="0096269D">
            <w:pPr>
              <w:jc w:val="center"/>
              <w:rPr>
                <w:rFonts w:cs="Arial" w:hAnsi="Bookman Old Style" w:ascii="Bookman Old Style"/>
                <w:b/>
                <w:sz w:val="18"/>
                <w:szCs w:val="18"/>
              </w:rPr>
            </w:pPr>
            <w:r>
              <w:rPr>
                <w:rFonts w:cs="Arial" w:hAnsi="Bookman Old Style" w:ascii="Bookman Old Style"/>
                <w:b/>
                <w:sz w:val="18"/>
                <w:szCs w:val="18"/>
              </w:rPr>
              <w:t>1.557.605</w:t>
            </w:r>
          </w:p>
        </w:tc>
      </w:tr>
      <w:tr w:rsidTr="00B45586" w:rsidR="003471E3" w:rsidRPr="00EF1DA0">
        <w:trPr>
          <w:gridAfter w:val="1"/>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3471E3" w:rsidP="00B45586" w:rsidR="003471E3" w:rsidRPr="00EF1DA0">
            <w:pPr>
              <w:rPr>
                <w:rFonts w:cs="Arial" w:hAnsi="Bookman Old Style" w:ascii="Bookman Old Style"/>
                <w:sz w:val="18"/>
                <w:szCs w:val="18"/>
              </w:rPr>
            </w:pPr>
            <w:r w:rsidRPr="00EF1DA0">
              <w:rPr>
                <w:rFonts w:cs="Arial" w:hAnsi="Bookman Old Style" w:ascii="Bookman Old Style"/>
                <w:sz w:val="18"/>
                <w:szCs w:val="18"/>
              </w:rPr>
              <w:t>Financijski prihodi</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3471E3" w:rsidP="00B45586" w:rsidR="003471E3" w:rsidRPr="00EF1DA0">
            <w:pPr>
              <w:jc w:val="center"/>
              <w:rPr>
                <w:rFonts w:cs="Arial" w:hAnsi="Bookman Old Style" w:ascii="Bookman Old Style"/>
                <w:sz w:val="18"/>
                <w:szCs w:val="18"/>
              </w:rPr>
            </w:pPr>
            <w:r>
              <w:rPr>
                <w:rFonts w:cs="Arial" w:hAnsi="Bookman Old Style" w:ascii="Bookman Old Style"/>
                <w:sz w:val="18"/>
                <w:szCs w:val="18"/>
              </w:rPr>
              <w:t>39</w:t>
            </w:r>
          </w:p>
        </w:tc>
      </w:tr>
      <w:tr w:rsidTr="00B45586" w:rsidR="003471E3" w:rsidRPr="00EF1DA0">
        <w:trPr>
          <w:gridAfter w:val="1"/>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3471E3" w:rsidP="00B45586" w:rsidR="003471E3" w:rsidRPr="00EF1DA0">
            <w:pPr>
              <w:rPr>
                <w:rFonts w:cs="Arial" w:hAnsi="Bookman Old Style" w:ascii="Bookman Old Style"/>
                <w:sz w:val="18"/>
                <w:szCs w:val="18"/>
              </w:rPr>
            </w:pPr>
            <w:r w:rsidRPr="00EF1DA0">
              <w:rPr>
                <w:rFonts w:cs="Arial" w:hAnsi="Bookman Old Style" w:ascii="Bookman Old Style"/>
                <w:sz w:val="18"/>
                <w:szCs w:val="18"/>
              </w:rPr>
              <w:t>Financijski rashodi</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3471E3" w:rsidP="00B45586" w:rsidR="003471E3" w:rsidRPr="00EF1DA0">
            <w:pPr>
              <w:jc w:val="center"/>
              <w:rPr>
                <w:rFonts w:cs="Arial" w:hAnsi="Bookman Old Style" w:ascii="Bookman Old Style"/>
                <w:sz w:val="18"/>
                <w:szCs w:val="18"/>
              </w:rPr>
            </w:pPr>
            <w:r>
              <w:rPr>
                <w:rFonts w:cs="Arial" w:hAnsi="Bookman Old Style" w:ascii="Bookman Old Style"/>
                <w:sz w:val="18"/>
                <w:szCs w:val="18"/>
              </w:rPr>
              <w:t>208.649</w:t>
            </w:r>
          </w:p>
        </w:tc>
      </w:tr>
      <w:tr w:rsidTr="00B45586" w:rsidR="003471E3" w:rsidRPr="00EF1DA0">
        <w:trPr>
          <w:gridAfter w:val="1"/>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3471E3" w:rsidP="00B45586" w:rsidR="003471E3" w:rsidRPr="00EF1DA0">
            <w:pPr>
              <w:rPr>
                <w:rFonts w:cs="Arial" w:hAnsi="Bookman Old Style" w:ascii="Bookman Old Style"/>
                <w:sz w:val="18"/>
                <w:szCs w:val="18"/>
              </w:rPr>
            </w:pPr>
            <w:r w:rsidRPr="00EF1DA0">
              <w:rPr>
                <w:rFonts w:cs="Arial" w:hAnsi="Bookman Old Style" w:ascii="Bookman Old Style"/>
                <w:sz w:val="18"/>
                <w:szCs w:val="18"/>
              </w:rPr>
              <w:t>Izvanredni prihodi</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3471E3" w:rsidP="00B45586" w:rsidR="003471E3" w:rsidRPr="00EF1DA0">
            <w:pPr>
              <w:jc w:val="center"/>
              <w:rPr>
                <w:rFonts w:cs="Arial" w:hAnsi="Bookman Old Style" w:ascii="Bookman Old Style"/>
                <w:sz w:val="18"/>
                <w:szCs w:val="18"/>
              </w:rPr>
            </w:pPr>
            <w:r>
              <w:rPr>
                <w:rFonts w:cs="Arial" w:hAnsi="Bookman Old Style" w:ascii="Bookman Old Style"/>
                <w:sz w:val="18"/>
                <w:szCs w:val="18"/>
              </w:rPr>
              <w:t>0</w:t>
            </w:r>
          </w:p>
        </w:tc>
      </w:tr>
      <w:tr w:rsidTr="00B45586" w:rsidR="003471E3" w:rsidRPr="00EF1DA0">
        <w:trPr>
          <w:gridAfter w:val="1"/>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3471E3" w:rsidP="00B45586" w:rsidR="003471E3" w:rsidRPr="00EF1DA0">
            <w:pPr>
              <w:rPr>
                <w:rFonts w:cs="Arial" w:hAnsi="Bookman Old Style" w:ascii="Bookman Old Style"/>
                <w:sz w:val="18"/>
                <w:szCs w:val="18"/>
              </w:rPr>
            </w:pPr>
            <w:r w:rsidRPr="00EF1DA0">
              <w:rPr>
                <w:rFonts w:cs="Arial" w:hAnsi="Bookman Old Style" w:ascii="Bookman Old Style"/>
                <w:sz w:val="18"/>
                <w:szCs w:val="18"/>
              </w:rPr>
              <w:t>Izvanredni rashodi</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3471E3" w:rsidP="00B45586" w:rsidR="003471E3" w:rsidRPr="00EF1DA0">
            <w:pPr>
              <w:jc w:val="center"/>
              <w:rPr>
                <w:rFonts w:cs="Arial" w:hAnsi="Bookman Old Style" w:ascii="Bookman Old Style"/>
                <w:sz w:val="18"/>
                <w:szCs w:val="18"/>
              </w:rPr>
            </w:pPr>
            <w:r>
              <w:rPr>
                <w:rFonts w:cs="Arial" w:hAnsi="Bookman Old Style" w:ascii="Bookman Old Style"/>
                <w:sz w:val="18"/>
                <w:szCs w:val="18"/>
              </w:rPr>
              <w:t>0</w:t>
            </w:r>
          </w:p>
        </w:tc>
      </w:tr>
      <w:tr w:rsidTr="00B45586" w:rsidR="003471E3" w:rsidRPr="00EF1DA0">
        <w:trPr>
          <w:gridAfter w:val="1"/>
          <w:wAfter w:type="dxa" w:w="4180"/>
          <w:trHeight w:val="255"/>
        </w:trPr>
        <w:tc>
          <w:tcPr>
            <w:tcW w:type="dxa" w:w="3623"/>
            <w:tcBorders>
              <w:top w:val="nil"/>
              <w:left w:val="nil"/>
              <w:bottom w:val="nil"/>
              <w:right w:space="0" w:sz="4" w:color="auto" w:val="single"/>
            </w:tcBorders>
            <w:shd w:fill="auto" w:color="auto" w:val="clear"/>
            <w:noWrap/>
            <w:vAlign w:val="bottom"/>
          </w:tcPr>
          <w:p w:rsidRDefault="003471E3" w:rsidP="00B45586" w:rsidR="003471E3" w:rsidRPr="00EF1DA0">
            <w:pPr>
              <w:rPr>
                <w:rFonts w:cs="Arial" w:hAnsi="Bookman Old Style" w:ascii="Bookman Old Style"/>
                <w:b/>
                <w:bCs/>
                <w:sz w:val="18"/>
                <w:szCs w:val="18"/>
              </w:rPr>
            </w:pPr>
            <w:r w:rsidRPr="00EF1DA0">
              <w:rPr>
                <w:rFonts w:cs="Arial" w:hAnsi="Bookman Old Style" w:ascii="Bookman Old Style"/>
                <w:b/>
                <w:bCs/>
                <w:sz w:val="18"/>
                <w:szCs w:val="18"/>
              </w:rPr>
              <w:t xml:space="preserve">UKUPNI PRIHODI </w:t>
            </w:r>
          </w:p>
        </w:tc>
        <w:tc>
          <w:tcPr>
            <w:tcW w:type="dxa" w:w="1583"/>
            <w:gridSpan w:val="2"/>
            <w:tcBorders>
              <w:top w:val="nil"/>
              <w:left w:val="nil"/>
              <w:bottom w:val="nil"/>
              <w:right w:space="0" w:sz="4" w:color="auto" w:val="single"/>
            </w:tcBorders>
            <w:shd w:fill="auto" w:color="auto" w:val="clear"/>
            <w:noWrap/>
            <w:vAlign w:val="bottom"/>
          </w:tcPr>
          <w:p w:rsidRDefault="003471E3" w:rsidP="00B45586" w:rsidR="003471E3" w:rsidRPr="00EF1DA0">
            <w:pPr>
              <w:jc w:val="center"/>
              <w:rPr>
                <w:rFonts w:cs="Arial" w:hAnsi="Bookman Old Style" w:ascii="Bookman Old Style"/>
                <w:b/>
                <w:bCs/>
                <w:sz w:val="18"/>
                <w:szCs w:val="18"/>
              </w:rPr>
            </w:pPr>
            <w:r>
              <w:rPr>
                <w:rFonts w:cs="Arial" w:hAnsi="Bookman Old Style" w:ascii="Bookman Old Style"/>
                <w:b/>
                <w:bCs/>
                <w:sz w:val="18"/>
                <w:szCs w:val="18"/>
              </w:rPr>
              <w:t>1.732.314</w:t>
            </w:r>
          </w:p>
        </w:tc>
      </w:tr>
      <w:tr w:rsidTr="00B45586" w:rsidR="003471E3" w:rsidRPr="00EF1DA0">
        <w:trPr>
          <w:gridAfter w:val="1"/>
          <w:wAfter w:type="dxa" w:w="4180"/>
          <w:trHeight w:val="255"/>
        </w:trPr>
        <w:tc>
          <w:tcPr>
            <w:tcW w:type="dxa" w:w="3623"/>
            <w:tcBorders>
              <w:top w:space="0" w:sz="4" w:color="auto" w:val="single"/>
              <w:left w:val="nil"/>
              <w:bottom w:space="0" w:sz="4" w:color="auto" w:val="single"/>
              <w:right w:space="0" w:sz="4" w:color="auto" w:val="single"/>
            </w:tcBorders>
            <w:shd w:fill="auto" w:color="auto" w:val="clear"/>
            <w:noWrap/>
            <w:vAlign w:val="bottom"/>
          </w:tcPr>
          <w:p w:rsidRDefault="003471E3" w:rsidP="00B45586" w:rsidR="003471E3" w:rsidRPr="00EF1DA0">
            <w:pPr>
              <w:rPr>
                <w:rFonts w:cs="Arial" w:hAnsi="Bookman Old Style" w:ascii="Bookman Old Style"/>
                <w:b/>
                <w:bCs/>
                <w:sz w:val="18"/>
                <w:szCs w:val="18"/>
              </w:rPr>
            </w:pPr>
            <w:r w:rsidRPr="00EF1DA0">
              <w:rPr>
                <w:rFonts w:cs="Arial" w:hAnsi="Bookman Old Style" w:ascii="Bookman Old Style"/>
                <w:b/>
                <w:bCs/>
                <w:sz w:val="18"/>
                <w:szCs w:val="18"/>
              </w:rPr>
              <w:t xml:space="preserve">UKUPNI RASHODI </w:t>
            </w:r>
          </w:p>
        </w:tc>
        <w:tc>
          <w:tcPr>
            <w:tcW w:type="dxa" w:w="1583"/>
            <w:gridSpan w:val="2"/>
            <w:tcBorders>
              <w:top w:space="0" w:sz="4" w:color="auto" w:val="single"/>
              <w:left w:val="nil"/>
              <w:bottom w:space="0" w:sz="4" w:color="auto" w:val="single"/>
              <w:right w:space="0" w:sz="4" w:color="auto" w:val="single"/>
            </w:tcBorders>
            <w:shd w:fill="auto" w:color="auto" w:val="clear"/>
            <w:noWrap/>
            <w:vAlign w:val="bottom"/>
          </w:tcPr>
          <w:p w:rsidRDefault="003471E3" w:rsidP="00B45586" w:rsidR="003471E3" w:rsidRPr="00EF1DA0">
            <w:pPr>
              <w:jc w:val="center"/>
              <w:rPr>
                <w:rFonts w:cs="Arial" w:hAnsi="Bookman Old Style" w:ascii="Bookman Old Style"/>
                <w:b/>
                <w:bCs/>
                <w:sz w:val="18"/>
                <w:szCs w:val="18"/>
              </w:rPr>
            </w:pPr>
            <w:r>
              <w:rPr>
                <w:rFonts w:cs="Arial" w:hAnsi="Bookman Old Style" w:ascii="Bookman Old Style"/>
                <w:b/>
                <w:bCs/>
                <w:sz w:val="18"/>
                <w:szCs w:val="18"/>
              </w:rPr>
              <w:t>1.766.254</w:t>
            </w:r>
          </w:p>
        </w:tc>
      </w:tr>
      <w:tr w:rsidTr="00B45586" w:rsidR="003471E3" w:rsidRPr="00EF1DA0">
        <w:trPr>
          <w:gridAfter w:val="1"/>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3471E3" w:rsidP="00B45586" w:rsidR="003471E3" w:rsidRPr="00EF1DA0">
            <w:pPr>
              <w:rPr>
                <w:rFonts w:cs="Arial" w:hAnsi="Bookman Old Style" w:ascii="Bookman Old Style"/>
                <w:sz w:val="18"/>
                <w:szCs w:val="18"/>
              </w:rPr>
            </w:pPr>
            <w:r w:rsidRPr="00EF1DA0">
              <w:rPr>
                <w:rFonts w:cs="Arial" w:hAnsi="Bookman Old Style" w:ascii="Bookman Old Style"/>
                <w:sz w:val="18"/>
                <w:szCs w:val="18"/>
              </w:rPr>
              <w:t xml:space="preserve">Dobitak prije oporezivanja </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3471E3" w:rsidP="00B45586" w:rsidR="003471E3" w:rsidRPr="00EF1DA0">
            <w:pPr>
              <w:jc w:val="center"/>
              <w:rPr>
                <w:rFonts w:cs="Arial" w:hAnsi="Bookman Old Style" w:ascii="Bookman Old Style"/>
                <w:sz w:val="18"/>
                <w:szCs w:val="18"/>
              </w:rPr>
            </w:pPr>
            <w:r>
              <w:rPr>
                <w:rFonts w:cs="Arial" w:hAnsi="Bookman Old Style" w:ascii="Bookman Old Style"/>
                <w:sz w:val="18"/>
                <w:szCs w:val="18"/>
              </w:rPr>
              <w:t>0</w:t>
            </w:r>
          </w:p>
        </w:tc>
      </w:tr>
      <w:tr w:rsidTr="00B45586" w:rsidR="003471E3" w:rsidRPr="00EF1DA0">
        <w:trPr>
          <w:gridAfter w:val="1"/>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3471E3" w:rsidP="00B45586" w:rsidR="003471E3" w:rsidRPr="00EF1DA0">
            <w:pPr>
              <w:rPr>
                <w:rFonts w:cs="Arial" w:hAnsi="Bookman Old Style" w:ascii="Bookman Old Style"/>
                <w:sz w:val="18"/>
                <w:szCs w:val="18"/>
              </w:rPr>
            </w:pPr>
            <w:r w:rsidRPr="00EF1DA0">
              <w:rPr>
                <w:rFonts w:cs="Arial" w:hAnsi="Bookman Old Style" w:ascii="Bookman Old Style"/>
                <w:sz w:val="18"/>
                <w:szCs w:val="18"/>
              </w:rPr>
              <w:t xml:space="preserve">Gubitak prije oporezivanja </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3471E3" w:rsidP="00B45586" w:rsidR="003471E3" w:rsidRPr="00EF1DA0">
            <w:pPr>
              <w:jc w:val="center"/>
              <w:rPr>
                <w:rFonts w:cs="Arial" w:hAnsi="Bookman Old Style" w:ascii="Bookman Old Style"/>
                <w:sz w:val="18"/>
                <w:szCs w:val="18"/>
              </w:rPr>
            </w:pPr>
            <w:r>
              <w:rPr>
                <w:rFonts w:cs="Arial" w:hAnsi="Bookman Old Style" w:ascii="Bookman Old Style"/>
                <w:sz w:val="18"/>
                <w:szCs w:val="18"/>
              </w:rPr>
              <w:t>33.940</w:t>
            </w:r>
          </w:p>
        </w:tc>
      </w:tr>
      <w:tr w:rsidTr="00B45586" w:rsidR="003471E3" w:rsidRPr="00EF1DA0">
        <w:trPr>
          <w:gridAfter w:val="1"/>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3471E3" w:rsidP="00B45586" w:rsidR="003471E3" w:rsidRPr="00EF1DA0">
            <w:pPr>
              <w:rPr>
                <w:rFonts w:cs="Arial" w:hAnsi="Bookman Old Style" w:ascii="Bookman Old Style"/>
                <w:sz w:val="18"/>
                <w:szCs w:val="18"/>
              </w:rPr>
            </w:pPr>
            <w:r w:rsidRPr="00EF1DA0">
              <w:rPr>
                <w:rFonts w:cs="Arial" w:hAnsi="Bookman Old Style" w:ascii="Bookman Old Style"/>
                <w:sz w:val="18"/>
                <w:szCs w:val="18"/>
              </w:rPr>
              <w:t>Porez na dobitak ili gubitak</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3471E3" w:rsidP="00B45586" w:rsidR="003471E3" w:rsidRPr="00EF1DA0">
            <w:pPr>
              <w:jc w:val="center"/>
              <w:rPr>
                <w:rFonts w:cs="Arial" w:hAnsi="Bookman Old Style" w:ascii="Bookman Old Style"/>
                <w:sz w:val="18"/>
                <w:szCs w:val="18"/>
              </w:rPr>
            </w:pPr>
            <w:r>
              <w:rPr>
                <w:rFonts w:cs="Arial" w:hAnsi="Bookman Old Style" w:ascii="Bookman Old Style"/>
                <w:sz w:val="18"/>
                <w:szCs w:val="18"/>
              </w:rPr>
              <w:t>0</w:t>
            </w:r>
          </w:p>
        </w:tc>
      </w:tr>
      <w:tr w:rsidTr="00B45586" w:rsidR="003471E3" w:rsidRPr="00EF1DA0">
        <w:trPr>
          <w:gridAfter w:val="1"/>
          <w:wAfter w:type="dxa" w:w="4180"/>
          <w:trHeight w:val="255"/>
        </w:trPr>
        <w:tc>
          <w:tcPr>
            <w:tcW w:type="dxa" w:w="3623"/>
            <w:tcBorders>
              <w:top w:val="nil"/>
              <w:left w:val="nil"/>
              <w:bottom w:val="nil"/>
              <w:right w:space="0" w:sz="4" w:color="auto" w:val="single"/>
            </w:tcBorders>
            <w:shd w:fill="auto" w:color="auto" w:val="clear"/>
            <w:noWrap/>
            <w:vAlign w:val="bottom"/>
          </w:tcPr>
          <w:p w:rsidRDefault="003471E3" w:rsidP="00B45586" w:rsidR="003471E3" w:rsidRPr="00EF1DA0">
            <w:pPr>
              <w:rPr>
                <w:rFonts w:cs="Arial" w:hAnsi="Bookman Old Style" w:ascii="Bookman Old Style"/>
                <w:b/>
                <w:bCs/>
                <w:sz w:val="18"/>
                <w:szCs w:val="18"/>
              </w:rPr>
            </w:pPr>
            <w:r w:rsidRPr="00EF1DA0">
              <w:rPr>
                <w:rFonts w:cs="Arial" w:hAnsi="Bookman Old Style" w:ascii="Bookman Old Style"/>
                <w:b/>
                <w:bCs/>
                <w:sz w:val="18"/>
                <w:szCs w:val="18"/>
              </w:rPr>
              <w:t>DOBITAK FINANCIJSKE</w:t>
            </w:r>
          </w:p>
        </w:tc>
        <w:tc>
          <w:tcPr>
            <w:tcW w:type="dxa" w:w="1583"/>
            <w:gridSpan w:val="2"/>
            <w:tcBorders>
              <w:top w:val="nil"/>
              <w:left w:val="nil"/>
              <w:bottom w:val="nil"/>
              <w:right w:space="0" w:sz="4" w:color="auto" w:val="single"/>
            </w:tcBorders>
            <w:shd w:fill="auto" w:color="auto" w:val="clear"/>
            <w:noWrap/>
            <w:vAlign w:val="bottom"/>
          </w:tcPr>
          <w:p w:rsidRDefault="003471E3" w:rsidP="00B45586" w:rsidR="003471E3" w:rsidRPr="00EF1DA0">
            <w:pPr>
              <w:jc w:val="center"/>
              <w:rPr>
                <w:rFonts w:cs="Arial" w:hAnsi="Bookman Old Style" w:ascii="Bookman Old Style"/>
                <w:b/>
                <w:bCs/>
                <w:sz w:val="18"/>
                <w:szCs w:val="18"/>
              </w:rPr>
            </w:pPr>
            <w:r>
              <w:rPr>
                <w:rFonts w:cs="Arial" w:hAnsi="Bookman Old Style" w:ascii="Bookman Old Style"/>
                <w:b/>
                <w:bCs/>
                <w:sz w:val="18"/>
                <w:szCs w:val="18"/>
              </w:rPr>
              <w:t>0</w:t>
            </w:r>
          </w:p>
        </w:tc>
      </w:tr>
      <w:tr w:rsidTr="00B45586" w:rsidR="003471E3" w:rsidRPr="00EF1DA0">
        <w:trPr>
          <w:gridAfter w:val="1"/>
          <w:wAfter w:type="dxa" w:w="4180"/>
          <w:trHeight w:val="255"/>
        </w:trPr>
        <w:tc>
          <w:tcPr>
            <w:tcW w:type="dxa" w:w="3623"/>
            <w:tcBorders>
              <w:top w:val="nil"/>
              <w:left w:val="nil"/>
              <w:bottom w:space="0" w:sz="4" w:color="auto" w:val="single"/>
              <w:right w:space="0" w:sz="4" w:color="auto" w:val="single"/>
            </w:tcBorders>
            <w:shd w:fill="auto" w:color="auto" w:val="clear"/>
            <w:noWrap/>
            <w:vAlign w:val="bottom"/>
          </w:tcPr>
          <w:p w:rsidRDefault="003471E3" w:rsidP="00B45586" w:rsidR="003471E3" w:rsidRPr="00EF1DA0">
            <w:pPr>
              <w:rPr>
                <w:rFonts w:cs="Arial" w:hAnsi="Bookman Old Style" w:ascii="Bookman Old Style"/>
                <w:b/>
                <w:bCs/>
                <w:sz w:val="18"/>
                <w:szCs w:val="18"/>
              </w:rPr>
            </w:pPr>
            <w:r w:rsidRPr="00EF1DA0">
              <w:rPr>
                <w:rFonts w:cs="Arial" w:hAnsi="Bookman Old Style" w:ascii="Bookman Old Style"/>
                <w:b/>
                <w:bCs/>
                <w:sz w:val="18"/>
                <w:szCs w:val="18"/>
              </w:rPr>
              <w:t xml:space="preserve">GODINE </w:t>
            </w:r>
          </w:p>
        </w:tc>
        <w:tc>
          <w:tcPr>
            <w:tcW w:type="dxa" w:w="1583"/>
            <w:gridSpan w:val="2"/>
            <w:tcBorders>
              <w:top w:val="nil"/>
              <w:left w:val="nil"/>
              <w:bottom w:space="0" w:sz="4" w:color="auto" w:val="single"/>
              <w:right w:space="0" w:sz="4" w:color="auto" w:val="single"/>
            </w:tcBorders>
            <w:shd w:fill="auto" w:color="auto" w:val="clear"/>
            <w:noWrap/>
            <w:vAlign w:val="bottom"/>
          </w:tcPr>
          <w:p w:rsidRDefault="003471E3" w:rsidP="00B45586" w:rsidR="003471E3" w:rsidRPr="00EF1DA0">
            <w:pPr>
              <w:jc w:val="right"/>
              <w:rPr>
                <w:rFonts w:cs="Arial" w:hAnsi="Bookman Old Style" w:ascii="Bookman Old Style"/>
                <w:b/>
                <w:bCs/>
                <w:sz w:val="18"/>
                <w:szCs w:val="18"/>
              </w:rPr>
            </w:pPr>
          </w:p>
        </w:tc>
      </w:tr>
      <w:tr w:rsidTr="00B45586" w:rsidR="003471E3" w:rsidRPr="00EF1DA0">
        <w:trPr>
          <w:gridAfter w:val="1"/>
          <w:wAfter w:type="dxa" w:w="4180"/>
          <w:trHeight w:val="255"/>
        </w:trPr>
        <w:tc>
          <w:tcPr>
            <w:tcW w:type="dxa" w:w="3623"/>
            <w:tcBorders>
              <w:top w:val="nil"/>
              <w:left w:val="nil"/>
              <w:bottom w:val="nil"/>
              <w:right w:space="0" w:sz="4" w:color="auto" w:val="single"/>
            </w:tcBorders>
            <w:shd w:fill="auto" w:color="auto" w:val="clear"/>
            <w:noWrap/>
            <w:vAlign w:val="bottom"/>
          </w:tcPr>
          <w:p w:rsidRDefault="003471E3" w:rsidP="00B45586" w:rsidR="003471E3" w:rsidRPr="00EF1DA0">
            <w:pPr>
              <w:rPr>
                <w:rFonts w:cs="Arial" w:hAnsi="Bookman Old Style" w:ascii="Bookman Old Style"/>
                <w:b/>
                <w:bCs/>
                <w:sz w:val="18"/>
                <w:szCs w:val="18"/>
              </w:rPr>
            </w:pPr>
            <w:r w:rsidRPr="00EF1DA0">
              <w:rPr>
                <w:rFonts w:cs="Arial" w:hAnsi="Bookman Old Style" w:ascii="Bookman Old Style"/>
                <w:b/>
                <w:bCs/>
                <w:sz w:val="18"/>
                <w:szCs w:val="18"/>
              </w:rPr>
              <w:t xml:space="preserve">GUBITAK FINANCIJSKE </w:t>
            </w:r>
          </w:p>
        </w:tc>
        <w:tc>
          <w:tcPr>
            <w:tcW w:type="dxa" w:w="1583"/>
            <w:gridSpan w:val="2"/>
            <w:tcBorders>
              <w:top w:val="nil"/>
              <w:left w:val="nil"/>
              <w:bottom w:val="nil"/>
              <w:right w:space="0" w:sz="4" w:color="auto" w:val="single"/>
            </w:tcBorders>
            <w:shd w:fill="auto" w:color="auto" w:val="clear"/>
            <w:noWrap/>
            <w:vAlign w:val="bottom"/>
          </w:tcPr>
          <w:p w:rsidRDefault="003471E3" w:rsidP="00B45586" w:rsidR="003471E3" w:rsidRPr="00EF1DA0">
            <w:pPr>
              <w:jc w:val="right"/>
              <w:rPr>
                <w:rFonts w:cs="Arial" w:hAnsi="Bookman Old Style" w:ascii="Bookman Old Style"/>
                <w:b/>
                <w:bCs/>
                <w:sz w:val="18"/>
                <w:szCs w:val="18"/>
              </w:rPr>
            </w:pPr>
            <w:r>
              <w:rPr>
                <w:rFonts w:cs="Arial" w:hAnsi="Bookman Old Style" w:ascii="Bookman Old Style"/>
                <w:b/>
                <w:bCs/>
                <w:sz w:val="18"/>
                <w:szCs w:val="18"/>
              </w:rPr>
              <w:t>33.940</w:t>
            </w:r>
          </w:p>
        </w:tc>
      </w:tr>
      <w:tr w:rsidTr="00B45586" w:rsidR="003471E3" w:rsidRPr="00EF1DA0">
        <w:trPr>
          <w:gridAfter w:val="2"/>
          <w:wAfter w:type="dxa" w:w="4200"/>
          <w:trHeight w:val="270"/>
        </w:trPr>
        <w:tc>
          <w:tcPr>
            <w:tcW w:type="dxa" w:w="3623"/>
            <w:tcBorders>
              <w:top w:val="nil"/>
              <w:left w:val="nil"/>
              <w:bottom w:space="0" w:sz="6" w:color="auto" w:val="double"/>
              <w:right w:space="0" w:sz="4" w:color="auto" w:val="single"/>
            </w:tcBorders>
            <w:shd w:fill="auto" w:color="auto" w:val="clear"/>
            <w:noWrap/>
            <w:vAlign w:val="bottom"/>
          </w:tcPr>
          <w:p w:rsidRDefault="003471E3" w:rsidP="00B45586" w:rsidR="003471E3" w:rsidRPr="00EF1DA0">
            <w:pPr>
              <w:rPr>
                <w:rFonts w:cs="Arial" w:hAnsi="Bookman Old Style" w:ascii="Bookman Old Style"/>
                <w:b/>
                <w:bCs/>
                <w:sz w:val="18"/>
                <w:szCs w:val="18"/>
              </w:rPr>
            </w:pPr>
            <w:r w:rsidRPr="00EF1DA0">
              <w:rPr>
                <w:rFonts w:cs="Arial" w:hAnsi="Bookman Old Style" w:ascii="Bookman Old Style"/>
                <w:b/>
                <w:bCs/>
                <w:sz w:val="18"/>
                <w:szCs w:val="18"/>
              </w:rPr>
              <w:t xml:space="preserve">GODINE </w:t>
            </w:r>
          </w:p>
        </w:tc>
        <w:tc>
          <w:tcPr>
            <w:tcW w:type="dxa" w:w="1563"/>
            <w:tcBorders>
              <w:top w:val="nil"/>
              <w:left w:val="nil"/>
              <w:bottom w:space="0" w:sz="6" w:color="auto" w:val="double"/>
              <w:right w:space="0" w:sz="4" w:color="auto" w:val="single"/>
            </w:tcBorders>
            <w:shd w:fill="auto" w:color="auto" w:val="clear"/>
            <w:noWrap/>
            <w:vAlign w:val="bottom"/>
          </w:tcPr>
          <w:p w:rsidRDefault="003471E3" w:rsidP="00B45586" w:rsidR="003471E3" w:rsidRPr="00EF1DA0">
            <w:pPr>
              <w:jc w:val="right"/>
              <w:rPr>
                <w:rFonts w:cs="Arial" w:hAnsi="Bookman Old Style" w:ascii="Bookman Old Style"/>
                <w:b/>
                <w:bCs/>
                <w:sz w:val="18"/>
                <w:szCs w:val="18"/>
              </w:rPr>
            </w:pPr>
          </w:p>
        </w:tc>
      </w:tr>
    </w:tbl>
    <w:p w:rsidRDefault="003471E3" w:rsidP="003471E3" w:rsidR="003471E3">
      <w:pPr>
        <w:shd w:fill="FFFFFF" w:color="auto" w:val="clear"/>
        <w:spacing w:lineRule="exact" w:line="295"/>
        <w:ind w:hanging="14" w:right="382" w:left="14"/>
        <w:jc w:val="both"/>
        <w:rPr>
          <w:rFonts w:hAnsi="Bookman Old Style" w:ascii="Bookman Old Style"/>
          <w:b/>
          <w:color w:val="000000"/>
          <w:spacing w:val="6"/>
          <w:szCs w:val="24"/>
        </w:rPr>
      </w:pPr>
    </w:p>
    <w:p w:rsidRDefault="003471E3" w:rsidP="003471E3" w:rsidR="003471E3">
      <w:pPr>
        <w:shd w:fill="FFFFFF" w:color="auto" w:val="clear"/>
        <w:spacing w:lineRule="exact" w:line="295"/>
        <w:ind w:hanging="14" w:right="382" w:left="14"/>
        <w:jc w:val="both"/>
        <w:rPr>
          <w:rFonts w:hAnsi="Bookman Old Style" w:ascii="Bookman Old Style"/>
          <w:color w:val="000000"/>
          <w:spacing w:val="6"/>
          <w:szCs w:val="24"/>
        </w:rPr>
      </w:pPr>
      <w:r w:rsidRPr="00A42FFE">
        <w:rPr>
          <w:rFonts w:hAnsi="Bookman Old Style" w:ascii="Bookman Old Style"/>
          <w:b/>
          <w:color w:val="000000"/>
          <w:spacing w:val="6"/>
          <w:szCs w:val="24"/>
        </w:rPr>
        <w:t>Stečajni dužnik je u</w:t>
      </w:r>
      <w:r>
        <w:rPr>
          <w:rFonts w:hAnsi="Bookman Old Style" w:ascii="Bookman Old Style"/>
          <w:b/>
          <w:color w:val="000000"/>
          <w:spacing w:val="6"/>
          <w:szCs w:val="24"/>
        </w:rPr>
        <w:t xml:space="preserve"> 2017</w:t>
      </w:r>
      <w:r w:rsidRPr="00A42FFE">
        <w:rPr>
          <w:rFonts w:hAnsi="Bookman Old Style" w:ascii="Bookman Old Style"/>
          <w:b/>
          <w:color w:val="000000"/>
          <w:spacing w:val="6"/>
          <w:szCs w:val="24"/>
        </w:rPr>
        <w:t xml:space="preserve">. </w:t>
      </w:r>
      <w:r w:rsidRPr="00A42FFE">
        <w:rPr>
          <w:rFonts w:hAnsi="Bookman Old Style" w:ascii="Bookman Old Style"/>
          <w:color w:val="000000"/>
          <w:spacing w:val="6"/>
          <w:szCs w:val="24"/>
        </w:rPr>
        <w:t xml:space="preserve">godini  ostvario </w:t>
      </w:r>
      <w:r>
        <w:rPr>
          <w:rFonts w:hAnsi="Bookman Old Style" w:ascii="Bookman Old Style"/>
          <w:color w:val="000000"/>
          <w:spacing w:val="6"/>
          <w:szCs w:val="24"/>
        </w:rPr>
        <w:t xml:space="preserve">gubitak od 33.940,00 kn. </w:t>
      </w:r>
    </w:p>
    <w:p w:rsidRDefault="003471E3" w:rsidP="003471E3" w:rsidR="003471E3">
      <w:pPr>
        <w:shd w:fill="FFFFFF" w:color="auto" w:val="clear"/>
        <w:spacing w:lineRule="exact" w:line="295"/>
        <w:ind w:hanging="14" w:right="382" w:left="14"/>
        <w:jc w:val="both"/>
        <w:rPr>
          <w:rFonts w:hAnsi="Bookman Old Style" w:ascii="Bookman Old Style"/>
          <w:b/>
          <w:color w:val="000000"/>
          <w:spacing w:val="6"/>
          <w:szCs w:val="24"/>
        </w:rPr>
      </w:pPr>
    </w:p>
    <w:p w:rsidRDefault="0027537A" w:rsidP="003471E3" w:rsidR="003471E3">
      <w:pPr>
        <w:shd w:fill="FFFFFF" w:color="auto" w:val="clear"/>
        <w:spacing w:before="281"/>
        <w:jc w:val="both"/>
        <w:rPr>
          <w:rFonts w:hAnsi="Bookman Old Style" w:ascii="Bookman Old Style"/>
          <w:b/>
          <w:bCs/>
          <w:color w:val="000000"/>
          <w:spacing w:val="-2"/>
          <w:szCs w:val="24"/>
          <w:lang w:val="pl-PL"/>
        </w:rPr>
      </w:pPr>
      <w:r>
        <w:rPr>
          <w:rFonts w:hAnsi="Bookman Old Style" w:ascii="Bookman Old Style"/>
          <w:b/>
          <w:bCs/>
          <w:color w:val="000000"/>
          <w:spacing w:val="-2"/>
          <w:szCs w:val="24"/>
          <w:lang w:val="pl-PL"/>
        </w:rPr>
        <w:t>V</w:t>
      </w:r>
      <w:r w:rsidR="003471E3" w:rsidRPr="0079721B">
        <w:rPr>
          <w:rFonts w:hAnsi="Bookman Old Style" w:ascii="Bookman Old Style"/>
          <w:b/>
          <w:bCs/>
          <w:color w:val="000000"/>
          <w:spacing w:val="-2"/>
          <w:szCs w:val="24"/>
          <w:lang w:val="pl-PL"/>
        </w:rPr>
        <w:t>. IMOVINA I OBVEZE DUŽNIKA</w:t>
      </w:r>
      <w:r w:rsidR="003471E3">
        <w:rPr>
          <w:rFonts w:hAnsi="Bookman Old Style" w:ascii="Bookman Old Style"/>
          <w:b/>
          <w:bCs/>
          <w:color w:val="000000"/>
          <w:spacing w:val="-2"/>
          <w:szCs w:val="24"/>
          <w:lang w:val="pl-PL"/>
        </w:rPr>
        <w:t xml:space="preserve"> PREMA BILANCI NA DAN 31.12.2017.</w:t>
      </w:r>
    </w:p>
    <w:p w:rsidRDefault="003471E3" w:rsidP="003471E3" w:rsidR="003471E3">
      <w:pPr>
        <w:shd w:fill="FFFFFF" w:color="auto" w:val="clear"/>
        <w:spacing w:before="281"/>
        <w:jc w:val="both"/>
        <w:rPr>
          <w:rFonts w:hAnsi="Bookman Old Style" w:ascii="Bookman Old Style"/>
          <w:color w:val="000000"/>
          <w:spacing w:val="10"/>
          <w:szCs w:val="24"/>
          <w:lang w:val="pl-PL"/>
        </w:rPr>
      </w:pPr>
      <w:r w:rsidRPr="0079721B">
        <w:rPr>
          <w:rFonts w:hAnsi="Bookman Old Style" w:ascii="Bookman Old Style"/>
          <w:color w:val="000000"/>
          <w:spacing w:val="10"/>
          <w:szCs w:val="24"/>
          <w:lang w:val="pl-PL"/>
        </w:rPr>
        <w:t>Stečajni dužnik u poslovnim knjigama vodi imovinu na dan</w:t>
      </w:r>
      <w:r>
        <w:rPr>
          <w:rFonts w:hAnsi="Bookman Old Style" w:ascii="Bookman Old Style"/>
          <w:color w:val="000000"/>
          <w:spacing w:val="10"/>
          <w:szCs w:val="24"/>
          <w:lang w:val="pl-PL"/>
        </w:rPr>
        <w:t xml:space="preserve"> 31.12.2017.g </w:t>
      </w:r>
      <w:r w:rsidRPr="0079721B">
        <w:rPr>
          <w:rFonts w:hAnsi="Bookman Old Style" w:ascii="Bookman Old Style"/>
          <w:color w:val="000000"/>
          <w:spacing w:val="10"/>
          <w:szCs w:val="24"/>
          <w:lang w:val="pl-PL"/>
        </w:rPr>
        <w:t>kako sljedi:</w:t>
      </w:r>
    </w:p>
    <w:p w:rsidRDefault="003471E3" w:rsidP="003471E3" w:rsidR="003471E3">
      <w:pPr>
        <w:rPr>
          <w:rFonts w:hAnsi="Bookman Old Style" w:ascii="Bookman Old Style"/>
          <w:b/>
          <w:szCs w:val="24"/>
        </w:rPr>
      </w:pPr>
      <w:r w:rsidRPr="009E7974">
        <w:rPr>
          <w:rFonts w:hAnsi="Calibri" w:ascii="Calibri"/>
          <w:b/>
          <w:sz w:val="30"/>
          <w:szCs w:val="30"/>
        </w:rPr>
        <w:t xml:space="preserve"> </w:t>
      </w:r>
      <w:r w:rsidRPr="00164329">
        <w:rPr>
          <w:rFonts w:hAnsi="Bookman Old Style" w:ascii="Bookman Old Style"/>
          <w:b/>
          <w:szCs w:val="24"/>
        </w:rPr>
        <w:t>Imovina</w:t>
      </w:r>
    </w:p>
    <w:p w:rsidRDefault="003471E3" w:rsidP="003471E3" w:rsidR="003471E3" w:rsidRPr="00164329">
      <w:pPr>
        <w:rPr>
          <w:rFonts w:hAnsi="Bookman Old Style" w:ascii="Bookman Old Style"/>
          <w:b/>
          <w:szCs w:val="24"/>
        </w:rPr>
      </w:pPr>
    </w:p>
    <w:tbl>
      <w:tblPr>
        <w:tblW w:type="dxa" w:w="7771"/>
        <w:jc w:val="cente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Layout w:type="fixed"/>
        <w:tblLook w:val="01E0" w:noVBand="0" w:noHBand="0" w:lastColumn="1" w:firstColumn="1" w:lastRow="1" w:firstRow="1"/>
      </w:tblPr>
      <w:tblGrid>
        <w:gridCol w:w="710"/>
        <w:gridCol w:w="4394"/>
        <w:gridCol w:w="2667"/>
      </w:tblGrid>
      <w:tr w:rsidTr="00B45586" w:rsidR="003471E3" w:rsidRPr="0051508F">
        <w:trPr>
          <w:jc w:val="center"/>
        </w:trPr>
        <w:tc>
          <w:tcPr>
            <w:tcW w:type="dxa" w:w="710"/>
            <w:shd w:fill="E6E6E6" w:color="auto" w:val="clear"/>
          </w:tcPr>
          <w:p w:rsidRDefault="003471E3" w:rsidP="00B45586" w:rsidR="003471E3" w:rsidRPr="00164329">
            <w:pPr>
              <w:jc w:val="center"/>
              <w:rPr>
                <w:rFonts w:hAnsi="Bookman Old Style" w:ascii="Bookman Old Style"/>
                <w:b/>
                <w:caps/>
                <w:sz w:val="22"/>
                <w:szCs w:val="22"/>
              </w:rPr>
            </w:pPr>
            <w:r w:rsidRPr="00164329">
              <w:rPr>
                <w:rFonts w:hAnsi="Bookman Old Style" w:ascii="Bookman Old Style"/>
                <w:b/>
                <w:sz w:val="22"/>
                <w:szCs w:val="22"/>
              </w:rPr>
              <w:t>R.br</w:t>
            </w:r>
          </w:p>
        </w:tc>
        <w:tc>
          <w:tcPr>
            <w:tcW w:type="dxa" w:w="4394"/>
            <w:shd w:fill="E6E6E6" w:color="auto" w:val="clear"/>
          </w:tcPr>
          <w:p w:rsidRDefault="003471E3" w:rsidP="00B45586" w:rsidR="003471E3" w:rsidRPr="00164329">
            <w:pPr>
              <w:jc w:val="center"/>
              <w:rPr>
                <w:rFonts w:hAnsi="Bookman Old Style" w:ascii="Bookman Old Style"/>
                <w:b/>
                <w:caps/>
                <w:sz w:val="22"/>
                <w:szCs w:val="22"/>
              </w:rPr>
            </w:pPr>
            <w:r w:rsidRPr="00164329">
              <w:rPr>
                <w:rFonts w:hAnsi="Bookman Old Style" w:ascii="Bookman Old Style"/>
                <w:b/>
                <w:caps/>
                <w:sz w:val="22"/>
                <w:szCs w:val="22"/>
              </w:rPr>
              <w:t>O</w:t>
            </w:r>
            <w:r w:rsidRPr="00164329">
              <w:rPr>
                <w:rFonts w:hAnsi="Bookman Old Style" w:ascii="Bookman Old Style"/>
                <w:b/>
                <w:sz w:val="22"/>
                <w:szCs w:val="22"/>
              </w:rPr>
              <w:t>pis imovine</w:t>
            </w:r>
          </w:p>
        </w:tc>
        <w:tc>
          <w:tcPr>
            <w:tcW w:type="dxa" w:w="2667"/>
            <w:shd w:fill="E6E6E6" w:color="auto" w:val="clear"/>
          </w:tcPr>
          <w:p w:rsidRDefault="003471E3" w:rsidP="00B45586" w:rsidR="003471E3" w:rsidRPr="00164329">
            <w:pPr>
              <w:jc w:val="center"/>
              <w:rPr>
                <w:rFonts w:hAnsi="Bookman Old Style" w:ascii="Bookman Old Style"/>
                <w:b/>
                <w:caps/>
                <w:sz w:val="22"/>
                <w:szCs w:val="22"/>
              </w:rPr>
            </w:pPr>
            <w:r w:rsidRPr="00164329">
              <w:rPr>
                <w:rFonts w:hAnsi="Bookman Old Style" w:ascii="Bookman Old Style"/>
                <w:b/>
                <w:sz w:val="22"/>
                <w:szCs w:val="22"/>
              </w:rPr>
              <w:t>Knjigovodstvena</w:t>
            </w:r>
          </w:p>
          <w:p w:rsidRDefault="003471E3" w:rsidP="00B45586" w:rsidR="003471E3" w:rsidRPr="00164329">
            <w:pPr>
              <w:jc w:val="center"/>
              <w:rPr>
                <w:rFonts w:hAnsi="Bookman Old Style" w:ascii="Bookman Old Style"/>
                <w:b/>
                <w:caps/>
                <w:sz w:val="22"/>
                <w:szCs w:val="22"/>
              </w:rPr>
            </w:pPr>
            <w:r w:rsidRPr="00164329">
              <w:rPr>
                <w:rFonts w:hAnsi="Bookman Old Style" w:ascii="Bookman Old Style"/>
                <w:b/>
                <w:sz w:val="22"/>
                <w:szCs w:val="22"/>
              </w:rPr>
              <w:t>vrijedn</w:t>
            </w:r>
            <w:r>
              <w:rPr>
                <w:rFonts w:hAnsi="Bookman Old Style" w:ascii="Bookman Old Style"/>
                <w:b/>
                <w:sz w:val="22"/>
                <w:szCs w:val="22"/>
              </w:rPr>
              <w:t>ost po Bilanci na dan 31.12.2017</w:t>
            </w:r>
            <w:r w:rsidRPr="00164329">
              <w:rPr>
                <w:rFonts w:hAnsi="Bookman Old Style" w:ascii="Bookman Old Style"/>
                <w:b/>
                <w:sz w:val="22"/>
                <w:szCs w:val="22"/>
              </w:rPr>
              <w:t xml:space="preserve">. </w:t>
            </w:r>
          </w:p>
        </w:tc>
      </w:tr>
      <w:tr w:rsidTr="00B45586" w:rsidR="003471E3" w:rsidRPr="0051508F">
        <w:trPr>
          <w:trHeight w:val="452"/>
          <w:jc w:val="center"/>
        </w:trPr>
        <w:tc>
          <w:tcPr>
            <w:tcW w:type="dxa" w:w="710"/>
            <w:shd w:fill="auto" w:color="auto" w:val="clear"/>
          </w:tcPr>
          <w:p w:rsidRDefault="003471E3" w:rsidP="00B45586" w:rsidR="003471E3" w:rsidRPr="008B2297">
            <w:pPr>
              <w:spacing w:lineRule="auto" w:line="288"/>
              <w:jc w:val="right"/>
              <w:rPr>
                <w:rFonts w:hAnsi="Bookman Old Style" w:ascii="Bookman Old Style"/>
                <w:b/>
                <w:sz w:val="22"/>
                <w:szCs w:val="22"/>
              </w:rPr>
            </w:pPr>
            <w:r>
              <w:rPr>
                <w:rFonts w:hAnsi="Bookman Old Style" w:ascii="Bookman Old Style"/>
                <w:b/>
                <w:sz w:val="22"/>
                <w:szCs w:val="22"/>
              </w:rPr>
              <w:t>1</w:t>
            </w:r>
            <w:r w:rsidRPr="008B2297">
              <w:rPr>
                <w:rFonts w:hAnsi="Bookman Old Style" w:ascii="Bookman Old Style"/>
                <w:b/>
                <w:sz w:val="22"/>
                <w:szCs w:val="22"/>
              </w:rPr>
              <w:t>.</w:t>
            </w:r>
          </w:p>
        </w:tc>
        <w:tc>
          <w:tcPr>
            <w:tcW w:type="dxa" w:w="4394"/>
            <w:shd w:fill="auto" w:color="auto" w:val="clear"/>
          </w:tcPr>
          <w:p w:rsidRDefault="003471E3" w:rsidP="00B45586" w:rsidR="003471E3" w:rsidRPr="00164329">
            <w:pPr>
              <w:spacing w:lineRule="auto" w:line="288"/>
              <w:jc w:val="both"/>
              <w:rPr>
                <w:rFonts w:hAnsi="Bookman Old Style" w:ascii="Bookman Old Style"/>
                <w:sz w:val="22"/>
                <w:szCs w:val="22"/>
              </w:rPr>
            </w:pPr>
            <w:r>
              <w:rPr>
                <w:rFonts w:hAnsi="Bookman Old Style" w:ascii="Bookman Old Style"/>
                <w:sz w:val="22"/>
                <w:szCs w:val="22"/>
              </w:rPr>
              <w:t>Dugotrajna imovina ( I to materijalna imovina)</w:t>
            </w:r>
          </w:p>
        </w:tc>
        <w:tc>
          <w:tcPr>
            <w:tcW w:type="dxa" w:w="2667"/>
            <w:shd w:fill="auto" w:color="auto" w:val="clear"/>
          </w:tcPr>
          <w:p w:rsidRDefault="003471E3" w:rsidP="00B45586" w:rsidR="003471E3" w:rsidRPr="00170FC0">
            <w:pPr>
              <w:spacing w:lineRule="auto" w:line="288"/>
              <w:jc w:val="right"/>
              <w:rPr>
                <w:rFonts w:hAnsi="Bookman Old Style" w:ascii="Bookman Old Style"/>
                <w:b/>
                <w:sz w:val="22"/>
                <w:szCs w:val="22"/>
                <w:highlight w:val="yellow"/>
              </w:rPr>
            </w:pPr>
            <w:r>
              <w:rPr>
                <w:rFonts w:hAnsi="Bookman Old Style" w:ascii="Bookman Old Style"/>
                <w:b/>
                <w:sz w:val="22"/>
                <w:szCs w:val="22"/>
              </w:rPr>
              <w:t>3.009.520</w:t>
            </w:r>
            <w:r w:rsidRPr="00625709">
              <w:rPr>
                <w:rFonts w:hAnsi="Bookman Old Style" w:ascii="Bookman Old Style"/>
                <w:b/>
                <w:sz w:val="22"/>
                <w:szCs w:val="22"/>
              </w:rPr>
              <w:t xml:space="preserve"> kn </w:t>
            </w:r>
          </w:p>
        </w:tc>
      </w:tr>
      <w:tr w:rsidTr="00B45586" w:rsidR="003471E3" w:rsidRPr="0051508F">
        <w:trPr>
          <w:trHeight w:val="452"/>
          <w:jc w:val="center"/>
        </w:trPr>
        <w:tc>
          <w:tcPr>
            <w:tcW w:type="dxa" w:w="710"/>
            <w:shd w:fill="auto" w:color="auto" w:val="clear"/>
          </w:tcPr>
          <w:p w:rsidRDefault="003471E3" w:rsidP="00B45586" w:rsidR="003471E3">
            <w:pPr>
              <w:spacing w:lineRule="auto" w:line="288"/>
              <w:jc w:val="right"/>
              <w:rPr>
                <w:rFonts w:hAnsi="Bookman Old Style" w:ascii="Bookman Old Style"/>
                <w:b/>
                <w:sz w:val="22"/>
                <w:szCs w:val="22"/>
              </w:rPr>
            </w:pPr>
            <w:r>
              <w:rPr>
                <w:rFonts w:hAnsi="Bookman Old Style" w:ascii="Bookman Old Style"/>
                <w:b/>
                <w:sz w:val="22"/>
                <w:szCs w:val="22"/>
              </w:rPr>
              <w:t>2.</w:t>
            </w:r>
          </w:p>
        </w:tc>
        <w:tc>
          <w:tcPr>
            <w:tcW w:type="dxa" w:w="4394"/>
            <w:shd w:fill="auto" w:color="auto" w:val="clear"/>
          </w:tcPr>
          <w:p w:rsidRDefault="003471E3" w:rsidP="00B45586" w:rsidR="003471E3">
            <w:pPr>
              <w:spacing w:lineRule="auto" w:line="288"/>
              <w:jc w:val="both"/>
              <w:rPr>
                <w:rFonts w:hAnsi="Bookman Old Style" w:ascii="Bookman Old Style"/>
                <w:sz w:val="22"/>
                <w:szCs w:val="22"/>
              </w:rPr>
            </w:pPr>
            <w:r>
              <w:rPr>
                <w:rFonts w:hAnsi="Bookman Old Style" w:ascii="Bookman Old Style"/>
                <w:sz w:val="22"/>
                <w:szCs w:val="22"/>
              </w:rPr>
              <w:t xml:space="preserve">Kratkotrajna imovina </w:t>
            </w:r>
          </w:p>
          <w:p w:rsidRDefault="003471E3" w:rsidP="00B45586" w:rsidR="003471E3">
            <w:pPr>
              <w:spacing w:lineRule="auto" w:line="288"/>
              <w:jc w:val="both"/>
              <w:rPr>
                <w:rFonts w:hAnsi="Bookman Old Style" w:ascii="Bookman Old Style"/>
                <w:sz w:val="22"/>
                <w:szCs w:val="22"/>
              </w:rPr>
            </w:pPr>
            <w:r>
              <w:rPr>
                <w:rFonts w:hAnsi="Bookman Old Style" w:ascii="Bookman Old Style"/>
                <w:sz w:val="22"/>
                <w:szCs w:val="22"/>
              </w:rPr>
              <w:t>( POTRAŽIVANJA)</w:t>
            </w:r>
          </w:p>
        </w:tc>
        <w:tc>
          <w:tcPr>
            <w:tcW w:type="dxa" w:w="2667"/>
            <w:shd w:fill="auto" w:color="auto" w:val="clear"/>
          </w:tcPr>
          <w:p w:rsidRDefault="003471E3" w:rsidP="00B45586" w:rsidR="003471E3">
            <w:pPr>
              <w:spacing w:lineRule="auto" w:line="288"/>
              <w:jc w:val="right"/>
              <w:rPr>
                <w:rFonts w:hAnsi="Bookman Old Style" w:ascii="Bookman Old Style"/>
                <w:b/>
                <w:sz w:val="22"/>
                <w:szCs w:val="22"/>
              </w:rPr>
            </w:pPr>
            <w:r>
              <w:rPr>
                <w:rFonts w:hAnsi="Bookman Old Style" w:ascii="Bookman Old Style"/>
                <w:b/>
                <w:sz w:val="22"/>
                <w:szCs w:val="22"/>
              </w:rPr>
              <w:t xml:space="preserve">615.594 kn </w:t>
            </w:r>
          </w:p>
        </w:tc>
      </w:tr>
    </w:tbl>
    <w:p w:rsidRDefault="003471E3" w:rsidP="003471E3" w:rsidR="003471E3">
      <w:pPr>
        <w:jc w:val="both"/>
        <w:rPr>
          <w:rFonts w:hAnsi="Bookman Old Style" w:ascii="Bookman Old Style"/>
          <w:b/>
          <w:lang w:val="pl-PL"/>
        </w:rPr>
      </w:pPr>
    </w:p>
    <w:p w:rsidRDefault="003471E3" w:rsidP="00E50F42" w:rsidR="003471E3">
      <w:pPr>
        <w:shd w:fill="FFFFFF" w:color="auto" w:val="clear"/>
        <w:spacing w:before="149"/>
        <w:jc w:val="both"/>
        <w:rPr>
          <w:rFonts w:hAnsi="Bookman Old Style" w:ascii="Bookman Old Style"/>
          <w:b/>
          <w:bCs/>
          <w:color w:val="000000"/>
          <w:spacing w:val="1"/>
          <w:szCs w:val="24"/>
        </w:rPr>
      </w:pPr>
    </w:p>
    <w:p w:rsidRDefault="001B5784" w:rsidP="001B5784" w:rsidR="001B5784" w:rsidRPr="00456B55">
      <w:pPr>
        <w:jc w:val="both"/>
        <w:rPr>
          <w:rFonts w:hAnsi="Bookman Old Style" w:ascii="Bookman Old Style"/>
          <w:b/>
          <w:lang w:val="pl-PL"/>
        </w:rPr>
      </w:pPr>
      <w:r w:rsidRPr="00456B55">
        <w:rPr>
          <w:rFonts w:hAnsi="Bookman Old Style" w:ascii="Bookman Old Style"/>
          <w:b/>
          <w:lang w:val="pl-PL"/>
        </w:rPr>
        <w:t>5.1 MATERIJALNA IMOVINA</w:t>
      </w:r>
    </w:p>
    <w:p w:rsidRDefault="001B5784" w:rsidP="001B5784" w:rsidR="001B5784" w:rsidRPr="000A4AC4">
      <w:pPr>
        <w:jc w:val="both"/>
        <w:rPr>
          <w:rFonts w:hAnsi="Bookman Old Style" w:ascii="Bookman Old Style"/>
          <w:b/>
          <w:highlight w:val="yellow"/>
          <w:lang w:val="pl-PL"/>
        </w:rPr>
      </w:pPr>
    </w:p>
    <w:p w:rsidRDefault="001B5784" w:rsidP="001B5784" w:rsidR="001B5784" w:rsidRPr="001B5784">
      <w:pPr>
        <w:jc w:val="both"/>
        <w:rPr>
          <w:rFonts w:hAnsi="Bookman Old Style" w:ascii="Bookman Old Style"/>
          <w:u w:val="single"/>
          <w:lang w:val="pl-PL"/>
        </w:rPr>
      </w:pPr>
      <w:r w:rsidRPr="001B5784">
        <w:rPr>
          <w:rFonts w:hAnsi="Bookman Old Style" w:ascii="Bookman Old Style"/>
          <w:lang w:val="pl-PL"/>
        </w:rPr>
        <w:t xml:space="preserve">Iz bilance kako je to prikazano u tablici proizlazi da se iznos od 3.009.520 kn  odnosi na zalihe materijalnu imovinu </w:t>
      </w:r>
      <w:r w:rsidRPr="001B5784">
        <w:rPr>
          <w:rFonts w:hAnsi="Bookman Old Style" w:ascii="Bookman Old Style"/>
          <w:u w:val="single"/>
          <w:lang w:val="pl-PL"/>
        </w:rPr>
        <w:t xml:space="preserve">no nije poznato na što se konkretno odnosi ta imovina budući su podatci utvrđeni iz skraćenog prikaza bilance . </w:t>
      </w:r>
    </w:p>
    <w:p w:rsidRDefault="00B711F1" w:rsidP="004A0937" w:rsidR="00B711F1">
      <w:pPr>
        <w:shd w:fill="FFFFFF" w:color="auto" w:val="clear"/>
        <w:spacing w:lineRule="exact" w:line="295"/>
        <w:ind w:hanging="14" w:right="382" w:left="14"/>
        <w:jc w:val="both"/>
        <w:rPr>
          <w:rFonts w:hAnsi="Bookman Old Style" w:ascii="Bookman Old Style"/>
          <w:b/>
          <w:color w:val="000000"/>
          <w:spacing w:val="6"/>
          <w:szCs w:val="24"/>
        </w:rPr>
      </w:pPr>
    </w:p>
    <w:p w:rsidRDefault="001B5784" w:rsidP="004A0937" w:rsidR="001B5784" w:rsidRPr="00456B55">
      <w:pPr>
        <w:shd w:fill="FFFFFF" w:color="auto" w:val="clear"/>
        <w:spacing w:lineRule="exact" w:line="295"/>
        <w:ind w:hanging="14" w:right="382" w:left="14"/>
        <w:jc w:val="both"/>
        <w:rPr>
          <w:rFonts w:hAnsi="Bookman Old Style" w:ascii="Bookman Old Style"/>
          <w:color w:val="000000"/>
          <w:spacing w:val="6"/>
          <w:szCs w:val="24"/>
        </w:rPr>
      </w:pPr>
      <w:r w:rsidRPr="00456B55">
        <w:rPr>
          <w:rFonts w:hAnsi="Bookman Old Style" w:ascii="Bookman Old Style"/>
          <w:color w:val="000000"/>
          <w:spacing w:val="6"/>
          <w:szCs w:val="24"/>
        </w:rPr>
        <w:t xml:space="preserve">Direktor stečajnog dužnika dostavio je očitovanje sudu </w:t>
      </w:r>
      <w:r w:rsidR="00596F18" w:rsidRPr="00456B55">
        <w:rPr>
          <w:rFonts w:hAnsi="Bookman Old Style" w:ascii="Bookman Old Style"/>
          <w:color w:val="000000"/>
          <w:spacing w:val="6"/>
          <w:szCs w:val="24"/>
        </w:rPr>
        <w:t>i</w:t>
      </w:r>
      <w:r w:rsidRPr="00456B55">
        <w:rPr>
          <w:rFonts w:hAnsi="Bookman Old Style" w:ascii="Bookman Old Style"/>
          <w:color w:val="000000"/>
          <w:spacing w:val="6"/>
          <w:szCs w:val="24"/>
        </w:rPr>
        <w:t xml:space="preserve"> stečajnoj upraviteljici o stavci materijalna imovina . U obrazloženju je naveo kako se materijalna imovina u iznosu od 3.009.520,00 kn odnosi na zemljište u iznosu od 287.795,00 kn, alati , pogonski inventor I transportna imovina u iznosu od 1.837.130,00 kn te materijalna imovina u pripremi u iznosu od 884.595,00 kn.</w:t>
      </w:r>
      <w:r w:rsidR="00456B55" w:rsidRPr="00456B55">
        <w:rPr>
          <w:rFonts w:hAnsi="Bookman Old Style" w:ascii="Bookman Old Style"/>
          <w:color w:val="000000"/>
          <w:spacing w:val="6"/>
          <w:szCs w:val="24"/>
        </w:rPr>
        <w:t xml:space="preserve"> Ujedno obrazlaže kako je iznos naveden pod alati, pogonski inventor I transportna imovina zbog neobračunate amortizacije u razdoblju od 2002.-2011. Krivo naveden odnosno ne iskazuje realno stanje. </w:t>
      </w:r>
    </w:p>
    <w:p w:rsidRDefault="00456B55" w:rsidP="004A0937" w:rsidR="00456B55" w:rsidRPr="00456B55">
      <w:pPr>
        <w:shd w:fill="FFFFFF" w:color="auto" w:val="clear"/>
        <w:spacing w:lineRule="exact" w:line="295"/>
        <w:ind w:hanging="14" w:right="382" w:left="14"/>
        <w:jc w:val="both"/>
        <w:rPr>
          <w:rFonts w:hAnsi="Bookman Old Style" w:ascii="Bookman Old Style"/>
          <w:color w:val="000000"/>
          <w:spacing w:val="6"/>
          <w:szCs w:val="24"/>
        </w:rPr>
      </w:pPr>
    </w:p>
    <w:p w:rsidRDefault="00456B55" w:rsidP="004A0937" w:rsidR="00456B55" w:rsidRPr="00456B55">
      <w:pPr>
        <w:shd w:fill="FFFFFF" w:color="auto" w:val="clear"/>
        <w:spacing w:lineRule="exact" w:line="295"/>
        <w:ind w:hanging="14" w:right="382" w:left="14"/>
        <w:jc w:val="both"/>
        <w:rPr>
          <w:rFonts w:hAnsi="Bookman Old Style" w:ascii="Bookman Old Style"/>
          <w:color w:val="000000"/>
          <w:spacing w:val="6"/>
          <w:szCs w:val="24"/>
        </w:rPr>
      </w:pPr>
      <w:r w:rsidRPr="00456B55">
        <w:rPr>
          <w:rFonts w:hAnsi="Bookman Old Style" w:ascii="Bookman Old Style"/>
          <w:color w:val="000000"/>
          <w:spacing w:val="6"/>
          <w:szCs w:val="24"/>
        </w:rPr>
        <w:t xml:space="preserve">Materijalna imovina u pripremi odnosi se prema očitovanju bivšeg direktora na građevinu u poduzetničkoj zoni Lepoglava a koja je navodno u fazi izgradnje, dakle neizgrađena je. </w:t>
      </w:r>
    </w:p>
    <w:p w:rsidRDefault="001B5784" w:rsidP="004A0937" w:rsidR="001B5784">
      <w:pPr>
        <w:shd w:fill="FFFFFF" w:color="auto" w:val="clear"/>
        <w:spacing w:lineRule="exact" w:line="295"/>
        <w:ind w:hanging="14" w:right="382" w:left="14"/>
        <w:jc w:val="both"/>
        <w:rPr>
          <w:rFonts w:hAnsi="Bookman Old Style" w:ascii="Bookman Old Style"/>
          <w:b/>
          <w:color w:val="000000"/>
          <w:spacing w:val="6"/>
          <w:szCs w:val="24"/>
        </w:rPr>
      </w:pPr>
    </w:p>
    <w:p w:rsidRDefault="001B5784" w:rsidP="004A0937" w:rsidR="001B5784" w:rsidRPr="001B5784">
      <w:pPr>
        <w:shd w:fill="FFFFFF" w:color="auto" w:val="clear"/>
        <w:spacing w:lineRule="exact" w:line="295"/>
        <w:ind w:hanging="14" w:right="382" w:left="14"/>
        <w:jc w:val="both"/>
        <w:rPr>
          <w:rFonts w:hAnsi="Bookman Old Style" w:ascii="Bookman Old Style"/>
          <w:color w:val="000000"/>
          <w:spacing w:val="6"/>
          <w:szCs w:val="24"/>
        </w:rPr>
      </w:pPr>
      <w:r>
        <w:rPr>
          <w:rFonts w:hAnsi="Bookman Old Style" w:ascii="Bookman Old Style"/>
          <w:b/>
          <w:color w:val="000000"/>
          <w:spacing w:val="6"/>
          <w:szCs w:val="24"/>
        </w:rPr>
        <w:t xml:space="preserve">Dokaz: </w:t>
      </w:r>
      <w:r w:rsidRPr="001B5784">
        <w:rPr>
          <w:rFonts w:hAnsi="Bookman Old Style" w:ascii="Bookman Old Style"/>
          <w:color w:val="000000"/>
          <w:spacing w:val="6"/>
          <w:szCs w:val="24"/>
        </w:rPr>
        <w:t>uvid u očitovanje</w:t>
      </w:r>
      <w:r w:rsidR="00456B55">
        <w:rPr>
          <w:rFonts w:hAnsi="Bookman Old Style" w:ascii="Bookman Old Style"/>
          <w:color w:val="000000"/>
          <w:spacing w:val="6"/>
          <w:szCs w:val="24"/>
        </w:rPr>
        <w:t xml:space="preserve"> bivšeg zz i direktora</w:t>
      </w:r>
      <w:r w:rsidRPr="001B5784">
        <w:rPr>
          <w:rFonts w:hAnsi="Bookman Old Style" w:ascii="Bookman Old Style"/>
          <w:color w:val="000000"/>
          <w:spacing w:val="6"/>
          <w:szCs w:val="24"/>
        </w:rPr>
        <w:t xml:space="preserve"> od 17.09.2018. </w:t>
      </w:r>
    </w:p>
    <w:p w:rsidRDefault="00D86603" w:rsidP="002A704F" w:rsidR="00D86603">
      <w:pPr>
        <w:shd w:fill="FFFFFF" w:color="auto" w:val="clear"/>
        <w:spacing w:lineRule="exact" w:line="295"/>
        <w:ind w:right="382" w:left="24"/>
        <w:jc w:val="both"/>
        <w:rPr>
          <w:rFonts w:hAnsi="Bookman Old Style" w:ascii="Bookman Old Style"/>
          <w:b/>
          <w:szCs w:val="28"/>
          <w:lang w:val="hr-HR"/>
        </w:rPr>
      </w:pPr>
    </w:p>
    <w:p w:rsidRDefault="00585A67" w:rsidP="00EF13E3" w:rsidR="00585A67">
      <w:pPr>
        <w:jc w:val="both"/>
        <w:rPr>
          <w:rFonts w:hAnsi="Bookman Old Style" w:ascii="Bookman Old Style"/>
          <w:b/>
          <w:lang w:val="pl-PL"/>
        </w:rPr>
      </w:pPr>
    </w:p>
    <w:p w:rsidRDefault="00456B55" w:rsidP="00EF13E3" w:rsidR="00EF13E3">
      <w:pPr>
        <w:jc w:val="both"/>
        <w:rPr>
          <w:rFonts w:hAnsi="Bookman Old Style" w:ascii="Bookman Old Style"/>
          <w:b/>
          <w:lang w:val="pl-PL"/>
        </w:rPr>
      </w:pPr>
      <w:r>
        <w:rPr>
          <w:rFonts w:hAnsi="Bookman Old Style" w:ascii="Bookman Old Style"/>
          <w:b/>
          <w:lang w:val="pl-PL"/>
        </w:rPr>
        <w:t xml:space="preserve">5.2 </w:t>
      </w:r>
      <w:r w:rsidR="00EF13E3" w:rsidRPr="00EF13E3">
        <w:rPr>
          <w:rFonts w:hAnsi="Bookman Old Style" w:ascii="Bookman Old Style"/>
          <w:b/>
          <w:lang w:val="pl-PL"/>
        </w:rPr>
        <w:t>POTRAŽIVANJA</w:t>
      </w:r>
      <w:r w:rsidR="00F44316">
        <w:rPr>
          <w:rFonts w:hAnsi="Bookman Old Style" w:ascii="Bookman Old Style"/>
          <w:b/>
          <w:lang w:val="pl-PL"/>
        </w:rPr>
        <w:t xml:space="preserve"> U IZNOSU OD </w:t>
      </w:r>
      <w:r>
        <w:rPr>
          <w:rFonts w:hAnsi="Bookman Old Style" w:ascii="Bookman Old Style"/>
          <w:b/>
          <w:lang w:val="pl-PL"/>
        </w:rPr>
        <w:t>615.594</w:t>
      </w:r>
      <w:r w:rsidR="00F44316">
        <w:rPr>
          <w:rFonts w:hAnsi="Bookman Old Style" w:ascii="Bookman Old Style"/>
          <w:b/>
          <w:lang w:val="pl-PL"/>
        </w:rPr>
        <w:t xml:space="preserve"> kn </w:t>
      </w:r>
      <w:r w:rsidR="009A5FF5">
        <w:rPr>
          <w:rFonts w:hAnsi="Bookman Old Style" w:ascii="Bookman Old Style"/>
          <w:b/>
          <w:lang w:val="pl-PL"/>
        </w:rPr>
        <w:t xml:space="preserve">: </w:t>
      </w:r>
    </w:p>
    <w:p w:rsidRDefault="00732F28" w:rsidP="00EF13E3" w:rsidR="00732F28" w:rsidRPr="00EF13E3">
      <w:pPr>
        <w:jc w:val="both"/>
        <w:rPr>
          <w:rFonts w:hAnsi="Bookman Old Style" w:ascii="Bookman Old Style"/>
          <w:b/>
          <w:lang w:val="pl-PL"/>
        </w:rPr>
      </w:pPr>
    </w:p>
    <w:p w:rsidRDefault="00B15AA3" w:rsidP="00361F75" w:rsidR="00456B55">
      <w:pPr>
        <w:jc w:val="both"/>
        <w:rPr>
          <w:rFonts w:hAnsi="Bookman Old Style" w:ascii="Bookman Old Style"/>
          <w:lang w:val="pl-PL"/>
        </w:rPr>
      </w:pPr>
      <w:r>
        <w:rPr>
          <w:rFonts w:hAnsi="Bookman Old Style" w:ascii="Bookman Old Style"/>
          <w:lang w:val="pl-PL"/>
        </w:rPr>
        <w:t>Iz</w:t>
      </w:r>
      <w:r w:rsidR="00456B55">
        <w:rPr>
          <w:rFonts w:hAnsi="Bookman Old Style" w:ascii="Bookman Old Style"/>
          <w:lang w:val="pl-PL"/>
        </w:rPr>
        <w:t xml:space="preserve"> očitovanja bivšeg direktora i zz razvidno je da se potraživanja odnose na potraživanja od kupaca u iznosu od 607.292,00 kn i to na potraživanja prema domaćim i stranim kupcima na dan 31.12.2017. godine radi fakturiranja građevinskih situacija u 11 i 12 mjesecu 2017.godine za radove na „ </w:t>
      </w:r>
    </w:p>
    <w:p w:rsidRDefault="00456B55" w:rsidP="00361F75" w:rsidR="00456B55">
      <w:pPr>
        <w:jc w:val="both"/>
        <w:rPr>
          <w:rFonts w:hAnsi="Bookman Old Style" w:ascii="Bookman Old Style"/>
          <w:lang w:val="pl-PL"/>
        </w:rPr>
      </w:pPr>
    </w:p>
    <w:p w:rsidRDefault="00456B55" w:rsidP="00361F75" w:rsidR="00456B55">
      <w:pPr>
        <w:jc w:val="both"/>
        <w:rPr>
          <w:rFonts w:hAnsi="Bookman Old Style" w:ascii="Bookman Old Style"/>
          <w:lang w:val="pl-PL"/>
        </w:rPr>
      </w:pPr>
    </w:p>
    <w:p w:rsidRDefault="00456B55" w:rsidP="00361F75" w:rsidR="00456B55">
      <w:pPr>
        <w:jc w:val="both"/>
        <w:rPr>
          <w:rFonts w:hAnsi="Bookman Old Style" w:ascii="Bookman Old Style"/>
          <w:lang w:val="pl-PL"/>
        </w:rPr>
      </w:pPr>
      <w:r>
        <w:rPr>
          <w:rFonts w:hAnsi="Bookman Old Style" w:ascii="Bookman Old Style"/>
          <w:lang w:val="pl-PL"/>
        </w:rPr>
        <w:t>modernizaciji nerezvrstanih cesta na području Općine Bednja „ te je većina navedenih potraživanja naplaćena tokom 2018.godine</w:t>
      </w:r>
    </w:p>
    <w:p w:rsidRDefault="00456B55" w:rsidP="00361F75" w:rsidR="00456B55">
      <w:pPr>
        <w:jc w:val="both"/>
        <w:rPr>
          <w:rFonts w:hAnsi="Bookman Old Style" w:ascii="Bookman Old Style"/>
          <w:lang w:val="pl-PL"/>
        </w:rPr>
      </w:pPr>
    </w:p>
    <w:p w:rsidRDefault="00456B55" w:rsidP="00361F75" w:rsidR="00456B55">
      <w:pPr>
        <w:jc w:val="both"/>
        <w:rPr>
          <w:rFonts w:hAnsi="Bookman Old Style" w:ascii="Bookman Old Style"/>
          <w:lang w:val="pl-PL"/>
        </w:rPr>
      </w:pPr>
      <w:r w:rsidRPr="00456B55">
        <w:rPr>
          <w:rFonts w:hAnsi="Bookman Old Style" w:ascii="Bookman Old Style"/>
          <w:b/>
          <w:lang w:val="pl-PL"/>
        </w:rPr>
        <w:t>Dokaz:</w:t>
      </w:r>
      <w:r>
        <w:rPr>
          <w:rFonts w:hAnsi="Bookman Old Style" w:ascii="Bookman Old Style"/>
          <w:lang w:val="pl-PL"/>
        </w:rPr>
        <w:t xml:space="preserve"> uvid u očitovanje bivšeg direktora i zz </w:t>
      </w:r>
    </w:p>
    <w:p w:rsidRDefault="00456B55" w:rsidP="00361F75" w:rsidR="00456B55">
      <w:pPr>
        <w:jc w:val="both"/>
        <w:rPr>
          <w:rFonts w:hAnsi="Bookman Old Style" w:ascii="Bookman Old Style"/>
          <w:lang w:val="pl-PL"/>
        </w:rPr>
      </w:pPr>
    </w:p>
    <w:p w:rsidRDefault="00456B55" w:rsidP="00361F75" w:rsidR="00456B55">
      <w:pPr>
        <w:jc w:val="both"/>
        <w:rPr>
          <w:rFonts w:hAnsi="Bookman Old Style" w:ascii="Bookman Old Style"/>
          <w:lang w:val="pl-PL"/>
        </w:rPr>
      </w:pPr>
      <w:r>
        <w:rPr>
          <w:rFonts w:hAnsi="Bookman Old Style" w:ascii="Bookman Old Style"/>
          <w:lang w:val="pl-PL"/>
        </w:rPr>
        <w:t xml:space="preserve">Potraživanja od države i drugih insitucija u iznosu od 8.302,00 kn odnosi se navodno na potraživanja prema HZZO za refundiranje troškova bolovanja na teret Zavoda za radnike koji su u 2017. Bili na bolovanju duže od 42 dana pa im naknadu isplaćuje HZZO nakon što im poslodavac isplati navedenu naknadu te zatraži povrat od Zavoda. </w:t>
      </w:r>
    </w:p>
    <w:p w:rsidRDefault="00456B55" w:rsidP="00361F75" w:rsidR="00456B55">
      <w:pPr>
        <w:jc w:val="both"/>
        <w:rPr>
          <w:rFonts w:hAnsi="Bookman Old Style" w:ascii="Bookman Old Style"/>
          <w:lang w:val="pl-PL"/>
        </w:rPr>
      </w:pPr>
    </w:p>
    <w:p w:rsidRDefault="00456B55" w:rsidP="00361F75" w:rsidR="00456B55">
      <w:pPr>
        <w:jc w:val="both"/>
        <w:rPr>
          <w:rFonts w:hAnsi="Bookman Old Style" w:ascii="Bookman Old Style"/>
          <w:lang w:val="pl-PL"/>
        </w:rPr>
      </w:pPr>
      <w:r>
        <w:rPr>
          <w:rFonts w:hAnsi="Bookman Old Style" w:ascii="Bookman Old Style"/>
          <w:lang w:val="pl-PL"/>
        </w:rPr>
        <w:t xml:space="preserve">Dokaz: očitovanje bivšeg direktora i zz </w:t>
      </w:r>
    </w:p>
    <w:p w:rsidRDefault="00456B55" w:rsidP="00361F75" w:rsidR="00456B55">
      <w:pPr>
        <w:jc w:val="both"/>
        <w:rPr>
          <w:rFonts w:hAnsi="Bookman Old Style" w:ascii="Bookman Old Style"/>
          <w:lang w:val="pl-PL"/>
        </w:rPr>
      </w:pPr>
    </w:p>
    <w:p w:rsidRDefault="00456B55" w:rsidP="00EF13E3" w:rsidR="009C5191">
      <w:pPr>
        <w:jc w:val="both"/>
        <w:rPr>
          <w:rFonts w:hAnsi="Bookman Old Style" w:ascii="Bookman Old Style"/>
          <w:b/>
          <w:szCs w:val="24"/>
        </w:rPr>
      </w:pPr>
      <w:r>
        <w:rPr>
          <w:rFonts w:hAnsi="Bookman Old Style" w:ascii="Bookman Old Style"/>
          <w:b/>
          <w:szCs w:val="24"/>
        </w:rPr>
        <w:t xml:space="preserve">5.3. STANJE BLOKADE </w:t>
      </w:r>
    </w:p>
    <w:p w:rsidRDefault="009C5191" w:rsidP="00EF13E3" w:rsidR="00E17D73">
      <w:pPr>
        <w:jc w:val="both"/>
        <w:rPr>
          <w:rFonts w:hAnsi="Bookman Old Style" w:ascii="Bookman Old Style"/>
        </w:rPr>
      </w:pPr>
      <w:r>
        <w:rPr>
          <w:rFonts w:hAnsi="Bookman Old Style" w:ascii="Bookman Old Style"/>
          <w:szCs w:val="24"/>
        </w:rPr>
        <w:t>N</w:t>
      </w:r>
      <w:r w:rsidR="00456B55" w:rsidRPr="00456B55">
        <w:rPr>
          <w:rFonts w:hAnsi="Bookman Old Style" w:ascii="Bookman Old Style"/>
          <w:szCs w:val="24"/>
        </w:rPr>
        <w:t>a dan 3</w:t>
      </w:r>
      <w:r w:rsidR="00456B55" w:rsidRPr="00456B55">
        <w:t>.</w:t>
      </w:r>
      <w:r w:rsidR="00456B55">
        <w:t xml:space="preserve"> </w:t>
      </w:r>
      <w:r w:rsidR="00456B55" w:rsidRPr="00456B55">
        <w:rPr>
          <w:rFonts w:hAnsi="Bookman Old Style" w:ascii="Bookman Old Style"/>
        </w:rPr>
        <w:t xml:space="preserve">prosinca 2018. godine </w:t>
      </w:r>
      <w:r>
        <w:rPr>
          <w:rFonts w:hAnsi="Bookman Old Style" w:ascii="Bookman Old Style"/>
        </w:rPr>
        <w:t>e</w:t>
      </w:r>
      <w:r w:rsidR="00456B55" w:rsidRPr="00456B55">
        <w:rPr>
          <w:rFonts w:hAnsi="Bookman Old Style" w:ascii="Bookman Old Style"/>
        </w:rPr>
        <w:t>videntirano</w:t>
      </w:r>
      <w:r>
        <w:rPr>
          <w:rFonts w:hAnsi="Bookman Old Style" w:ascii="Bookman Old Style"/>
        </w:rPr>
        <w:t xml:space="preserve"> je</w:t>
      </w:r>
      <w:r w:rsidR="00456B55" w:rsidRPr="00456B55">
        <w:rPr>
          <w:rFonts w:hAnsi="Bookman Old Style" w:ascii="Bookman Old Style"/>
        </w:rPr>
        <w:t xml:space="preserve"> 636 dana neprekidne blokade zbog nepodmirenih osnova za plaćanje evidentiranih u Očevidniku redoslijeda osnova za plaćanje na računu dužnika u ukupnom iznosu od 1.778.523,73 kuna</w:t>
      </w:r>
    </w:p>
    <w:p w:rsidRDefault="00456B55" w:rsidP="00EF13E3" w:rsidR="00456B55" w:rsidRPr="00456B55">
      <w:pPr>
        <w:jc w:val="both"/>
        <w:rPr>
          <w:rFonts w:hAnsi="Bookman Old Style" w:ascii="Bookman Old Style"/>
          <w:lang w:val="pl-PL"/>
        </w:rPr>
      </w:pPr>
    </w:p>
    <w:p w:rsidRDefault="00FA18EF" w:rsidP="009E7974" w:rsidR="00FA18EF" w:rsidRPr="0051508F">
      <w:pPr>
        <w:rPr>
          <w:rFonts w:hAnsi="Calibri" w:ascii="Calibri"/>
          <w:b/>
          <w:sz w:val="30"/>
          <w:szCs w:val="30"/>
        </w:rPr>
      </w:pPr>
    </w:p>
    <w:p w:rsidRDefault="004B47C8" w:rsidP="004B47C8" w:rsidR="00FE62E2">
      <w:pPr>
        <w:pStyle w:val="Zaglavlje"/>
        <w:jc w:val="both"/>
        <w:rPr>
          <w:rFonts w:hAnsi="Bookman Old Style" w:ascii="Bookman Old Style"/>
          <w:b/>
          <w:lang w:val="hr-HR"/>
        </w:rPr>
      </w:pPr>
      <w:r>
        <w:rPr>
          <w:rFonts w:hAnsi="Bookman Old Style" w:ascii="Bookman Old Style"/>
          <w:b/>
          <w:lang w:val="hr-HR"/>
        </w:rPr>
        <w:t xml:space="preserve">VI. </w:t>
      </w:r>
      <w:r w:rsidR="00FE62E2">
        <w:rPr>
          <w:rFonts w:hAnsi="Bookman Old Style" w:ascii="Bookman Old Style"/>
          <w:b/>
          <w:lang w:val="hr-HR"/>
        </w:rPr>
        <w:t>POSTUPCI U TIJEKU</w:t>
      </w:r>
    </w:p>
    <w:p w:rsidRDefault="00C06CA0" w:rsidP="00A668C8" w:rsidR="00C06CA0">
      <w:pPr>
        <w:pStyle w:val="Zaglavlje"/>
        <w:jc w:val="both"/>
        <w:rPr>
          <w:rFonts w:hAnsi="Bookman Old Style" w:ascii="Bookman Old Style"/>
          <w:lang w:val="hr-HR"/>
        </w:rPr>
      </w:pPr>
    </w:p>
    <w:p w:rsidRDefault="0099742D" w:rsidP="00E46108" w:rsidR="0099742D">
      <w:pPr>
        <w:pStyle w:val="Zaglavlje"/>
        <w:jc w:val="both"/>
        <w:rPr>
          <w:rFonts w:hAnsi="Bookman Old Style" w:ascii="Bookman Old Style"/>
          <w:lang w:val="hr-HR"/>
        </w:rPr>
      </w:pPr>
      <w:r>
        <w:rPr>
          <w:rFonts w:hAnsi="Bookman Old Style" w:ascii="Bookman Old Style"/>
          <w:lang w:val="hr-HR"/>
        </w:rPr>
        <w:t>Stečajnoj upraviteljici dostavljena</w:t>
      </w:r>
      <w:r w:rsidR="00BF678E">
        <w:rPr>
          <w:rFonts w:hAnsi="Bookman Old Style" w:ascii="Bookman Old Style"/>
          <w:lang w:val="hr-HR"/>
        </w:rPr>
        <w:t xml:space="preserve"> su rješenja Općinskog i Trgovačkog suda u V</w:t>
      </w:r>
      <w:r>
        <w:rPr>
          <w:rFonts w:hAnsi="Bookman Old Style" w:ascii="Bookman Old Style"/>
          <w:lang w:val="hr-HR"/>
        </w:rPr>
        <w:t>araždinu</w:t>
      </w:r>
      <w:r w:rsidR="00BF678E">
        <w:rPr>
          <w:rFonts w:hAnsi="Bookman Old Style" w:ascii="Bookman Old Style"/>
          <w:lang w:val="hr-HR"/>
        </w:rPr>
        <w:t xml:space="preserve"> i to rješenja</w:t>
      </w:r>
      <w:r>
        <w:rPr>
          <w:rFonts w:hAnsi="Bookman Old Style" w:ascii="Bookman Old Style"/>
          <w:lang w:val="hr-HR"/>
        </w:rPr>
        <w:t xml:space="preserve"> broj Povrv – 17/2015 od 17.01.2019., Povrv – 141/2017 od 03.01.2019; Povrv – 340/2017 od 18.01.2019. te Ovr – 954/13 od 28.01.2019. Navedenim rješenjima utvđen</w:t>
      </w:r>
      <w:r w:rsidR="00BF678E">
        <w:rPr>
          <w:rFonts w:hAnsi="Bookman Old Style" w:ascii="Bookman Old Style"/>
          <w:lang w:val="hr-HR"/>
        </w:rPr>
        <w:t>i</w:t>
      </w:r>
      <w:r>
        <w:rPr>
          <w:rFonts w:hAnsi="Bookman Old Style" w:ascii="Bookman Old Style"/>
          <w:lang w:val="hr-HR"/>
        </w:rPr>
        <w:t xml:space="preserve"> su prekidi postupaka. </w:t>
      </w:r>
    </w:p>
    <w:p w:rsidRDefault="0099742D" w:rsidP="00E46108" w:rsidR="0099742D">
      <w:pPr>
        <w:pStyle w:val="Zaglavlje"/>
        <w:jc w:val="both"/>
        <w:rPr>
          <w:rFonts w:hAnsi="Bookman Old Style" w:ascii="Bookman Old Style"/>
          <w:lang w:val="hr-HR"/>
        </w:rPr>
      </w:pPr>
    </w:p>
    <w:p w:rsidRDefault="0099742D" w:rsidP="00E46108" w:rsidR="00FE48BA">
      <w:pPr>
        <w:pStyle w:val="Zaglavlje"/>
        <w:jc w:val="both"/>
        <w:rPr>
          <w:rFonts w:hAnsi="Bookman Old Style" w:ascii="Bookman Old Style"/>
          <w:lang w:val="hr-HR"/>
        </w:rPr>
      </w:pPr>
      <w:r>
        <w:rPr>
          <w:rFonts w:hAnsi="Bookman Old Style" w:ascii="Bookman Old Style"/>
          <w:lang w:val="hr-HR"/>
        </w:rPr>
        <w:t xml:space="preserve"> </w:t>
      </w:r>
    </w:p>
    <w:p w:rsidRDefault="004B47C8" w:rsidP="004B47C8" w:rsidR="00FE48BA">
      <w:pPr>
        <w:pStyle w:val="Zaglavlje"/>
        <w:jc w:val="both"/>
        <w:rPr>
          <w:rFonts w:hAnsi="Bookman Old Style" w:ascii="Bookman Old Style"/>
          <w:b/>
          <w:lang w:val="hr-HR"/>
        </w:rPr>
      </w:pPr>
      <w:r>
        <w:rPr>
          <w:rFonts w:hAnsi="Bookman Old Style" w:ascii="Bookman Old Style"/>
          <w:b/>
          <w:lang w:val="hr-HR"/>
        </w:rPr>
        <w:t xml:space="preserve">VII. </w:t>
      </w:r>
      <w:r w:rsidR="00FE48BA" w:rsidRPr="00FE48BA">
        <w:rPr>
          <w:rFonts w:hAnsi="Bookman Old Style" w:ascii="Bookman Old Style"/>
          <w:b/>
          <w:lang w:val="hr-HR"/>
        </w:rPr>
        <w:t>RADNI ODNOSI</w:t>
      </w:r>
    </w:p>
    <w:p w:rsidRDefault="0099742D" w:rsidP="0099742D" w:rsidR="0099742D" w:rsidRPr="00FE48BA">
      <w:pPr>
        <w:pStyle w:val="Zaglavlje"/>
        <w:jc w:val="both"/>
        <w:rPr>
          <w:rFonts w:hAnsi="Bookman Old Style" w:ascii="Bookman Old Style"/>
          <w:b/>
          <w:lang w:val="hr-HR"/>
        </w:rPr>
      </w:pPr>
    </w:p>
    <w:p w:rsidRDefault="0099742D" w:rsidP="0099742D" w:rsidR="0099742D" w:rsidRPr="00BA6EE2">
      <w:pPr>
        <w:pStyle w:val="Zaglavlje"/>
        <w:jc w:val="both"/>
        <w:rPr>
          <w:rFonts w:hAnsi="Bookman Old Style" w:ascii="Bookman Old Style"/>
          <w:lang w:val="hr-HR"/>
        </w:rPr>
      </w:pPr>
      <w:r>
        <w:rPr>
          <w:rFonts w:hAnsi="Bookman Old Style" w:ascii="Bookman Old Style"/>
          <w:lang w:val="hr-HR"/>
        </w:rPr>
        <w:t xml:space="preserve">Iz potvrde HZMO razvidno je da stečajni dužnik ima zaposlenog jednog radnika i to Milan Lončarek. </w:t>
      </w:r>
      <w:r w:rsidRPr="00BA6EE2">
        <w:rPr>
          <w:rFonts w:hAnsi="Bookman Old Style" w:ascii="Bookman Old Style"/>
          <w:lang w:val="hr-HR"/>
        </w:rPr>
        <w:t xml:space="preserve">Radniku je otkazan ugovor o radu. </w:t>
      </w:r>
    </w:p>
    <w:p w:rsidRDefault="0099742D" w:rsidP="0099742D" w:rsidR="0099742D">
      <w:pPr>
        <w:pStyle w:val="Zaglavlje"/>
        <w:jc w:val="both"/>
        <w:rPr>
          <w:rFonts w:hAnsi="Bookman Old Style" w:ascii="Bookman Old Style"/>
          <w:lang w:val="hr-HR"/>
        </w:rPr>
      </w:pPr>
    </w:p>
    <w:p w:rsidRDefault="002D1BB3" w:rsidP="00FE48BA" w:rsidR="00361F75">
      <w:pPr>
        <w:pStyle w:val="Zaglavlje"/>
        <w:jc w:val="both"/>
        <w:rPr>
          <w:rFonts w:hAnsi="Bookman Old Style" w:ascii="Bookman Old Style"/>
          <w:lang w:val="hr-HR"/>
        </w:rPr>
      </w:pPr>
      <w:r w:rsidRPr="002D1BB3">
        <w:rPr>
          <w:rFonts w:hAnsi="Bookman Old Style" w:ascii="Bookman Old Style"/>
          <w:b/>
          <w:lang w:val="hr-HR"/>
        </w:rPr>
        <w:t>Dokaz:</w:t>
      </w:r>
      <w:r>
        <w:rPr>
          <w:rFonts w:hAnsi="Bookman Old Style" w:ascii="Bookman Old Style"/>
          <w:lang w:val="hr-HR"/>
        </w:rPr>
        <w:t xml:space="preserve"> uvid u potvrdu HZMO</w:t>
      </w:r>
      <w:r w:rsidR="00E84CA1">
        <w:rPr>
          <w:rFonts w:hAnsi="Bookman Old Style" w:ascii="Bookman Old Style"/>
          <w:lang w:val="hr-HR"/>
        </w:rPr>
        <w:t xml:space="preserve"> </w:t>
      </w:r>
    </w:p>
    <w:p w:rsidRDefault="00FF0A73" w:rsidP="00FE48BA" w:rsidR="00FF0A73">
      <w:pPr>
        <w:pStyle w:val="Zaglavlje"/>
        <w:jc w:val="both"/>
        <w:rPr>
          <w:rFonts w:hAnsi="Bookman Old Style" w:ascii="Bookman Old Style"/>
          <w:lang w:val="hr-HR"/>
        </w:rPr>
      </w:pPr>
    </w:p>
    <w:p w:rsidRDefault="00361F75" w:rsidP="00FE48BA" w:rsidR="00361F75">
      <w:pPr>
        <w:pStyle w:val="Zaglavlje"/>
        <w:jc w:val="both"/>
        <w:rPr>
          <w:rFonts w:hAnsi="Bookman Old Style" w:ascii="Bookman Old Style"/>
          <w:lang w:val="hr-HR"/>
        </w:rPr>
      </w:pPr>
    </w:p>
    <w:p w:rsidRDefault="00977CF1" w:rsidP="00410582" w:rsidR="00977CF1">
      <w:pPr>
        <w:pStyle w:val="Zaglavlje"/>
        <w:jc w:val="both"/>
        <w:rPr>
          <w:b/>
        </w:rPr>
      </w:pPr>
    </w:p>
    <w:p w:rsidRDefault="00255B0C" w:rsidP="00BA17ED" w:rsidR="00BA17ED" w:rsidRPr="00C13CD6">
      <w:pPr>
        <w:jc w:val="center"/>
        <w:rPr>
          <w:rFonts w:cs="Arial" w:hAnsi="Bookman Old Style" w:ascii="Bookman Old Style"/>
          <w:b/>
          <w:szCs w:val="24"/>
          <w:lang w:val="pl-PL"/>
        </w:rPr>
      </w:pPr>
      <w:r>
        <w:rPr>
          <w:rFonts w:cs="Arial" w:hAnsi="Bookman Old Style" w:ascii="Bookman Old Style"/>
          <w:b/>
          <w:szCs w:val="24"/>
          <w:lang w:val="pl-PL"/>
        </w:rPr>
        <w:t>V</w:t>
      </w:r>
      <w:r w:rsidR="00BA17ED" w:rsidRPr="00C13CD6">
        <w:rPr>
          <w:rFonts w:cs="Arial" w:hAnsi="Bookman Old Style" w:ascii="Bookman Old Style"/>
          <w:b/>
          <w:szCs w:val="24"/>
          <w:lang w:val="pl-PL"/>
        </w:rPr>
        <w:t>II</w:t>
      </w:r>
      <w:r>
        <w:rPr>
          <w:rFonts w:cs="Arial" w:hAnsi="Bookman Old Style" w:ascii="Bookman Old Style"/>
          <w:b/>
          <w:szCs w:val="24"/>
          <w:lang w:val="pl-PL"/>
        </w:rPr>
        <w:t>I</w:t>
      </w:r>
      <w:r w:rsidR="00BA17ED" w:rsidRPr="00C13CD6">
        <w:rPr>
          <w:rFonts w:cs="Arial" w:hAnsi="Bookman Old Style" w:ascii="Bookman Old Style"/>
          <w:b/>
          <w:szCs w:val="24"/>
          <w:lang w:val="pl-PL"/>
        </w:rPr>
        <w:t>. STANJE STEČAJNE MASE</w:t>
      </w:r>
    </w:p>
    <w:p w:rsidRDefault="00BA17ED" w:rsidP="00BF678E" w:rsidR="00BA17ED">
      <w:pPr>
        <w:rPr>
          <w:rFonts w:cs="Arial" w:hAnsi="Bookman Old Style" w:ascii="Bookman Old Style"/>
          <w:szCs w:val="24"/>
        </w:rPr>
      </w:pPr>
    </w:p>
    <w:p w:rsidRDefault="00255B0C" w:rsidP="00255B0C" w:rsidR="00255B0C" w:rsidRPr="00371549">
      <w:pPr>
        <w:pStyle w:val="Tijeloteksta"/>
        <w:rPr>
          <w:b/>
        </w:rPr>
      </w:pPr>
      <w:r w:rsidRPr="00371549">
        <w:rPr>
          <w:b/>
        </w:rPr>
        <w:t xml:space="preserve">NEKRETNINE : </w:t>
      </w:r>
    </w:p>
    <w:p w:rsidRDefault="00255B0C" w:rsidP="00255B0C" w:rsidR="00255B0C">
      <w:pPr>
        <w:pStyle w:val="Tijeloteksta"/>
      </w:pPr>
    </w:p>
    <w:p w:rsidRDefault="00255B0C" w:rsidP="00255B0C" w:rsidR="00255B0C" w:rsidRPr="00FB7256">
      <w:pPr>
        <w:pStyle w:val="Tijeloteksta"/>
        <w:ind w:left="720"/>
        <w:rPr>
          <w:b/>
        </w:rPr>
      </w:pPr>
      <w:r w:rsidRPr="00EC791C">
        <w:rPr>
          <w:b/>
        </w:rPr>
        <w:t>1)</w:t>
      </w:r>
      <w:r>
        <w:t xml:space="preserve"> Livada varaždinska, i potok putevi i vode ,  PODUZETNIČKA ZONA , KČ.BR. 6055/1 I 6055/3 – ZK.UL. 4714, K.OPĆINA LEPOGLAVA, O.sud u Varaždinu, zk. odjel Ivanec, površine 5018 m2, </w:t>
      </w:r>
      <w:r w:rsidRPr="00EC791C">
        <w:rPr>
          <w:b/>
        </w:rPr>
        <w:t>Teret za korist</w:t>
      </w:r>
      <w:r>
        <w:t xml:space="preserve"> </w:t>
      </w:r>
      <w:r w:rsidRPr="00FB7256">
        <w:rPr>
          <w:b/>
        </w:rPr>
        <w:t xml:space="preserve">Zagrebačka banka d.d. , Republika Hrvatska, </w:t>
      </w:r>
    </w:p>
    <w:p w:rsidRDefault="00255B0C" w:rsidP="00255B0C" w:rsidR="00255B0C" w:rsidRPr="00FB7256">
      <w:pPr>
        <w:pStyle w:val="Tijeloteksta"/>
        <w:ind w:left="720"/>
        <w:rPr>
          <w:b/>
        </w:rPr>
      </w:pPr>
    </w:p>
    <w:p w:rsidRDefault="0057237F" w:rsidP="00255B0C" w:rsidR="0057237F">
      <w:pPr>
        <w:pStyle w:val="Tijeloteksta"/>
        <w:ind w:left="720"/>
        <w:rPr>
          <w:b/>
        </w:rPr>
      </w:pPr>
    </w:p>
    <w:p w:rsidRDefault="0057237F" w:rsidP="00255B0C" w:rsidR="0057237F">
      <w:pPr>
        <w:pStyle w:val="Tijeloteksta"/>
        <w:ind w:left="720"/>
        <w:rPr>
          <w:b/>
        </w:rPr>
      </w:pPr>
    </w:p>
    <w:p w:rsidRDefault="0057237F" w:rsidP="00255B0C" w:rsidR="0057237F">
      <w:pPr>
        <w:pStyle w:val="Tijeloteksta"/>
        <w:ind w:left="720"/>
        <w:rPr>
          <w:b/>
        </w:rPr>
      </w:pPr>
    </w:p>
    <w:p w:rsidRDefault="0057237F" w:rsidP="00255B0C" w:rsidR="0057237F">
      <w:pPr>
        <w:pStyle w:val="Tijeloteksta"/>
        <w:ind w:left="720"/>
        <w:rPr>
          <w:b/>
        </w:rPr>
      </w:pPr>
    </w:p>
    <w:p w:rsidRDefault="00255B0C" w:rsidP="00255B0C" w:rsidR="00255B0C">
      <w:pPr>
        <w:pStyle w:val="Tijeloteksta"/>
        <w:ind w:left="720"/>
      </w:pPr>
      <w:r w:rsidRPr="00EC791C">
        <w:rPr>
          <w:b/>
        </w:rPr>
        <w:t>2)</w:t>
      </w:r>
      <w:r>
        <w:t xml:space="preserve"> Oranica Gnila,  kč.br. 2374/2 i 2375/2 – zk.ul. 5667, k. Općina Kaniža, O. sud u Varaždinu, zk. odjel Ivanec, površine ukupno 1190m2, </w:t>
      </w:r>
      <w:r w:rsidRPr="00EC791C">
        <w:rPr>
          <w:b/>
        </w:rPr>
        <w:t>Teret za korist</w:t>
      </w:r>
      <w:r>
        <w:t xml:space="preserve"> </w:t>
      </w:r>
      <w:r>
        <w:rPr>
          <w:b/>
        </w:rPr>
        <w:t>Z</w:t>
      </w:r>
      <w:r w:rsidRPr="00FB7256">
        <w:rPr>
          <w:b/>
        </w:rPr>
        <w:t>agrebačka banka d.d. , Republika Hrvatska</w:t>
      </w:r>
      <w:r>
        <w:t xml:space="preserve"> </w:t>
      </w:r>
    </w:p>
    <w:p w:rsidRDefault="00255B0C" w:rsidP="00255B0C" w:rsidR="00255B0C">
      <w:pPr>
        <w:pStyle w:val="Tijeloteksta"/>
        <w:ind w:left="720"/>
      </w:pPr>
    </w:p>
    <w:p w:rsidRDefault="00255B0C" w:rsidP="00255B0C" w:rsidR="00255B0C">
      <w:pPr>
        <w:pStyle w:val="Tijeloteksta"/>
        <w:ind w:left="720"/>
      </w:pPr>
      <w:r w:rsidRPr="00EC791C">
        <w:rPr>
          <w:b/>
        </w:rPr>
        <w:t>3)</w:t>
      </w:r>
      <w:r>
        <w:t xml:space="preserve"> Oranica Gnila i oranica Gorica,  kč.br. 2376, 2377 i 2378 – zk.ul 5555, k. Općina Kaniža, O.sud u Varaždinu, zk. odjel Ivanec, površine 1122 m2, </w:t>
      </w:r>
      <w:r w:rsidRPr="00FB7256">
        <w:rPr>
          <w:b/>
        </w:rPr>
        <w:t>Teret za korist Republika Hrvatska</w:t>
      </w:r>
      <w:r>
        <w:t xml:space="preserve"> </w:t>
      </w:r>
    </w:p>
    <w:p w:rsidRDefault="00255B0C" w:rsidP="00255B0C" w:rsidR="00255B0C">
      <w:pPr>
        <w:pStyle w:val="Tijeloteksta"/>
        <w:ind w:left="720"/>
      </w:pPr>
      <w:r>
        <w:t xml:space="preserve"> </w:t>
      </w:r>
    </w:p>
    <w:p w:rsidRDefault="00255B0C" w:rsidP="00255B0C" w:rsidR="00255B0C" w:rsidRPr="00FB7256">
      <w:pPr>
        <w:pStyle w:val="Tijeloteksta"/>
        <w:ind w:left="720"/>
        <w:rPr>
          <w:b/>
        </w:rPr>
      </w:pPr>
      <w:r w:rsidRPr="00EC791C">
        <w:rPr>
          <w:b/>
        </w:rPr>
        <w:t>4)</w:t>
      </w:r>
      <w:r>
        <w:t xml:space="preserve"> Livada varaždinska,  kč.br. 6060/1, zk.ul. 6968, k. Općina Lepoglava, Osud u Varaždinu, zk. odjel Ivanec, </w:t>
      </w:r>
      <w:r w:rsidRPr="00EC791C">
        <w:rPr>
          <w:b/>
        </w:rPr>
        <w:t>Teret za korist:</w:t>
      </w:r>
      <w:r>
        <w:t xml:space="preserve"> </w:t>
      </w:r>
      <w:r w:rsidRPr="00FB7256">
        <w:rPr>
          <w:b/>
        </w:rPr>
        <w:t>Grad Lepoglava, Republika Hrvatska</w:t>
      </w:r>
    </w:p>
    <w:p w:rsidRDefault="00255B0C" w:rsidP="00BF678E" w:rsidR="00255B0C" w:rsidRPr="009C5191">
      <w:pPr>
        <w:rPr>
          <w:rFonts w:cs="Arial" w:hAnsi="Bookman Old Style" w:ascii="Bookman Old Style"/>
          <w:b/>
          <w:szCs w:val="24"/>
        </w:rPr>
      </w:pPr>
    </w:p>
    <w:p w:rsidRDefault="00255B0C" w:rsidP="00255B0C" w:rsidR="00255B0C">
      <w:pPr>
        <w:pStyle w:val="Tijeloteksta"/>
        <w:rPr>
          <w:b/>
        </w:rPr>
      </w:pPr>
      <w:r w:rsidRPr="00371549">
        <w:rPr>
          <w:b/>
        </w:rPr>
        <w:t>POKRETNINE:</w:t>
      </w:r>
    </w:p>
    <w:p w:rsidRDefault="00255B0C" w:rsidP="00255B0C" w:rsidR="00255B0C">
      <w:pPr>
        <w:pStyle w:val="Tijeloteksta"/>
        <w:rPr>
          <w:b/>
        </w:rPr>
      </w:pPr>
    </w:p>
    <w:p w:rsidRDefault="00255B0C" w:rsidP="00255B0C" w:rsidR="00255B0C" w:rsidRPr="000926B9">
      <w:pPr>
        <w:pStyle w:val="Tijeloteksta"/>
      </w:pPr>
      <w:r w:rsidRPr="000926B9">
        <w:t>1.</w:t>
      </w:r>
      <w:r>
        <w:rPr>
          <w:b/>
        </w:rPr>
        <w:t xml:space="preserve"> </w:t>
      </w:r>
      <w:r w:rsidRPr="000926B9">
        <w:t>GREDA ( KOSI LIFT) – nabavljeno 28.02.2011.</w:t>
      </w:r>
    </w:p>
    <w:p w:rsidRDefault="00255B0C" w:rsidP="00255B0C" w:rsidR="00255B0C" w:rsidRPr="000926B9">
      <w:pPr>
        <w:pStyle w:val="Tijeloteksta"/>
      </w:pPr>
      <w:r w:rsidRPr="000926B9">
        <w:t>2. MAKITA BUŠILICA HR5001 C – nabavljeno 30.04.2011.</w:t>
      </w:r>
    </w:p>
    <w:p w:rsidRDefault="00255B0C" w:rsidP="00255B0C" w:rsidR="00255B0C" w:rsidRPr="000926B9">
      <w:pPr>
        <w:pStyle w:val="Tijeloteksta"/>
      </w:pPr>
      <w:r w:rsidRPr="000926B9">
        <w:t>3. UREDSKI NAMJEŠTAJ – nabavljeno 31.01.2011.</w:t>
      </w:r>
    </w:p>
    <w:p w:rsidRDefault="00255B0C" w:rsidP="00255B0C" w:rsidR="00255B0C" w:rsidRPr="000926B9">
      <w:pPr>
        <w:pStyle w:val="Tijeloteksta"/>
      </w:pPr>
      <w:r w:rsidRPr="000926B9">
        <w:t>4. MJEŠALICA ZA BETON – nabavljeno 03.07.2012.</w:t>
      </w:r>
    </w:p>
    <w:p w:rsidRDefault="00255B0C" w:rsidP="00255B0C" w:rsidR="00255B0C" w:rsidRPr="000926B9">
      <w:pPr>
        <w:pStyle w:val="Tijeloteksta"/>
      </w:pPr>
      <w:r w:rsidRPr="000926B9">
        <w:t>5. MJEŠALICA ZA BETON 10 L – nabavljeno 23.07.2012.</w:t>
      </w:r>
    </w:p>
    <w:p w:rsidRDefault="00255B0C" w:rsidP="00255B0C" w:rsidR="00255B0C" w:rsidRPr="000926B9">
      <w:pPr>
        <w:pStyle w:val="Tijeloteksta"/>
      </w:pPr>
      <w:r w:rsidRPr="000926B9">
        <w:t>6. ROTACIONA KOSILICA – nabavljeno 14.08.2013.</w:t>
      </w:r>
    </w:p>
    <w:p w:rsidRDefault="00255B0C" w:rsidP="00255B0C" w:rsidR="00255B0C">
      <w:pPr>
        <w:pStyle w:val="Tijeloteksta"/>
      </w:pPr>
      <w:r>
        <w:t>7.VALJAK DYNAPAY – nabavljeno 25.09.2013.</w:t>
      </w:r>
    </w:p>
    <w:p w:rsidRDefault="00255B0C" w:rsidP="00255B0C" w:rsidR="00255B0C">
      <w:pPr>
        <w:pStyle w:val="Tijeloteksta"/>
      </w:pPr>
      <w:r>
        <w:t>8. LABUDICA priključno vozilo – nabavljeno 07.10.2013.</w:t>
      </w:r>
    </w:p>
    <w:p w:rsidRDefault="00255B0C" w:rsidP="00255B0C" w:rsidR="00255B0C">
      <w:pPr>
        <w:pStyle w:val="Tijeloteksta"/>
      </w:pPr>
      <w:r>
        <w:t>9. MERCEDES KOMBI 601 UNIMOG – u uporabi od 01.01.2014.</w:t>
      </w:r>
    </w:p>
    <w:p w:rsidRDefault="00255B0C" w:rsidP="00255B0C" w:rsidR="00255B0C">
      <w:pPr>
        <w:pStyle w:val="Tijeloteksta"/>
      </w:pPr>
      <w:r>
        <w:t>10. KAMION TAM – nabavljeno 22.08.2014. rashod</w:t>
      </w:r>
    </w:p>
    <w:p w:rsidRDefault="00255B0C" w:rsidP="00255B0C" w:rsidR="00255B0C">
      <w:pPr>
        <w:pStyle w:val="Tijeloteksta"/>
      </w:pPr>
      <w:r>
        <w:t xml:space="preserve">11. RH5 bager – nabavljeno 16.03.2015. </w:t>
      </w:r>
    </w:p>
    <w:p w:rsidRDefault="00255B0C" w:rsidP="00255B0C" w:rsidR="00255B0C">
      <w:pPr>
        <w:pStyle w:val="Tijeloteksta"/>
      </w:pPr>
      <w:r>
        <w:t>12. TATRA autodizalica 148 S 3 – nabavljeno 17.12.2015.</w:t>
      </w:r>
    </w:p>
    <w:p w:rsidRDefault="00255B0C" w:rsidP="00255B0C" w:rsidR="00255B0C">
      <w:pPr>
        <w:pStyle w:val="Tijeloteksta"/>
      </w:pPr>
      <w:r>
        <w:t>13.BAGER TEREX 820 – u uporabi od 15.12.2010.</w:t>
      </w:r>
    </w:p>
    <w:p w:rsidRDefault="00255B0C" w:rsidP="00255B0C" w:rsidR="00255B0C">
      <w:pPr>
        <w:pStyle w:val="Tijeloteksta"/>
      </w:pPr>
      <w:r>
        <w:t>14. BAGER TEREX 860 – u uporabi od 18.10.2010.</w:t>
      </w:r>
    </w:p>
    <w:p w:rsidRDefault="00255B0C" w:rsidP="00255B0C" w:rsidR="00255B0C">
      <w:pPr>
        <w:pStyle w:val="Tijeloteksta"/>
      </w:pPr>
      <w:r>
        <w:t>15. KAMION ACTROS – u uporabi od 18.10.2010.</w:t>
      </w:r>
    </w:p>
    <w:p w:rsidRDefault="00255B0C" w:rsidP="00255B0C" w:rsidR="00255B0C">
      <w:pPr>
        <w:pStyle w:val="Tijeloteksta"/>
      </w:pPr>
      <w:r>
        <w:t>16. KOMBI VOLKSWAGEN T4 – u uporabi od 20.07.2011.</w:t>
      </w:r>
    </w:p>
    <w:p w:rsidRDefault="00255B0C" w:rsidP="00255B0C" w:rsidR="00255B0C">
      <w:pPr>
        <w:pStyle w:val="Tijeloteksta"/>
      </w:pPr>
      <w:r>
        <w:t>17. KOMBI VOLKSWAGEN T4 – u uporabi od 20.07.2011</w:t>
      </w:r>
    </w:p>
    <w:p w:rsidRDefault="00255B0C" w:rsidP="00255B0C" w:rsidR="00255B0C">
      <w:pPr>
        <w:pStyle w:val="Tijeloteksta"/>
      </w:pPr>
      <w:r>
        <w:t>18. KOMBI VOLKSWAGEN T2 – u uporabi od 13.06.2014. – rashod</w:t>
      </w:r>
    </w:p>
    <w:p w:rsidRDefault="00255B0C" w:rsidP="00255B0C" w:rsidR="00255B0C">
      <w:pPr>
        <w:pStyle w:val="Tijeloteksta"/>
      </w:pPr>
      <w:r>
        <w:t>19. BAGER LIEBHERR 1 310 – u uporabi od 10.09.2013.</w:t>
      </w:r>
    </w:p>
    <w:p w:rsidRDefault="00255B0C" w:rsidP="00255B0C" w:rsidR="00255B0C">
      <w:pPr>
        <w:pStyle w:val="Tijeloteksta"/>
      </w:pPr>
      <w:r>
        <w:t>20. RADNI STROJ GREDER u uporabi od 23.01.2014.</w:t>
      </w:r>
    </w:p>
    <w:p w:rsidRDefault="00255B0C" w:rsidP="00255B0C" w:rsidR="00255B0C">
      <w:pPr>
        <w:pStyle w:val="Tijeloteksta"/>
      </w:pPr>
      <w:r>
        <w:t>21. KOMBI GAZ – u uporabi od 11.07.2015.</w:t>
      </w:r>
    </w:p>
    <w:p w:rsidRDefault="00255B0C" w:rsidP="00255B0C" w:rsidR="00255B0C">
      <w:pPr>
        <w:pStyle w:val="Tijeloteksta"/>
      </w:pPr>
      <w:r>
        <w:t>22. RALICA TRENKLE – u uporabi od 23.01.2014.</w:t>
      </w:r>
    </w:p>
    <w:p w:rsidRDefault="00255B0C" w:rsidP="00255B0C" w:rsidR="00255B0C">
      <w:pPr>
        <w:pStyle w:val="Tijeloteksta"/>
      </w:pPr>
    </w:p>
    <w:p w:rsidRDefault="00E9457C" w:rsidP="00255B0C" w:rsidR="00E9457C">
      <w:pPr>
        <w:pStyle w:val="Tijeloteksta"/>
        <w:rPr>
          <w:b/>
        </w:rPr>
      </w:pPr>
    </w:p>
    <w:p w:rsidRDefault="00255B0C" w:rsidP="00255B0C" w:rsidR="00255B0C" w:rsidRPr="000926B9">
      <w:pPr>
        <w:pStyle w:val="Tijeloteksta"/>
        <w:rPr>
          <w:b/>
        </w:rPr>
      </w:pPr>
      <w:r w:rsidRPr="000926B9">
        <w:rPr>
          <w:b/>
        </w:rPr>
        <w:t>DIONICE:</w:t>
      </w:r>
    </w:p>
    <w:p w:rsidRDefault="00255B0C" w:rsidP="00255B0C" w:rsidR="00255B0C">
      <w:pPr>
        <w:pStyle w:val="Tijeloteksta"/>
      </w:pPr>
    </w:p>
    <w:p w:rsidRDefault="00255B0C" w:rsidP="00255B0C" w:rsidR="00255B0C">
      <w:pPr>
        <w:pStyle w:val="Tijeloteksta"/>
        <w:rPr>
          <w:rFonts w:cs="Helvetica" w:hAnsi="Helvetica" w:ascii="Helvetica"/>
          <w:color w:val="000000"/>
          <w:sz w:val="27"/>
          <w:szCs w:val="27"/>
          <w:shd w:fill="FFFFFF" w:color="auto" w:val="clear"/>
        </w:rPr>
      </w:pPr>
      <w:r>
        <w:t xml:space="preserve">Iz dopisa SKDD d.d. od 11.07.2018. proizlazi da dužnik ima u vlasništvu vrijednosne papire, dionice MBTN – I – MEĐIMURJE BETON d.d. u stečaju, 14 komada. Iz dopisa agenta FIME d.d. razvidno je da se dionice Međimurje Betona d.d. </w:t>
      </w:r>
      <w:r w:rsidRPr="0057237F">
        <w:rPr>
          <w:b/>
          <w:u w:val="single"/>
        </w:rPr>
        <w:t>ne mogu prodavati</w:t>
      </w:r>
      <w:r>
        <w:t xml:space="preserve"> iz ra</w:t>
      </w:r>
      <w:r w:rsidR="00454D24">
        <w:t>z</w:t>
      </w:r>
      <w:r>
        <w:t xml:space="preserve">loga što se kod Trgovačkog suda u Varaždinu vodi stečajni postupak pod brojem </w:t>
      </w:r>
      <w:r w:rsidRPr="00BE5F03">
        <w:rPr>
          <w:rFonts w:cs="Helvetica"/>
          <w:color w:val="000000"/>
          <w:szCs w:val="24"/>
          <w:shd w:fill="FFFFFF" w:color="auto" w:val="clear"/>
        </w:rPr>
        <w:t>St-461/13</w:t>
      </w:r>
      <w:r>
        <w:rPr>
          <w:rFonts w:cs="Helvetica" w:hAnsi="Helvetica" w:ascii="Helvetica"/>
          <w:color w:val="000000"/>
          <w:sz w:val="27"/>
          <w:szCs w:val="27"/>
          <w:shd w:fill="FFFFFF" w:color="auto" w:val="clear"/>
        </w:rPr>
        <w:t>.</w:t>
      </w:r>
    </w:p>
    <w:p w:rsidRDefault="00255B0C" w:rsidP="00255B0C" w:rsidR="00255B0C">
      <w:pPr>
        <w:pStyle w:val="Tijeloteksta"/>
        <w:rPr>
          <w:rFonts w:cs="Helvetica" w:hAnsi="Helvetica" w:ascii="Helvetica"/>
          <w:color w:val="000000"/>
          <w:sz w:val="27"/>
          <w:szCs w:val="27"/>
          <w:shd w:fill="FFFFFF" w:color="auto" w:val="clear"/>
        </w:rPr>
      </w:pPr>
    </w:p>
    <w:p w:rsidRDefault="00255B0C" w:rsidP="00255B0C" w:rsidR="00255B0C" w:rsidRPr="001F6403">
      <w:pPr>
        <w:pStyle w:val="Tijeloteksta"/>
        <w:rPr>
          <w:szCs w:val="24"/>
        </w:rPr>
      </w:pPr>
      <w:r w:rsidRPr="001F6403">
        <w:rPr>
          <w:rFonts w:cs="Helvetica"/>
          <w:b/>
          <w:color w:val="000000"/>
          <w:szCs w:val="24"/>
          <w:shd w:fill="FFFFFF" w:color="auto" w:val="clear"/>
        </w:rPr>
        <w:t>Dokaz:</w:t>
      </w:r>
      <w:r w:rsidRPr="001F6403">
        <w:rPr>
          <w:rFonts w:cs="Helvetica"/>
          <w:color w:val="000000"/>
          <w:szCs w:val="24"/>
          <w:shd w:fill="FFFFFF" w:color="auto" w:val="clear"/>
        </w:rPr>
        <w:t xml:space="preserve"> uvid u dopis </w:t>
      </w:r>
      <w:r>
        <w:rPr>
          <w:rFonts w:cs="Helvetica"/>
          <w:color w:val="000000"/>
          <w:szCs w:val="24"/>
          <w:shd w:fill="FFFFFF" w:color="auto" w:val="clear"/>
        </w:rPr>
        <w:t xml:space="preserve">agenta </w:t>
      </w:r>
      <w:r w:rsidRPr="001F6403">
        <w:rPr>
          <w:rFonts w:cs="Helvetica"/>
          <w:color w:val="000000"/>
          <w:szCs w:val="24"/>
          <w:shd w:fill="FFFFFF" w:color="auto" w:val="clear"/>
        </w:rPr>
        <w:t>FIME d.d.</w:t>
      </w:r>
      <w:r>
        <w:rPr>
          <w:rFonts w:cs="Helvetica"/>
          <w:color w:val="000000"/>
          <w:szCs w:val="24"/>
          <w:shd w:fill="FFFFFF" w:color="auto" w:val="clear"/>
        </w:rPr>
        <w:t xml:space="preserve"> od 29.08.2018.</w:t>
      </w:r>
      <w:r w:rsidRPr="001F6403">
        <w:rPr>
          <w:rFonts w:cs="Helvetica"/>
          <w:color w:val="000000"/>
          <w:szCs w:val="24"/>
          <w:shd w:fill="FFFFFF" w:color="auto" w:val="clear"/>
        </w:rPr>
        <w:t xml:space="preserve"> </w:t>
      </w:r>
    </w:p>
    <w:p w:rsidRDefault="00840E55" w:rsidP="00840E55" w:rsidR="00840E55" w:rsidRPr="00A869D7">
      <w:pPr>
        <w:pStyle w:val="Odlomakpopisa"/>
        <w:jc w:val="both"/>
        <w:rPr>
          <w:rFonts w:hAnsi="Bookman Old Style" w:ascii="Bookman Old Style"/>
          <w:b/>
          <w:lang w:val="hr-HR"/>
        </w:rPr>
      </w:pPr>
    </w:p>
    <w:p w:rsidRDefault="009C5191" w:rsidP="00437A6C" w:rsidR="00437A6C" w:rsidRPr="009C5191">
      <w:pPr>
        <w:pStyle w:val="Odlomakpopisa"/>
        <w:ind w:left="0"/>
        <w:jc w:val="both"/>
        <w:rPr>
          <w:rFonts w:hAnsi="Bookman Old Style" w:ascii="Bookman Old Style"/>
          <w:u w:val="single"/>
          <w:lang w:val="hr-HR"/>
        </w:rPr>
      </w:pPr>
      <w:r w:rsidRPr="009C5191">
        <w:rPr>
          <w:rFonts w:hAnsi="Bookman Old Style" w:ascii="Bookman Old Style"/>
          <w:b/>
          <w:lang w:val="hr-HR"/>
        </w:rPr>
        <w:t>MOTORNA VOZILA</w:t>
      </w:r>
      <w:r w:rsidRPr="009C5191">
        <w:rPr>
          <w:rFonts w:hAnsi="Bookman Old Style" w:ascii="Bookman Old Style"/>
          <w:i/>
          <w:lang w:val="hr-HR"/>
        </w:rPr>
        <w:t xml:space="preserve"> </w:t>
      </w:r>
      <w:r w:rsidR="00437A6C" w:rsidRPr="009C5191">
        <w:rPr>
          <w:rFonts w:hAnsi="Bookman Old Style" w:ascii="Bookman Old Style"/>
          <w:i/>
          <w:lang w:val="hr-HR"/>
        </w:rPr>
        <w:t>:</w:t>
      </w:r>
    </w:p>
    <w:p w:rsidRDefault="00E9457C" w:rsidP="004B47C8" w:rsidR="00BF678E" w:rsidRPr="00D02BEA">
      <w:pPr>
        <w:jc w:val="both"/>
        <w:rPr>
          <w:rFonts w:hAnsi="Bookman Old Style" w:ascii="Bookman Old Style"/>
          <w:u w:val="single"/>
          <w:lang w:val="hr-HR"/>
        </w:rPr>
      </w:pPr>
      <w:r w:rsidRPr="00A503FD">
        <w:rPr>
          <w:rFonts w:hAnsi="Bookman Old Style" w:ascii="Bookman Old Style"/>
          <w:szCs w:val="24"/>
        </w:rPr>
        <w:t xml:space="preserve">Iz uvjerenja Centra za vozila hrvatske d.d. i službene evidencije MUP RH stečajni dužnik na dan 29.06.2018. evidentiran je kao vlasnik 26 vozila.  Marka, godina proizvodnje, broj šasije i drugi podaci razvidni su iz uvjerenja koji se prilaže ovom izvješću. </w:t>
      </w:r>
      <w:r w:rsidR="00BF678E">
        <w:rPr>
          <w:rFonts w:hAnsi="Bookman Old Style" w:ascii="Bookman Old Style"/>
          <w:lang w:val="hr-HR"/>
        </w:rPr>
        <w:t>.</w:t>
      </w:r>
      <w:r w:rsidR="00BF678E" w:rsidRPr="00D02BEA">
        <w:rPr>
          <w:rFonts w:hAnsi="Bookman Old Style" w:ascii="Bookman Old Style"/>
          <w:u w:val="single"/>
          <w:lang w:val="hr-HR"/>
        </w:rPr>
        <w:t>Na traženje stečajne upraviteljice bivši direktor dostavio je očitovanje iz kojeg proizlazi da je su sva vozila prodana, rashodovana te da se nalaze na otpadu.</w:t>
      </w:r>
      <w:r w:rsidR="004B47C8">
        <w:rPr>
          <w:rFonts w:hAnsi="Bookman Old Style" w:ascii="Bookman Old Style"/>
          <w:u w:val="single"/>
          <w:lang w:val="hr-HR"/>
        </w:rPr>
        <w:t xml:space="preserve"> I</w:t>
      </w:r>
      <w:r w:rsidR="00BF678E" w:rsidRPr="00D02BEA">
        <w:rPr>
          <w:rFonts w:hAnsi="Bookman Old Style" w:ascii="Bookman Old Style"/>
          <w:u w:val="single"/>
          <w:lang w:val="hr-HR"/>
        </w:rPr>
        <w:t xml:space="preserve">z očitovanja je razvidno da je uporabi motorno vozilo RS marke TEREX SX 860, N3 ,marka MERCEDES 3340, N1 marka VOLKSWAGEN T4, N1 marka VOLKSWAGEN T4 2.5. TDI, RS marka LIEBHERR A 310, RS marka TRENKLE A 52. </w:t>
      </w:r>
    </w:p>
    <w:p w:rsidRDefault="00BF678E" w:rsidP="00BF678E" w:rsidR="00BF678E" w:rsidRPr="00D02BEA">
      <w:pPr>
        <w:pStyle w:val="Odlomakpopisa"/>
        <w:ind w:left="0"/>
        <w:jc w:val="both"/>
        <w:rPr>
          <w:rFonts w:hAnsi="Bookman Old Style" w:ascii="Bookman Old Style"/>
          <w:b/>
          <w:i/>
          <w:u w:val="single"/>
          <w:lang w:val="hr-HR"/>
        </w:rPr>
      </w:pPr>
    </w:p>
    <w:p w:rsidRDefault="00BF678E" w:rsidP="00BF678E" w:rsidR="00BF678E" w:rsidRPr="00B66919">
      <w:pPr>
        <w:pStyle w:val="Odlomakpopisa"/>
        <w:ind w:left="0"/>
        <w:jc w:val="both"/>
        <w:rPr>
          <w:rFonts w:hAnsi="Bookman Old Style" w:ascii="Bookman Old Style"/>
          <w:lang w:val="hr-HR"/>
        </w:rPr>
      </w:pPr>
      <w:r w:rsidRPr="006C27B4">
        <w:rPr>
          <w:rFonts w:hAnsi="Bookman Old Style" w:ascii="Bookman Old Style"/>
          <w:b/>
          <w:lang w:val="hr-HR"/>
        </w:rPr>
        <w:t xml:space="preserve"> </w:t>
      </w:r>
      <w:r>
        <w:rPr>
          <w:rFonts w:hAnsi="Bookman Old Style" w:ascii="Bookman Old Style"/>
          <w:b/>
          <w:lang w:val="hr-HR"/>
        </w:rPr>
        <w:t xml:space="preserve">         </w:t>
      </w:r>
      <w:r w:rsidRPr="00F20DE7">
        <w:rPr>
          <w:rFonts w:hAnsi="Bookman Old Style" w:ascii="Bookman Old Style"/>
          <w:b/>
          <w:lang w:val="hr-HR"/>
        </w:rPr>
        <w:t xml:space="preserve">Dokaz: </w:t>
      </w:r>
      <w:r w:rsidRPr="00B66919">
        <w:rPr>
          <w:rFonts w:hAnsi="Bookman Old Style" w:ascii="Bookman Old Style"/>
          <w:lang w:val="hr-HR"/>
        </w:rPr>
        <w:t xml:space="preserve">uvid u </w:t>
      </w:r>
      <w:r>
        <w:rPr>
          <w:rFonts w:hAnsi="Bookman Old Style" w:ascii="Bookman Old Style"/>
          <w:lang w:val="hr-HR"/>
        </w:rPr>
        <w:t xml:space="preserve">očitovanje direktora o motornim vozilima </w:t>
      </w:r>
    </w:p>
    <w:p w:rsidRDefault="00BA17ED" w:rsidP="00C87465" w:rsidR="00BA17ED">
      <w:pPr>
        <w:pStyle w:val="Odlomakpopisa"/>
        <w:ind w:left="0"/>
        <w:jc w:val="both"/>
        <w:rPr>
          <w:rFonts w:hAnsi="Bookman Old Style" w:ascii="Bookman Old Style"/>
          <w:lang w:val="hr-HR"/>
        </w:rPr>
      </w:pPr>
    </w:p>
    <w:p w:rsidRDefault="00E9457C" w:rsidP="00E9457C" w:rsidR="00E9457C" w:rsidRPr="00A503FD">
      <w:pPr>
        <w:jc w:val="both"/>
        <w:rPr>
          <w:rFonts w:hAnsi="Bookman Old Style" w:ascii="Bookman Old Style"/>
          <w:b/>
          <w:szCs w:val="24"/>
        </w:rPr>
      </w:pPr>
      <w:r w:rsidRPr="00A503FD">
        <w:rPr>
          <w:rFonts w:hAnsi="Bookman Old Style" w:ascii="Bookman Old Style"/>
          <w:b/>
          <w:szCs w:val="24"/>
        </w:rPr>
        <w:t xml:space="preserve">POTRAŽIVANJA: </w:t>
      </w:r>
    </w:p>
    <w:p w:rsidRDefault="00E9457C" w:rsidP="00E9457C" w:rsidR="00E9457C" w:rsidRPr="00A503FD">
      <w:pPr>
        <w:jc w:val="both"/>
        <w:rPr>
          <w:rFonts w:hAnsi="Bookman Old Style" w:ascii="Bookman Old Style"/>
          <w:b/>
          <w:szCs w:val="24"/>
        </w:rPr>
      </w:pPr>
    </w:p>
    <w:p w:rsidRDefault="00E9457C" w:rsidP="00E9457C" w:rsidR="00E9457C" w:rsidRPr="00A503FD">
      <w:pPr>
        <w:jc w:val="both"/>
        <w:rPr>
          <w:rFonts w:hAnsi="Bookman Old Style" w:ascii="Bookman Old Style"/>
          <w:szCs w:val="24"/>
        </w:rPr>
      </w:pPr>
      <w:r w:rsidRPr="00A503FD">
        <w:rPr>
          <w:rFonts w:hAnsi="Bookman Old Style" w:ascii="Bookman Old Style"/>
          <w:szCs w:val="24"/>
        </w:rPr>
        <w:t>Stečajni dužnik</w:t>
      </w:r>
      <w:r w:rsidR="00DA7D94">
        <w:rPr>
          <w:rFonts w:hAnsi="Bookman Old Style" w:ascii="Bookman Old Style"/>
          <w:szCs w:val="24"/>
        </w:rPr>
        <w:t xml:space="preserve"> prema saznanju stečajne upraviteljice</w:t>
      </w:r>
      <w:r w:rsidRPr="00A503FD">
        <w:rPr>
          <w:rFonts w:hAnsi="Bookman Old Style" w:ascii="Bookman Old Style"/>
          <w:szCs w:val="24"/>
        </w:rPr>
        <w:t xml:space="preserve"> ima potraživanja prema dužnicima </w:t>
      </w:r>
      <w:r w:rsidR="004A1896">
        <w:rPr>
          <w:rFonts w:hAnsi="Bookman Old Style" w:ascii="Bookman Old Style"/>
          <w:szCs w:val="24"/>
        </w:rPr>
        <w:t xml:space="preserve">i to </w:t>
      </w:r>
    </w:p>
    <w:p w:rsidRDefault="00E9457C" w:rsidP="00E9457C" w:rsidR="00E9457C" w:rsidRPr="00A503FD">
      <w:pPr>
        <w:jc w:val="both"/>
        <w:rPr>
          <w:rFonts w:hAnsi="Bookman Old Style" w:ascii="Bookman Old Style"/>
          <w:b/>
          <w:szCs w:val="24"/>
        </w:rPr>
      </w:pPr>
    </w:p>
    <w:p w:rsidRDefault="00E9457C" w:rsidP="00E9457C" w:rsidR="00E9457C" w:rsidRPr="00A503FD">
      <w:pPr>
        <w:pStyle w:val="Odlomakpopisa"/>
        <w:numPr>
          <w:ilvl w:val="0"/>
          <w:numId w:val="48"/>
        </w:numPr>
        <w:jc w:val="both"/>
        <w:rPr>
          <w:rFonts w:hAnsi="Bookman Old Style" w:ascii="Bookman Old Style"/>
          <w:szCs w:val="24"/>
        </w:rPr>
      </w:pPr>
      <w:r w:rsidRPr="00A503FD">
        <w:rPr>
          <w:rFonts w:hAnsi="Bookman Old Style" w:ascii="Bookman Old Style"/>
          <w:szCs w:val="24"/>
        </w:rPr>
        <w:t>Euro razvitak j.d.o.o u iznosu od 57.834,73 kn</w:t>
      </w:r>
    </w:p>
    <w:p w:rsidRDefault="00E9457C" w:rsidP="00E9457C" w:rsidR="00E9457C" w:rsidRPr="00A503FD">
      <w:pPr>
        <w:pStyle w:val="Odlomakpopisa"/>
        <w:numPr>
          <w:ilvl w:val="0"/>
          <w:numId w:val="48"/>
        </w:numPr>
        <w:jc w:val="both"/>
        <w:rPr>
          <w:rFonts w:hAnsi="Bookman Old Style" w:ascii="Bookman Old Style"/>
          <w:szCs w:val="24"/>
        </w:rPr>
      </w:pPr>
      <w:r w:rsidRPr="00A503FD">
        <w:rPr>
          <w:rFonts w:hAnsi="Bookman Old Style" w:ascii="Bookman Old Style"/>
          <w:szCs w:val="24"/>
        </w:rPr>
        <w:t>Suzana Suvić u iznosu od 54.189,06 kn</w:t>
      </w:r>
    </w:p>
    <w:p w:rsidRDefault="00E9457C" w:rsidP="00E9457C" w:rsidR="00E9457C" w:rsidRPr="00A503FD">
      <w:pPr>
        <w:pStyle w:val="Odlomakpopisa"/>
        <w:numPr>
          <w:ilvl w:val="0"/>
          <w:numId w:val="48"/>
        </w:numPr>
        <w:jc w:val="both"/>
        <w:rPr>
          <w:rFonts w:hAnsi="Bookman Old Style" w:ascii="Bookman Old Style"/>
          <w:szCs w:val="24"/>
        </w:rPr>
      </w:pPr>
      <w:r w:rsidRPr="00A503FD">
        <w:rPr>
          <w:rFonts w:hAnsi="Bookman Old Style" w:ascii="Bookman Old Style"/>
          <w:szCs w:val="24"/>
        </w:rPr>
        <w:t>Cvet Lina d.o.o. u iznosu od 9.985,86 kn</w:t>
      </w:r>
    </w:p>
    <w:p w:rsidRDefault="00E9457C" w:rsidP="00E9457C" w:rsidR="00E9457C" w:rsidRPr="00A503FD">
      <w:pPr>
        <w:pStyle w:val="Odlomakpopisa"/>
        <w:numPr>
          <w:ilvl w:val="0"/>
          <w:numId w:val="48"/>
        </w:numPr>
        <w:jc w:val="both"/>
        <w:rPr>
          <w:rFonts w:hAnsi="Bookman Old Style" w:ascii="Bookman Old Style"/>
          <w:szCs w:val="24"/>
        </w:rPr>
      </w:pPr>
      <w:r w:rsidRPr="00A503FD">
        <w:rPr>
          <w:rFonts w:hAnsi="Bookman Old Style" w:ascii="Bookman Old Style"/>
          <w:szCs w:val="24"/>
        </w:rPr>
        <w:t>Peter Johann Vorholzer u iznosu od 14.429,94 kn</w:t>
      </w:r>
    </w:p>
    <w:p w:rsidRDefault="00E9457C" w:rsidP="004A1896" w:rsidR="00E9457C">
      <w:pPr>
        <w:jc w:val="both"/>
        <w:rPr>
          <w:rFonts w:hAnsi="Bookman Old Style" w:ascii="Bookman Old Style"/>
          <w:szCs w:val="24"/>
        </w:rPr>
      </w:pPr>
    </w:p>
    <w:p w:rsidRDefault="004A1896" w:rsidP="00BA17ED" w:rsidR="00BA17ED">
      <w:pPr>
        <w:pStyle w:val="Tijeloteksta"/>
        <w:tabs>
          <w:tab w:pos="0" w:val="left"/>
        </w:tabs>
        <w:jc w:val="left"/>
        <w:rPr>
          <w:b/>
        </w:rPr>
      </w:pPr>
      <w:r>
        <w:rPr>
          <w:b/>
        </w:rPr>
        <w:t>IX</w:t>
      </w:r>
      <w:r w:rsidR="00BA17ED">
        <w:rPr>
          <w:b/>
        </w:rPr>
        <w:t>. ZAKLJUČCI I PRIJEDLOZI</w:t>
      </w:r>
    </w:p>
    <w:p w:rsidRDefault="00BA17ED" w:rsidP="00BA17ED" w:rsidR="00BA17ED">
      <w:pPr>
        <w:rPr>
          <w:rFonts w:cs="Tahoma"/>
        </w:rPr>
      </w:pPr>
    </w:p>
    <w:p w:rsidRDefault="00BA17ED" w:rsidP="00BA17ED" w:rsidR="00BA17ED" w:rsidRPr="00DF473F">
      <w:pPr>
        <w:jc w:val="both"/>
        <w:rPr>
          <w:rFonts w:hAnsi="Bookman Old Style" w:ascii="Bookman Old Style"/>
          <w:u w:val="single"/>
        </w:rPr>
      </w:pPr>
      <w:r w:rsidRPr="00DF473F">
        <w:rPr>
          <w:rFonts w:hAnsi="Bookman Old Style" w:ascii="Bookman Old Style"/>
        </w:rPr>
        <w:t xml:space="preserve">Iz svega gore navedenog vidljivo je da </w:t>
      </w:r>
      <w:r>
        <w:rPr>
          <w:rFonts w:hAnsi="Bookman Old Style" w:ascii="Bookman Old Style"/>
        </w:rPr>
        <w:t xml:space="preserve">stečajni </w:t>
      </w:r>
      <w:r w:rsidRPr="00DF473F">
        <w:rPr>
          <w:rFonts w:hAnsi="Bookman Old Style" w:ascii="Bookman Old Style"/>
        </w:rPr>
        <w:t>nema</w:t>
      </w:r>
      <w:r>
        <w:rPr>
          <w:rFonts w:hAnsi="Bookman Old Style" w:ascii="Bookman Old Style"/>
        </w:rPr>
        <w:t xml:space="preserve"> uvjeta za nastavak bilo kakve d</w:t>
      </w:r>
      <w:r w:rsidRPr="00DF473F">
        <w:rPr>
          <w:rFonts w:hAnsi="Bookman Old Style" w:ascii="Bookman Old Style"/>
        </w:rPr>
        <w:t>jelatnosti i daljnjeg poslovanja.</w:t>
      </w:r>
    </w:p>
    <w:p w:rsidRDefault="00BA17ED" w:rsidP="00BA17ED" w:rsidR="00BA17ED">
      <w:pPr>
        <w:pStyle w:val="Tijeloteksta"/>
        <w:tabs>
          <w:tab w:pos="426" w:val="left"/>
        </w:tabs>
        <w:ind w:left="150"/>
        <w:rPr>
          <w:b/>
        </w:rPr>
      </w:pPr>
    </w:p>
    <w:p w:rsidRDefault="00BA17ED" w:rsidP="00BA17ED" w:rsidR="00BA17ED">
      <w:pPr>
        <w:pStyle w:val="Tijeloteksta"/>
        <w:tabs>
          <w:tab w:pos="426" w:val="left"/>
        </w:tabs>
      </w:pPr>
      <w:r>
        <w:t>Stečajna upraviteljica predlaže da vjerovnici na ročištu usvoje sljedeće zaključke i odluke:</w:t>
      </w:r>
    </w:p>
    <w:p w:rsidRDefault="00BA17ED" w:rsidP="00BA17ED" w:rsidR="00BA17ED">
      <w:pPr>
        <w:pStyle w:val="Tijeloteksta"/>
        <w:tabs>
          <w:tab w:pos="426" w:val="left"/>
        </w:tabs>
        <w:ind w:left="555"/>
      </w:pPr>
    </w:p>
    <w:p w:rsidRDefault="00BA17ED" w:rsidP="00BA17ED" w:rsidR="00BA17ED">
      <w:pPr>
        <w:pStyle w:val="Tijeloteksta"/>
        <w:numPr>
          <w:ilvl w:val="0"/>
          <w:numId w:val="4"/>
        </w:numPr>
        <w:tabs>
          <w:tab w:pos="426" w:val="left"/>
        </w:tabs>
      </w:pPr>
      <w:r>
        <w:t xml:space="preserve">Prihvaća se Izvješće stečajne upraviteljice o gospodarskom položaju   </w:t>
      </w:r>
    </w:p>
    <w:p w:rsidRDefault="00BA17ED" w:rsidP="00BA17ED" w:rsidR="00BA17ED">
      <w:pPr>
        <w:pStyle w:val="Tijeloteksta"/>
        <w:tabs>
          <w:tab w:pos="426" w:val="left"/>
        </w:tabs>
        <w:ind w:left="555"/>
      </w:pPr>
      <w:r>
        <w:t xml:space="preserve">     stečajnog dužnika i njegovim uzrocima.</w:t>
      </w:r>
    </w:p>
    <w:p w:rsidRDefault="00BA17ED" w:rsidP="00BA17ED" w:rsidR="00BA17ED">
      <w:pPr>
        <w:pStyle w:val="Tijeloteksta"/>
        <w:numPr>
          <w:ilvl w:val="0"/>
          <w:numId w:val="4"/>
        </w:numPr>
        <w:tabs>
          <w:tab w:pos="426" w:val="left"/>
        </w:tabs>
      </w:pPr>
      <w:r>
        <w:t>Prihvaćaju se dosada poduzete radnje stečajne upraviteljice. Nema mogućnosti za nastavak poslovanja.</w:t>
      </w:r>
    </w:p>
    <w:p w:rsidRDefault="00BA17ED" w:rsidP="00BA17ED" w:rsidR="00BA17ED">
      <w:pPr>
        <w:pStyle w:val="Odlomakpopisa"/>
        <w:numPr>
          <w:ilvl w:val="0"/>
          <w:numId w:val="4"/>
        </w:numPr>
        <w:tabs>
          <w:tab w:pos="6521" w:val="decimal"/>
        </w:tabs>
        <w:spacing w:lineRule="auto" w:line="276"/>
        <w:jc w:val="both"/>
        <w:rPr>
          <w:rFonts w:hAnsi="Bookman Old Style" w:ascii="Bookman Old Style"/>
          <w:szCs w:val="24"/>
        </w:rPr>
      </w:pPr>
      <w:r>
        <w:rPr>
          <w:rFonts w:hAnsi="Bookman Old Style" w:ascii="Bookman Old Style"/>
          <w:szCs w:val="24"/>
        </w:rPr>
        <w:t>Daje se suglasnost stečajnoj</w:t>
      </w:r>
      <w:r w:rsidRPr="00636A98">
        <w:rPr>
          <w:rFonts w:hAnsi="Bookman Old Style" w:ascii="Bookman Old Style"/>
          <w:szCs w:val="24"/>
        </w:rPr>
        <w:t xml:space="preserve"> upravitelj</w:t>
      </w:r>
      <w:r>
        <w:rPr>
          <w:rFonts w:hAnsi="Bookman Old Style" w:ascii="Bookman Old Style"/>
          <w:szCs w:val="24"/>
        </w:rPr>
        <w:t>ici</w:t>
      </w:r>
      <w:r w:rsidRPr="00636A98">
        <w:rPr>
          <w:rFonts w:hAnsi="Bookman Old Style" w:ascii="Bookman Old Style"/>
          <w:szCs w:val="24"/>
        </w:rPr>
        <w:t xml:space="preserve"> da izvrši procjenu </w:t>
      </w:r>
      <w:r>
        <w:rPr>
          <w:rFonts w:hAnsi="Bookman Old Style" w:ascii="Bookman Old Style"/>
          <w:szCs w:val="24"/>
        </w:rPr>
        <w:t>nekretnine</w:t>
      </w:r>
      <w:r w:rsidRPr="00636A98">
        <w:rPr>
          <w:rFonts w:hAnsi="Bookman Old Style" w:ascii="Bookman Old Style"/>
          <w:szCs w:val="24"/>
        </w:rPr>
        <w:t xml:space="preserve"> po ovlaštenom sudskom vještaku. </w:t>
      </w:r>
    </w:p>
    <w:p w:rsidRDefault="00BA17ED" w:rsidP="00BA17ED" w:rsidR="00BA17ED">
      <w:pPr>
        <w:pStyle w:val="Obinitekst"/>
        <w:numPr>
          <w:ilvl w:val="0"/>
          <w:numId w:val="4"/>
        </w:numPr>
        <w:jc w:val="both"/>
        <w:rPr>
          <w:rFonts w:hAnsi="Bookman Old Style" w:ascii="Bookman Old Style"/>
          <w:sz w:val="24"/>
          <w:szCs w:val="24"/>
          <w:lang w:val="hr-HR"/>
        </w:rPr>
      </w:pPr>
      <w:r w:rsidRPr="009B0B54">
        <w:rPr>
          <w:rFonts w:hAnsi="Bookman Old Style" w:ascii="Bookman Old Style"/>
          <w:sz w:val="24"/>
          <w:szCs w:val="24"/>
          <w:lang w:val="hr-HR"/>
        </w:rPr>
        <w:t>Skupština vjerovnik</w:t>
      </w:r>
      <w:r>
        <w:rPr>
          <w:rFonts w:hAnsi="Bookman Old Style" w:ascii="Bookman Old Style"/>
          <w:sz w:val="24"/>
          <w:szCs w:val="24"/>
          <w:lang w:val="hr-HR"/>
        </w:rPr>
        <w:t xml:space="preserve">a donosi odluku kojom prihvaća </w:t>
      </w:r>
      <w:r w:rsidRPr="009B0B54">
        <w:rPr>
          <w:rFonts w:hAnsi="Bookman Old Style" w:ascii="Bookman Old Style"/>
          <w:sz w:val="24"/>
          <w:szCs w:val="24"/>
          <w:lang w:val="hr-HR"/>
        </w:rPr>
        <w:t>predloženi predračun troškova stečajnog postupka.</w:t>
      </w:r>
    </w:p>
    <w:p w:rsidRDefault="00BA17ED" w:rsidP="00BA17ED" w:rsidR="00BA17ED">
      <w:pPr>
        <w:pStyle w:val="Obinitekst"/>
        <w:jc w:val="both"/>
        <w:rPr>
          <w:rFonts w:hAnsi="Bookman Old Style" w:ascii="Bookman Old Style"/>
          <w:sz w:val="24"/>
          <w:szCs w:val="24"/>
          <w:lang w:val="hr-HR"/>
        </w:rPr>
      </w:pPr>
      <w:r>
        <w:rPr>
          <w:rFonts w:hAnsi="Bookman Old Style" w:ascii="Bookman Old Style"/>
          <w:sz w:val="24"/>
          <w:szCs w:val="24"/>
          <w:lang w:val="hr-HR"/>
        </w:rPr>
        <w:t xml:space="preserve">        5. Prihvaća se prijedlog stečajne upraviteljice o prodaji nekretnine  </w:t>
      </w:r>
    </w:p>
    <w:p w:rsidRDefault="00BA17ED" w:rsidP="00BA17ED" w:rsidR="00BA17ED">
      <w:pPr>
        <w:pStyle w:val="Obinitekst"/>
        <w:jc w:val="both"/>
        <w:rPr>
          <w:rFonts w:hAnsi="Bookman Old Style" w:ascii="Bookman Old Style"/>
          <w:sz w:val="24"/>
          <w:szCs w:val="24"/>
          <w:lang w:val="hr-HR"/>
        </w:rPr>
      </w:pPr>
      <w:r>
        <w:rPr>
          <w:rFonts w:hAnsi="Bookman Old Style" w:ascii="Bookman Old Style"/>
          <w:sz w:val="24"/>
          <w:szCs w:val="24"/>
          <w:lang w:val="hr-HR"/>
        </w:rPr>
        <w:t xml:space="preserve">           opterećene razlučnim pravom sukladno čl. 247 SZ-a. </w:t>
      </w:r>
    </w:p>
    <w:p w:rsidRDefault="002E7EB6" w:rsidP="002E7EB6" w:rsidR="002E7EB6">
      <w:pPr>
        <w:jc w:val="center"/>
        <w:rPr>
          <w:rFonts w:cs="Tahoma" w:hAnsi="Bookman Old Style" w:ascii="Bookman Old Style"/>
          <w:b/>
        </w:rPr>
      </w:pPr>
    </w:p>
    <w:p w:rsidRDefault="000B4ED1" w:rsidP="00887FD8" w:rsidR="000B4ED1">
      <w:pPr>
        <w:pStyle w:val="Tijeloteksta"/>
        <w:tabs>
          <w:tab w:pos="426" w:val="left"/>
        </w:tabs>
      </w:pPr>
    </w:p>
    <w:p w:rsidRDefault="00887FD8" w:rsidP="00C07902" w:rsidR="005462FD">
      <w:pPr>
        <w:pStyle w:val="Tijeloteksta"/>
        <w:tabs>
          <w:tab w:pos="426" w:val="left"/>
        </w:tabs>
      </w:pPr>
      <w:r>
        <w:t xml:space="preserve">Osijek, </w:t>
      </w:r>
      <w:r w:rsidR="00E9457C">
        <w:t>05.02.2019</w:t>
      </w:r>
      <w:r>
        <w:t>.</w:t>
      </w:r>
    </w:p>
    <w:p w:rsidRDefault="00C2646A" w:rsidP="002B6C46" w:rsidR="00FA18EF">
      <w:pPr>
        <w:pStyle w:val="Tijeloteksta"/>
        <w:jc w:val="right"/>
      </w:pPr>
      <w:r>
        <w:t>S</w:t>
      </w:r>
      <w:r w:rsidR="00177A0B">
        <w:t xml:space="preserve">tečajna </w:t>
      </w:r>
      <w:r w:rsidR="00FA18EF">
        <w:t xml:space="preserve"> upravitelj</w:t>
      </w:r>
      <w:r w:rsidR="00177A0B">
        <w:t>ica</w:t>
      </w:r>
    </w:p>
    <w:p w:rsidRDefault="00FA18EF" w:rsidP="004772BC" w:rsidR="00FA18EF">
      <w:pPr>
        <w:pStyle w:val="Tijeloteksta"/>
        <w:ind w:left="6480"/>
        <w:jc w:val="right"/>
      </w:pPr>
    </w:p>
    <w:p w:rsidRDefault="005462FD" w:rsidP="002B6C46" w:rsidR="00FE62E2">
      <w:pPr>
        <w:pStyle w:val="Tijeloteksta"/>
        <w:jc w:val="right"/>
      </w:pPr>
      <w:r>
        <w:t xml:space="preserve">Dr.sc. Daša </w:t>
      </w:r>
      <w:r w:rsidR="00FA18EF">
        <w:t xml:space="preserve"> Panjaković</w:t>
      </w:r>
      <w:r>
        <w:t xml:space="preserve"> Senjić </w:t>
      </w:r>
      <w:r w:rsidR="00FA18EF">
        <w:t xml:space="preserve"> </w:t>
      </w:r>
    </w:p>
    <w:sectPr w:rsidSect="005E33D2" w:rsidR="00FE62E2">
      <w:headerReference w:type="default" r:id="rId9"/>
      <w:footerReference w:type="even" r:id="rId10"/>
      <w:footerReference w:type="default" r:id="rId11"/>
      <w:pgSz w:h="16838" w:w="11906"/>
      <w:pgMar w:gutter="0" w:footer="709" w:header="709" w:left="1440" w:bottom="1418" w:right="1077" w:top="1418"/>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50E43" w:rsidR="00B50E43">
      <w:r>
        <w:separator/>
      </w:r>
    </w:p>
  </w:endnote>
  <w:endnote w:id="0" w:type="continuationSeparator">
    <w:p w:rsidRDefault="00B50E43" w:rsidR="00B50E4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Bookman Old Style">
    <w:panose1 w:val="02050604050505020204"/>
    <w:charset w:val="EE"/>
    <w:family w:val="roman"/>
    <w:pitch w:val="variable"/>
    <w:sig w:csb1="00000000" w:csb0="0000009F" w:usb3="00000000" w:usb2="00000000" w:usb1="00000000" w:usb0="00000287"/>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egoe UI">
    <w:panose1 w:val="020B0502040204020203"/>
    <w:charset w:val="EE"/>
    <w:family w:val="swiss"/>
    <w:pitch w:val="variable"/>
    <w:sig w:csb1="00000000" w:csb0="000001FF" w:usb3="00000000" w:usb2="00000009" w:usb1="C000E47F" w:usb0="E4002EFF"/>
  </w:font>
  <w:font w:name="Helvetica">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478" w:rsidP="0049379F" w:rsidR="00C31582">
    <w:pPr>
      <w:pStyle w:val="Podnoje"/>
      <w:framePr w:y="1" w:xAlign="right" w:vAnchor="text" w:hAnchor="margin" w:wrap="around"/>
      <w:rPr>
        <w:rStyle w:val="Brojstranice"/>
      </w:rPr>
    </w:pPr>
    <w:r>
      <w:rPr>
        <w:rStyle w:val="Brojstranice"/>
      </w:rPr>
      <w:fldChar w:fldCharType="begin"/>
    </w:r>
    <w:r w:rsidR="00C31582">
      <w:rPr>
        <w:rStyle w:val="Brojstranice"/>
      </w:rPr>
      <w:instrText xml:space="preserve">PAGE  </w:instrText>
    </w:r>
    <w:r>
      <w:rPr>
        <w:rStyle w:val="Brojstranice"/>
      </w:rPr>
      <w:fldChar w:fldCharType="end"/>
    </w:r>
  </w:p>
  <w:p w:rsidRDefault="00C31582" w:rsidP="0049379F" w:rsidR="00C3158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65478" w:rsidP="0049379F" w:rsidR="00C31582">
    <w:pPr>
      <w:pStyle w:val="Podnoje"/>
      <w:framePr w:y="1" w:xAlign="right" w:vAnchor="text" w:hAnchor="margin" w:wrap="around"/>
      <w:rPr>
        <w:rStyle w:val="Brojstranice"/>
      </w:rPr>
    </w:pPr>
    <w:r>
      <w:rPr>
        <w:rStyle w:val="Brojstranice"/>
      </w:rPr>
      <w:fldChar w:fldCharType="begin"/>
    </w:r>
    <w:r w:rsidR="00C31582">
      <w:rPr>
        <w:rStyle w:val="Brojstranice"/>
      </w:rPr>
      <w:instrText xml:space="preserve">PAGE  </w:instrText>
    </w:r>
    <w:r>
      <w:rPr>
        <w:rStyle w:val="Brojstranice"/>
      </w:rPr>
      <w:fldChar w:fldCharType="separate"/>
    </w:r>
    <w:r w:rsidR="00AC0135">
      <w:rPr>
        <w:rStyle w:val="Brojstranice"/>
        <w:noProof/>
      </w:rPr>
      <w:t>1</w:t>
    </w:r>
    <w:r>
      <w:rPr>
        <w:rStyle w:val="Brojstranice"/>
      </w:rPr>
      <w:fldChar w:fldCharType="end"/>
    </w:r>
  </w:p>
  <w:p w:rsidRDefault="00034BD3" w:rsidP="0049379F" w:rsidR="00C31582" w:rsidRPr="0010157F">
    <w:pPr>
      <w:pStyle w:val="Podnoje"/>
      <w:pBdr>
        <w:top w:space="1" w:sz="4" w:color="auto" w:val="single"/>
      </w:pBdr>
      <w:ind w:right="360"/>
      <w:rPr>
        <w:i/>
        <w:sz w:val="18"/>
        <w:szCs w:val="18"/>
        <w:lang w:val="hr-HR"/>
      </w:rPr>
    </w:pPr>
    <w:r>
      <w:rPr>
        <w:i/>
        <w:sz w:val="18"/>
        <w:szCs w:val="18"/>
        <w:lang w:val="hr-HR"/>
      </w:rPr>
      <w:t>Osijek</w:t>
    </w:r>
    <w:r w:rsidR="00EC6BD2">
      <w:rPr>
        <w:i/>
        <w:sz w:val="18"/>
        <w:szCs w:val="18"/>
        <w:lang w:val="hr-HR"/>
      </w:rPr>
      <w:t>, veljača 2019</w:t>
    </w:r>
    <w:r w:rsidR="00B573A9">
      <w:rPr>
        <w:i/>
        <w:sz w:val="18"/>
        <w:szCs w:val="18"/>
        <w:lang w:val="hr-HR"/>
      </w:rPr>
      <w:t xml:space="preserve"> .</w:t>
    </w:r>
    <w:r w:rsidR="00C31582" w:rsidRPr="0010157F">
      <w:rPr>
        <w:i/>
        <w:sz w:val="18"/>
        <w:szCs w:val="18"/>
        <w:lang w:val="hr-HR"/>
      </w:rPr>
      <w:t xml:space="preserve"> godine</w:t>
    </w: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50E43" w:rsidR="00B50E43">
      <w:r>
        <w:separator/>
      </w:r>
    </w:p>
  </w:footnote>
  <w:footnote w:id="0" w:type="continuationSeparator">
    <w:p w:rsidRDefault="00B50E43" w:rsidR="00B50E4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31582" w:rsidP="0049379F" w:rsidR="00C31582" w:rsidRPr="0049379F">
    <w:pPr>
      <w:pStyle w:val="Zaglavlje"/>
      <w:pBdr>
        <w:bottom w:space="1" w:sz="4" w:color="auto" w:val="single"/>
      </w:pBdr>
      <w:rPr>
        <w:i/>
        <w:sz w:val="18"/>
        <w:szCs w:val="18"/>
        <w:lang w:val="hr-HR"/>
      </w:rPr>
    </w:pPr>
    <w:r w:rsidRPr="0049379F">
      <w:rPr>
        <w:i/>
        <w:sz w:val="18"/>
        <w:szCs w:val="18"/>
        <w:lang w:val="hr-HR"/>
      </w:rPr>
      <w:t>Iz</w:t>
    </w:r>
    <w:r>
      <w:rPr>
        <w:i/>
        <w:sz w:val="18"/>
        <w:szCs w:val="18"/>
        <w:lang w:val="hr-HR"/>
      </w:rPr>
      <w:t xml:space="preserve">vješće o </w:t>
    </w:r>
    <w:r w:rsidR="00C935D8">
      <w:rPr>
        <w:i/>
        <w:sz w:val="18"/>
        <w:szCs w:val="18"/>
        <w:lang w:val="hr-HR"/>
      </w:rPr>
      <w:t xml:space="preserve">financijsko </w:t>
    </w:r>
    <w:r>
      <w:rPr>
        <w:i/>
        <w:sz w:val="18"/>
        <w:szCs w:val="18"/>
        <w:lang w:val="hr-HR"/>
      </w:rPr>
      <w:t xml:space="preserve">gospodarskom </w:t>
    </w:r>
    <w:r w:rsidR="00C935D8">
      <w:rPr>
        <w:i/>
        <w:sz w:val="18"/>
        <w:szCs w:val="18"/>
        <w:lang w:val="hr-HR"/>
      </w:rPr>
      <w:t>stanju</w:t>
    </w:r>
    <w:r>
      <w:rPr>
        <w:i/>
        <w:sz w:val="18"/>
        <w:szCs w:val="18"/>
        <w:lang w:val="hr-HR"/>
      </w:rPr>
      <w:t xml:space="preserve"> </w:t>
    </w:r>
    <w:r w:rsidRPr="0049379F">
      <w:rPr>
        <w:i/>
        <w:sz w:val="18"/>
        <w:szCs w:val="18"/>
        <w:lang w:val="hr-HR"/>
      </w:rPr>
      <w:t xml:space="preserve">stečajnog dužnika i </w:t>
    </w:r>
    <w:r w:rsidR="00C935D8">
      <w:rPr>
        <w:i/>
        <w:sz w:val="18"/>
        <w:szCs w:val="18"/>
        <w:lang w:val="hr-HR"/>
      </w:rPr>
      <w:t xml:space="preserve">o mogućnosti provođenja stečajnog postupka nad imovinom dužnika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AC4489"/>
    <w:multiLevelType w:val="hybridMultilevel"/>
    <w:tmpl w:val="FB00CD84"/>
    <w:lvl w:tplc="041A000F" w:ilvl="0">
      <w:start w:val="1"/>
      <w:numFmt w:val="decimal"/>
      <w:lvlText w:val="%1."/>
      <w:lvlJc w:val="left"/>
      <w:pPr>
        <w:tabs>
          <w:tab w:pos="1094" w:val="num"/>
        </w:tabs>
        <w:ind w:hanging="360" w:left="1094"/>
      </w:pPr>
    </w:lvl>
    <w:lvl w:tentative="true" w:tplc="041A0019" w:ilvl="1">
      <w:start w:val="1"/>
      <w:numFmt w:val="lowerLetter"/>
      <w:lvlText w:val="%2."/>
      <w:lvlJc w:val="left"/>
      <w:pPr>
        <w:tabs>
          <w:tab w:pos="1814" w:val="num"/>
        </w:tabs>
        <w:ind w:hanging="360" w:left="1814"/>
      </w:pPr>
    </w:lvl>
    <w:lvl w:tentative="true" w:tplc="041A001B" w:ilvl="2">
      <w:start w:val="1"/>
      <w:numFmt w:val="lowerRoman"/>
      <w:lvlText w:val="%3."/>
      <w:lvlJc w:val="right"/>
      <w:pPr>
        <w:tabs>
          <w:tab w:pos="2534" w:val="num"/>
        </w:tabs>
        <w:ind w:hanging="180" w:left="2534"/>
      </w:pPr>
    </w:lvl>
    <w:lvl w:tentative="true" w:tplc="041A000F" w:ilvl="3">
      <w:start w:val="1"/>
      <w:numFmt w:val="decimal"/>
      <w:lvlText w:val="%4."/>
      <w:lvlJc w:val="left"/>
      <w:pPr>
        <w:tabs>
          <w:tab w:pos="3254" w:val="num"/>
        </w:tabs>
        <w:ind w:hanging="360" w:left="3254"/>
      </w:pPr>
    </w:lvl>
    <w:lvl w:tentative="true" w:tplc="041A0019" w:ilvl="4">
      <w:start w:val="1"/>
      <w:numFmt w:val="lowerLetter"/>
      <w:lvlText w:val="%5."/>
      <w:lvlJc w:val="left"/>
      <w:pPr>
        <w:tabs>
          <w:tab w:pos="3974" w:val="num"/>
        </w:tabs>
        <w:ind w:hanging="360" w:left="3974"/>
      </w:pPr>
    </w:lvl>
    <w:lvl w:tentative="true" w:tplc="041A001B" w:ilvl="5">
      <w:start w:val="1"/>
      <w:numFmt w:val="lowerRoman"/>
      <w:lvlText w:val="%6."/>
      <w:lvlJc w:val="right"/>
      <w:pPr>
        <w:tabs>
          <w:tab w:pos="4694" w:val="num"/>
        </w:tabs>
        <w:ind w:hanging="180" w:left="4694"/>
      </w:pPr>
    </w:lvl>
    <w:lvl w:tentative="true" w:tplc="041A000F" w:ilvl="6">
      <w:start w:val="1"/>
      <w:numFmt w:val="decimal"/>
      <w:lvlText w:val="%7."/>
      <w:lvlJc w:val="left"/>
      <w:pPr>
        <w:tabs>
          <w:tab w:pos="5414" w:val="num"/>
        </w:tabs>
        <w:ind w:hanging="360" w:left="5414"/>
      </w:pPr>
    </w:lvl>
    <w:lvl w:tentative="true" w:tplc="041A0019" w:ilvl="7">
      <w:start w:val="1"/>
      <w:numFmt w:val="lowerLetter"/>
      <w:lvlText w:val="%8."/>
      <w:lvlJc w:val="left"/>
      <w:pPr>
        <w:tabs>
          <w:tab w:pos="6134" w:val="num"/>
        </w:tabs>
        <w:ind w:hanging="360" w:left="6134"/>
      </w:pPr>
    </w:lvl>
    <w:lvl w:tentative="true" w:tplc="041A001B" w:ilvl="8">
      <w:start w:val="1"/>
      <w:numFmt w:val="lowerRoman"/>
      <w:lvlText w:val="%9."/>
      <w:lvlJc w:val="right"/>
      <w:pPr>
        <w:tabs>
          <w:tab w:pos="6854" w:val="num"/>
        </w:tabs>
        <w:ind w:hanging="180" w:left="6854"/>
      </w:pPr>
    </w:lvl>
  </w:abstractNum>
  <w:abstractNum w:abstractNumId="1">
    <w:nsid w:val="05CE52A7"/>
    <w:multiLevelType w:val="hybridMultilevel"/>
    <w:tmpl w:val="6D94549A"/>
    <w:lvl w:tplc="F160AD6C" w:ilvl="0">
      <w:start w:val="1"/>
      <w:numFmt w:val="decimal"/>
      <w:lvlText w:val="%1."/>
      <w:lvlJc w:val="left"/>
      <w:pPr>
        <w:tabs>
          <w:tab w:pos="750" w:val="num"/>
        </w:tabs>
        <w:ind w:hanging="390" w:left="750"/>
      </w:pPr>
      <w:rPr>
        <w:b/>
      </w:rPr>
    </w:lvl>
    <w:lvl w:tplc="FFFFFFFF" w:ilvl="1">
      <w:start w:val="1"/>
      <w:numFmt w:val="decimal"/>
      <w:lvlText w:val="%2."/>
      <w:lvlJc w:val="left"/>
      <w:pPr>
        <w:tabs>
          <w:tab w:pos="1440" w:val="num"/>
        </w:tabs>
        <w:ind w:hanging="360" w:left="1440"/>
      </w:pPr>
    </w:lvl>
    <w:lvl w:tplc="FFFFFFFF" w:ilvl="2">
      <w:start w:val="1"/>
      <w:numFmt w:val="decimal"/>
      <w:lvlText w:val="%3."/>
      <w:lvlJc w:val="left"/>
      <w:pPr>
        <w:tabs>
          <w:tab w:pos="2160" w:val="num"/>
        </w:tabs>
        <w:ind w:hanging="360" w:left="2160"/>
      </w:pPr>
    </w:lvl>
    <w:lvl w:tplc="FFFFFFFF" w:ilvl="3">
      <w:start w:val="1"/>
      <w:numFmt w:val="decimal"/>
      <w:lvlText w:val="%4."/>
      <w:lvlJc w:val="left"/>
      <w:pPr>
        <w:tabs>
          <w:tab w:pos="2880" w:val="num"/>
        </w:tabs>
        <w:ind w:hanging="360" w:left="2880"/>
      </w:pPr>
    </w:lvl>
    <w:lvl w:tplc="FFFFFFFF" w:ilvl="4">
      <w:start w:val="1"/>
      <w:numFmt w:val="decimal"/>
      <w:lvlText w:val="%5."/>
      <w:lvlJc w:val="left"/>
      <w:pPr>
        <w:tabs>
          <w:tab w:pos="3600" w:val="num"/>
        </w:tabs>
        <w:ind w:hanging="360" w:left="3600"/>
      </w:pPr>
    </w:lvl>
    <w:lvl w:tplc="FFFFFFFF" w:ilvl="5">
      <w:start w:val="1"/>
      <w:numFmt w:val="decimal"/>
      <w:lvlText w:val="%6."/>
      <w:lvlJc w:val="left"/>
      <w:pPr>
        <w:tabs>
          <w:tab w:pos="4320" w:val="num"/>
        </w:tabs>
        <w:ind w:hanging="360" w:left="4320"/>
      </w:pPr>
    </w:lvl>
    <w:lvl w:tplc="FFFFFFFF" w:ilvl="6">
      <w:start w:val="1"/>
      <w:numFmt w:val="decimal"/>
      <w:lvlText w:val="%7."/>
      <w:lvlJc w:val="left"/>
      <w:pPr>
        <w:tabs>
          <w:tab w:pos="5040" w:val="num"/>
        </w:tabs>
        <w:ind w:hanging="360" w:left="5040"/>
      </w:pPr>
    </w:lvl>
    <w:lvl w:tplc="FFFFFFFF" w:ilvl="7">
      <w:start w:val="1"/>
      <w:numFmt w:val="decimal"/>
      <w:lvlText w:val="%8."/>
      <w:lvlJc w:val="left"/>
      <w:pPr>
        <w:tabs>
          <w:tab w:pos="5760" w:val="num"/>
        </w:tabs>
        <w:ind w:hanging="360" w:left="5760"/>
      </w:pPr>
    </w:lvl>
    <w:lvl w:tplc="FFFFFFFF" w:ilvl="8">
      <w:start w:val="1"/>
      <w:numFmt w:val="decimal"/>
      <w:lvlText w:val="%9."/>
      <w:lvlJc w:val="left"/>
      <w:pPr>
        <w:tabs>
          <w:tab w:pos="6480" w:val="num"/>
        </w:tabs>
        <w:ind w:hanging="360" w:left="6480"/>
      </w:pPr>
    </w:lvl>
  </w:abstractNum>
  <w:abstractNum w:abstractNumId="2">
    <w:nsid w:val="09606854"/>
    <w:multiLevelType w:val="hybridMultilevel"/>
    <w:tmpl w:val="F558E70E"/>
    <w:lvl w:tplc="0409000F" w:ilvl="0">
      <w:start w:val="1"/>
      <w:numFmt w:val="decimal"/>
      <w:lvlText w:val="%1."/>
      <w:lvlJc w:val="left"/>
      <w:pPr>
        <w:tabs>
          <w:tab w:pos="644" w:val="num"/>
        </w:tabs>
        <w:ind w:hanging="360" w:left="644"/>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3">
    <w:nsid w:val="0BC661B9"/>
    <w:multiLevelType w:val="hybridMultilevel"/>
    <w:tmpl w:val="7FD0F75E"/>
    <w:lvl w:tplc="041A0001" w:ilvl="0">
      <w:start w:val="1"/>
      <w:numFmt w:val="bullet"/>
      <w:lvlText w:val=""/>
      <w:lvlJc w:val="left"/>
      <w:pPr>
        <w:ind w:hanging="360" w:left="780"/>
      </w:pPr>
      <w:rPr>
        <w:rFonts w:hAnsi="Symbol" w:ascii="Symbo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4">
    <w:nsid w:val="0CFD00CF"/>
    <w:multiLevelType w:val="hybridMultilevel"/>
    <w:tmpl w:val="B030B6C6"/>
    <w:lvl w:tplc="D804A13A" w:ilvl="0">
      <w:start w:val="2"/>
      <w:numFmt w:val="bullet"/>
      <w:lvlText w:val="-"/>
      <w:lvlJc w:val="left"/>
      <w:pPr>
        <w:ind w:hanging="360" w:left="720"/>
      </w:pPr>
      <w:rPr>
        <w:rFonts w:eastAsiaTheme="minorHAnsi" w:cs="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0EA0143"/>
    <w:multiLevelType w:val="hybridMultilevel"/>
    <w:tmpl w:val="EE745F64"/>
    <w:lvl w:tplc="38ACA30E" w:ilvl="0">
      <w:start w:val="1"/>
      <w:numFmt w:val="decimal"/>
      <w:lvlText w:val="%1."/>
      <w:lvlJc w:val="left"/>
      <w:pPr>
        <w:tabs>
          <w:tab w:pos="374" w:val="num"/>
        </w:tabs>
        <w:ind w:hanging="360" w:left="374"/>
      </w:pPr>
      <w:rPr>
        <w:rFonts w:hint="default"/>
      </w:rPr>
    </w:lvl>
    <w:lvl w:tentative="true" w:tplc="04090019" w:ilvl="1">
      <w:start w:val="1"/>
      <w:numFmt w:val="lowerLetter"/>
      <w:lvlText w:val="%2."/>
      <w:lvlJc w:val="left"/>
      <w:pPr>
        <w:tabs>
          <w:tab w:pos="1094" w:val="num"/>
        </w:tabs>
        <w:ind w:hanging="360" w:left="1094"/>
      </w:pPr>
    </w:lvl>
    <w:lvl w:tentative="true" w:tplc="0409001B" w:ilvl="2">
      <w:start w:val="1"/>
      <w:numFmt w:val="lowerRoman"/>
      <w:lvlText w:val="%3."/>
      <w:lvlJc w:val="right"/>
      <w:pPr>
        <w:tabs>
          <w:tab w:pos="1814" w:val="num"/>
        </w:tabs>
        <w:ind w:hanging="180" w:left="1814"/>
      </w:pPr>
    </w:lvl>
    <w:lvl w:tentative="true" w:tplc="0409000F" w:ilvl="3">
      <w:start w:val="1"/>
      <w:numFmt w:val="decimal"/>
      <w:lvlText w:val="%4."/>
      <w:lvlJc w:val="left"/>
      <w:pPr>
        <w:tabs>
          <w:tab w:pos="2534" w:val="num"/>
        </w:tabs>
        <w:ind w:hanging="360" w:left="2534"/>
      </w:pPr>
    </w:lvl>
    <w:lvl w:tentative="true" w:tplc="04090019" w:ilvl="4">
      <w:start w:val="1"/>
      <w:numFmt w:val="lowerLetter"/>
      <w:lvlText w:val="%5."/>
      <w:lvlJc w:val="left"/>
      <w:pPr>
        <w:tabs>
          <w:tab w:pos="3254" w:val="num"/>
        </w:tabs>
        <w:ind w:hanging="360" w:left="3254"/>
      </w:pPr>
    </w:lvl>
    <w:lvl w:tentative="true" w:tplc="0409001B" w:ilvl="5">
      <w:start w:val="1"/>
      <w:numFmt w:val="lowerRoman"/>
      <w:lvlText w:val="%6."/>
      <w:lvlJc w:val="right"/>
      <w:pPr>
        <w:tabs>
          <w:tab w:pos="3974" w:val="num"/>
        </w:tabs>
        <w:ind w:hanging="180" w:left="3974"/>
      </w:pPr>
    </w:lvl>
    <w:lvl w:tentative="true" w:tplc="0409000F" w:ilvl="6">
      <w:start w:val="1"/>
      <w:numFmt w:val="decimal"/>
      <w:lvlText w:val="%7."/>
      <w:lvlJc w:val="left"/>
      <w:pPr>
        <w:tabs>
          <w:tab w:pos="4694" w:val="num"/>
        </w:tabs>
        <w:ind w:hanging="360" w:left="4694"/>
      </w:pPr>
    </w:lvl>
    <w:lvl w:tentative="true" w:tplc="04090019" w:ilvl="7">
      <w:start w:val="1"/>
      <w:numFmt w:val="lowerLetter"/>
      <w:lvlText w:val="%8."/>
      <w:lvlJc w:val="left"/>
      <w:pPr>
        <w:tabs>
          <w:tab w:pos="5414" w:val="num"/>
        </w:tabs>
        <w:ind w:hanging="360" w:left="5414"/>
      </w:pPr>
    </w:lvl>
    <w:lvl w:tentative="true" w:tplc="0409001B" w:ilvl="8">
      <w:start w:val="1"/>
      <w:numFmt w:val="lowerRoman"/>
      <w:lvlText w:val="%9."/>
      <w:lvlJc w:val="right"/>
      <w:pPr>
        <w:tabs>
          <w:tab w:pos="6134" w:val="num"/>
        </w:tabs>
        <w:ind w:hanging="180" w:left="6134"/>
      </w:pPr>
    </w:lvl>
  </w:abstractNum>
  <w:abstractNum w:abstractNumId="6">
    <w:nsid w:val="16137BEE"/>
    <w:multiLevelType w:val="hybridMultilevel"/>
    <w:tmpl w:val="301E3412"/>
    <w:lvl w:tplc="A5869E60" w:ilvl="0">
      <w:start w:val="3"/>
      <w:numFmt w:val="bullet"/>
      <w:lvlText w:val="-"/>
      <w:lvlJc w:val="left"/>
      <w:pPr>
        <w:tabs>
          <w:tab w:pos="435" w:val="num"/>
        </w:tabs>
        <w:ind w:hanging="360" w:left="435"/>
      </w:pPr>
      <w:rPr>
        <w:rFonts w:cs="Times New Roman" w:eastAsia="Times New Roman" w:hAnsi="Times New Roman" w:ascii="Times New Roman" w:hint="default"/>
        <w:b/>
      </w:rPr>
    </w:lvl>
    <w:lvl w:tentative="true" w:tplc="041A0003" w:ilvl="1">
      <w:start w:val="1"/>
      <w:numFmt w:val="bullet"/>
      <w:lvlText w:val="o"/>
      <w:lvlJc w:val="left"/>
      <w:pPr>
        <w:tabs>
          <w:tab w:pos="1155" w:val="num"/>
        </w:tabs>
        <w:ind w:hanging="360" w:left="1155"/>
      </w:pPr>
      <w:rPr>
        <w:rFonts w:cs="Courier New" w:hAnsi="Courier New" w:ascii="Courier New" w:hint="default"/>
      </w:rPr>
    </w:lvl>
    <w:lvl w:tentative="true" w:tplc="041A0005" w:ilvl="2">
      <w:start w:val="1"/>
      <w:numFmt w:val="bullet"/>
      <w:lvlText w:val=""/>
      <w:lvlJc w:val="left"/>
      <w:pPr>
        <w:tabs>
          <w:tab w:pos="1875" w:val="num"/>
        </w:tabs>
        <w:ind w:hanging="360" w:left="1875"/>
      </w:pPr>
      <w:rPr>
        <w:rFonts w:hAnsi="Wingdings" w:ascii="Wingdings" w:hint="default"/>
      </w:rPr>
    </w:lvl>
    <w:lvl w:tentative="true" w:tplc="041A0001" w:ilvl="3">
      <w:start w:val="1"/>
      <w:numFmt w:val="bullet"/>
      <w:lvlText w:val=""/>
      <w:lvlJc w:val="left"/>
      <w:pPr>
        <w:tabs>
          <w:tab w:pos="2595" w:val="num"/>
        </w:tabs>
        <w:ind w:hanging="360" w:left="2595"/>
      </w:pPr>
      <w:rPr>
        <w:rFonts w:hAnsi="Symbol" w:ascii="Symbol" w:hint="default"/>
      </w:rPr>
    </w:lvl>
    <w:lvl w:tentative="true" w:tplc="041A0003" w:ilvl="4">
      <w:start w:val="1"/>
      <w:numFmt w:val="bullet"/>
      <w:lvlText w:val="o"/>
      <w:lvlJc w:val="left"/>
      <w:pPr>
        <w:tabs>
          <w:tab w:pos="3315" w:val="num"/>
        </w:tabs>
        <w:ind w:hanging="360" w:left="3315"/>
      </w:pPr>
      <w:rPr>
        <w:rFonts w:cs="Courier New" w:hAnsi="Courier New" w:ascii="Courier New" w:hint="default"/>
      </w:rPr>
    </w:lvl>
    <w:lvl w:tentative="true" w:tplc="041A0005" w:ilvl="5">
      <w:start w:val="1"/>
      <w:numFmt w:val="bullet"/>
      <w:lvlText w:val=""/>
      <w:lvlJc w:val="left"/>
      <w:pPr>
        <w:tabs>
          <w:tab w:pos="4035" w:val="num"/>
        </w:tabs>
        <w:ind w:hanging="360" w:left="4035"/>
      </w:pPr>
      <w:rPr>
        <w:rFonts w:hAnsi="Wingdings" w:ascii="Wingdings" w:hint="default"/>
      </w:rPr>
    </w:lvl>
    <w:lvl w:tentative="true" w:tplc="041A0001" w:ilvl="6">
      <w:start w:val="1"/>
      <w:numFmt w:val="bullet"/>
      <w:lvlText w:val=""/>
      <w:lvlJc w:val="left"/>
      <w:pPr>
        <w:tabs>
          <w:tab w:pos="4755" w:val="num"/>
        </w:tabs>
        <w:ind w:hanging="360" w:left="4755"/>
      </w:pPr>
      <w:rPr>
        <w:rFonts w:hAnsi="Symbol" w:ascii="Symbol" w:hint="default"/>
      </w:rPr>
    </w:lvl>
    <w:lvl w:tentative="true" w:tplc="041A0003" w:ilvl="7">
      <w:start w:val="1"/>
      <w:numFmt w:val="bullet"/>
      <w:lvlText w:val="o"/>
      <w:lvlJc w:val="left"/>
      <w:pPr>
        <w:tabs>
          <w:tab w:pos="5475" w:val="num"/>
        </w:tabs>
        <w:ind w:hanging="360" w:left="5475"/>
      </w:pPr>
      <w:rPr>
        <w:rFonts w:cs="Courier New" w:hAnsi="Courier New" w:ascii="Courier New" w:hint="default"/>
      </w:rPr>
    </w:lvl>
    <w:lvl w:tentative="true" w:tplc="041A0005" w:ilvl="8">
      <w:start w:val="1"/>
      <w:numFmt w:val="bullet"/>
      <w:lvlText w:val=""/>
      <w:lvlJc w:val="left"/>
      <w:pPr>
        <w:tabs>
          <w:tab w:pos="6195" w:val="num"/>
        </w:tabs>
        <w:ind w:hanging="360" w:left="6195"/>
      </w:pPr>
      <w:rPr>
        <w:rFonts w:hAnsi="Wingdings" w:ascii="Wingdings" w:hint="default"/>
      </w:rPr>
    </w:lvl>
  </w:abstractNum>
  <w:abstractNum w:abstractNumId="7">
    <w:nsid w:val="18077EFC"/>
    <w:multiLevelType w:val="hybridMultilevel"/>
    <w:tmpl w:val="EE74680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18C03DAA"/>
    <w:multiLevelType w:val="hybridMultilevel"/>
    <w:tmpl w:val="312A7586"/>
    <w:lvl w:tplc="AEB6F2EE" w:ilvl="0">
      <w:numFmt w:val="bullet"/>
      <w:lvlText w:val="-"/>
      <w:lvlJc w:val="left"/>
      <w:pPr>
        <w:tabs>
          <w:tab w:pos="384" w:val="num"/>
        </w:tabs>
        <w:ind w:hanging="360" w:left="384"/>
      </w:pPr>
      <w:rPr>
        <w:rFonts w:cs="Times New Roman" w:eastAsia="Times New Roman" w:hAnsi="Times New Roman" w:ascii="Times New Roman" w:hint="default"/>
      </w:rPr>
    </w:lvl>
    <w:lvl w:tentative="true" w:tplc="041A0003" w:ilvl="1">
      <w:start w:val="1"/>
      <w:numFmt w:val="bullet"/>
      <w:lvlText w:val="o"/>
      <w:lvlJc w:val="left"/>
      <w:pPr>
        <w:tabs>
          <w:tab w:pos="1104" w:val="num"/>
        </w:tabs>
        <w:ind w:hanging="360" w:left="1104"/>
      </w:pPr>
      <w:rPr>
        <w:rFonts w:cs="Courier New" w:hAnsi="Courier New" w:ascii="Courier New" w:hint="default"/>
      </w:rPr>
    </w:lvl>
    <w:lvl w:tentative="true" w:tplc="041A0005" w:ilvl="2">
      <w:start w:val="1"/>
      <w:numFmt w:val="bullet"/>
      <w:lvlText w:val=""/>
      <w:lvlJc w:val="left"/>
      <w:pPr>
        <w:tabs>
          <w:tab w:pos="1824" w:val="num"/>
        </w:tabs>
        <w:ind w:hanging="360" w:left="1824"/>
      </w:pPr>
      <w:rPr>
        <w:rFonts w:hAnsi="Wingdings" w:ascii="Wingdings" w:hint="default"/>
      </w:rPr>
    </w:lvl>
    <w:lvl w:tentative="true" w:tplc="041A0001" w:ilvl="3">
      <w:start w:val="1"/>
      <w:numFmt w:val="bullet"/>
      <w:lvlText w:val=""/>
      <w:lvlJc w:val="left"/>
      <w:pPr>
        <w:tabs>
          <w:tab w:pos="2544" w:val="num"/>
        </w:tabs>
        <w:ind w:hanging="360" w:left="2544"/>
      </w:pPr>
      <w:rPr>
        <w:rFonts w:hAnsi="Symbol" w:ascii="Symbol" w:hint="default"/>
      </w:rPr>
    </w:lvl>
    <w:lvl w:tentative="true" w:tplc="041A0003" w:ilvl="4">
      <w:start w:val="1"/>
      <w:numFmt w:val="bullet"/>
      <w:lvlText w:val="o"/>
      <w:lvlJc w:val="left"/>
      <w:pPr>
        <w:tabs>
          <w:tab w:pos="3264" w:val="num"/>
        </w:tabs>
        <w:ind w:hanging="360" w:left="3264"/>
      </w:pPr>
      <w:rPr>
        <w:rFonts w:cs="Courier New" w:hAnsi="Courier New" w:ascii="Courier New" w:hint="default"/>
      </w:rPr>
    </w:lvl>
    <w:lvl w:tentative="true" w:tplc="041A0005" w:ilvl="5">
      <w:start w:val="1"/>
      <w:numFmt w:val="bullet"/>
      <w:lvlText w:val=""/>
      <w:lvlJc w:val="left"/>
      <w:pPr>
        <w:tabs>
          <w:tab w:pos="3984" w:val="num"/>
        </w:tabs>
        <w:ind w:hanging="360" w:left="3984"/>
      </w:pPr>
      <w:rPr>
        <w:rFonts w:hAnsi="Wingdings" w:ascii="Wingdings" w:hint="default"/>
      </w:rPr>
    </w:lvl>
    <w:lvl w:tentative="true" w:tplc="041A0001" w:ilvl="6">
      <w:start w:val="1"/>
      <w:numFmt w:val="bullet"/>
      <w:lvlText w:val=""/>
      <w:lvlJc w:val="left"/>
      <w:pPr>
        <w:tabs>
          <w:tab w:pos="4704" w:val="num"/>
        </w:tabs>
        <w:ind w:hanging="360" w:left="4704"/>
      </w:pPr>
      <w:rPr>
        <w:rFonts w:hAnsi="Symbol" w:ascii="Symbol" w:hint="default"/>
      </w:rPr>
    </w:lvl>
    <w:lvl w:tentative="true" w:tplc="041A0003" w:ilvl="7">
      <w:start w:val="1"/>
      <w:numFmt w:val="bullet"/>
      <w:lvlText w:val="o"/>
      <w:lvlJc w:val="left"/>
      <w:pPr>
        <w:tabs>
          <w:tab w:pos="5424" w:val="num"/>
        </w:tabs>
        <w:ind w:hanging="360" w:left="5424"/>
      </w:pPr>
      <w:rPr>
        <w:rFonts w:cs="Courier New" w:hAnsi="Courier New" w:ascii="Courier New" w:hint="default"/>
      </w:rPr>
    </w:lvl>
    <w:lvl w:tentative="true" w:tplc="041A0005" w:ilvl="8">
      <w:start w:val="1"/>
      <w:numFmt w:val="bullet"/>
      <w:lvlText w:val=""/>
      <w:lvlJc w:val="left"/>
      <w:pPr>
        <w:tabs>
          <w:tab w:pos="6144" w:val="num"/>
        </w:tabs>
        <w:ind w:hanging="360" w:left="6144"/>
      </w:pPr>
      <w:rPr>
        <w:rFonts w:hAnsi="Wingdings" w:ascii="Wingdings" w:hint="default"/>
      </w:rPr>
    </w:lvl>
  </w:abstractNum>
  <w:abstractNum w:abstractNumId="9">
    <w:nsid w:val="1AC23D0E"/>
    <w:multiLevelType w:val="hybridMultilevel"/>
    <w:tmpl w:val="C9A8A964"/>
    <w:lvl w:tplc="D70A2132" w:ilvl="0">
      <w:numFmt w:val="bullet"/>
      <w:lvlText w:val="-"/>
      <w:lvlJc w:val="left"/>
      <w:pPr>
        <w:tabs>
          <w:tab w:pos="414" w:val="num"/>
        </w:tabs>
        <w:ind w:hanging="390" w:left="414"/>
      </w:pPr>
      <w:rPr>
        <w:rFonts w:cs="Times New Roman" w:eastAsia="Times New Roman" w:hAnsi="Times New Roman" w:ascii="Times New Roman" w:hint="default"/>
        <w:color w:val="000000"/>
        <w:sz w:val="28"/>
      </w:rPr>
    </w:lvl>
    <w:lvl w:tplc="041A000F" w:ilvl="1">
      <w:start w:val="1"/>
      <w:numFmt w:val="decimal"/>
      <w:lvlText w:val="%2."/>
      <w:lvlJc w:val="left"/>
      <w:pPr>
        <w:tabs>
          <w:tab w:pos="1440" w:val="num"/>
        </w:tabs>
        <w:ind w:hanging="360" w:left="1440"/>
      </w:pPr>
      <w:rPr>
        <w:rFonts w:hint="default"/>
        <w:color w:val="000000"/>
        <w:sz w:val="28"/>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0">
    <w:nsid w:val="1EE57C64"/>
    <w:multiLevelType w:val="hybridMultilevel"/>
    <w:tmpl w:val="B7026542"/>
    <w:lvl w:tplc="0409000F" w:ilvl="0">
      <w:start w:val="1"/>
      <w:numFmt w:val="decimal"/>
      <w:lvlText w:val="%1."/>
      <w:lvlJc w:val="left"/>
      <w:pPr>
        <w:ind w:hanging="360" w:left="786"/>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21A4366A"/>
    <w:multiLevelType w:val="hybridMultilevel"/>
    <w:tmpl w:val="C9484FAE"/>
    <w:lvl w:tplc="C6C0502A" w:ilvl="0">
      <w:numFmt w:val="bullet"/>
      <w:lvlText w:val="-"/>
      <w:lvlJc w:val="left"/>
      <w:pPr>
        <w:ind w:hanging="360" w:left="720"/>
      </w:pPr>
      <w:rPr>
        <w:rFonts w:cs="Arial"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234430B5"/>
    <w:multiLevelType w:val="hybridMultilevel"/>
    <w:tmpl w:val="F41EB900"/>
    <w:lvl w:tplc="B816CB54" w:ilvl="0">
      <w:start w:val="1"/>
      <w:numFmt w:val="lowerLetter"/>
      <w:lvlText w:val="%1)"/>
      <w:lvlJc w:val="left"/>
      <w:pPr>
        <w:ind w:hanging="360" w:left="72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23D44387"/>
    <w:multiLevelType w:val="singleLevel"/>
    <w:tmpl w:val="BA087874"/>
    <w:lvl w:ilvl="0">
      <w:start w:val="1"/>
      <w:numFmt w:val="upperRoman"/>
      <w:pStyle w:val="Naslov9"/>
      <w:lvlText w:val="%1."/>
      <w:lvlJc w:val="left"/>
      <w:pPr>
        <w:tabs>
          <w:tab w:pos="720" w:val="num"/>
        </w:tabs>
        <w:ind w:hanging="720" w:left="720"/>
      </w:pPr>
    </w:lvl>
  </w:abstractNum>
  <w:abstractNum w:abstractNumId="14">
    <w:nsid w:val="2A6F0F97"/>
    <w:multiLevelType w:val="hybridMultilevel"/>
    <w:tmpl w:val="A95CDBF2"/>
    <w:lvl w:tplc="D70A2132" w:ilvl="0">
      <w:numFmt w:val="bullet"/>
      <w:lvlText w:val="-"/>
      <w:lvlJc w:val="left"/>
      <w:pPr>
        <w:tabs>
          <w:tab w:pos="428" w:val="num"/>
        </w:tabs>
        <w:ind w:hanging="390" w:left="428"/>
      </w:pPr>
      <w:rPr>
        <w:rFonts w:cs="Times New Roman" w:eastAsia="Times New Roman" w:hAnsi="Times New Roman" w:ascii="Times New Roman" w:hint="default"/>
        <w:color w:val="000000"/>
        <w:sz w:val="28"/>
      </w:rPr>
    </w:lvl>
    <w:lvl w:tplc="041A0003" w:ilvl="1">
      <w:start w:val="1"/>
      <w:numFmt w:val="bullet"/>
      <w:lvlText w:val="o"/>
      <w:lvlJc w:val="left"/>
      <w:pPr>
        <w:tabs>
          <w:tab w:pos="1454" w:val="num"/>
        </w:tabs>
        <w:ind w:hanging="360" w:left="1454"/>
      </w:pPr>
      <w:rPr>
        <w:rFonts w:cs="Courier New" w:hAnsi="Courier New" w:ascii="Courier New" w:hint="default"/>
      </w:rPr>
    </w:lvl>
    <w:lvl w:tentative="true" w:tplc="041A0005" w:ilvl="2">
      <w:start w:val="1"/>
      <w:numFmt w:val="bullet"/>
      <w:lvlText w:val=""/>
      <w:lvlJc w:val="left"/>
      <w:pPr>
        <w:tabs>
          <w:tab w:pos="2174" w:val="num"/>
        </w:tabs>
        <w:ind w:hanging="360" w:left="2174"/>
      </w:pPr>
      <w:rPr>
        <w:rFonts w:hAnsi="Wingdings" w:ascii="Wingdings" w:hint="default"/>
      </w:rPr>
    </w:lvl>
    <w:lvl w:tentative="true" w:tplc="041A0001" w:ilvl="3">
      <w:start w:val="1"/>
      <w:numFmt w:val="bullet"/>
      <w:lvlText w:val=""/>
      <w:lvlJc w:val="left"/>
      <w:pPr>
        <w:tabs>
          <w:tab w:pos="2894" w:val="num"/>
        </w:tabs>
        <w:ind w:hanging="360" w:left="2894"/>
      </w:pPr>
      <w:rPr>
        <w:rFonts w:hAnsi="Symbol" w:ascii="Symbol" w:hint="default"/>
      </w:rPr>
    </w:lvl>
    <w:lvl w:tentative="true" w:tplc="041A0003" w:ilvl="4">
      <w:start w:val="1"/>
      <w:numFmt w:val="bullet"/>
      <w:lvlText w:val="o"/>
      <w:lvlJc w:val="left"/>
      <w:pPr>
        <w:tabs>
          <w:tab w:pos="3614" w:val="num"/>
        </w:tabs>
        <w:ind w:hanging="360" w:left="3614"/>
      </w:pPr>
      <w:rPr>
        <w:rFonts w:cs="Courier New" w:hAnsi="Courier New" w:ascii="Courier New" w:hint="default"/>
      </w:rPr>
    </w:lvl>
    <w:lvl w:tentative="true" w:tplc="041A0005" w:ilvl="5">
      <w:start w:val="1"/>
      <w:numFmt w:val="bullet"/>
      <w:lvlText w:val=""/>
      <w:lvlJc w:val="left"/>
      <w:pPr>
        <w:tabs>
          <w:tab w:pos="4334" w:val="num"/>
        </w:tabs>
        <w:ind w:hanging="360" w:left="4334"/>
      </w:pPr>
      <w:rPr>
        <w:rFonts w:hAnsi="Wingdings" w:ascii="Wingdings" w:hint="default"/>
      </w:rPr>
    </w:lvl>
    <w:lvl w:tentative="true" w:tplc="041A0001" w:ilvl="6">
      <w:start w:val="1"/>
      <w:numFmt w:val="bullet"/>
      <w:lvlText w:val=""/>
      <w:lvlJc w:val="left"/>
      <w:pPr>
        <w:tabs>
          <w:tab w:pos="5054" w:val="num"/>
        </w:tabs>
        <w:ind w:hanging="360" w:left="5054"/>
      </w:pPr>
      <w:rPr>
        <w:rFonts w:hAnsi="Symbol" w:ascii="Symbol" w:hint="default"/>
      </w:rPr>
    </w:lvl>
    <w:lvl w:tentative="true" w:tplc="041A0003" w:ilvl="7">
      <w:start w:val="1"/>
      <w:numFmt w:val="bullet"/>
      <w:lvlText w:val="o"/>
      <w:lvlJc w:val="left"/>
      <w:pPr>
        <w:tabs>
          <w:tab w:pos="5774" w:val="num"/>
        </w:tabs>
        <w:ind w:hanging="360" w:left="5774"/>
      </w:pPr>
      <w:rPr>
        <w:rFonts w:cs="Courier New" w:hAnsi="Courier New" w:ascii="Courier New" w:hint="default"/>
      </w:rPr>
    </w:lvl>
    <w:lvl w:tentative="true" w:tplc="041A0005" w:ilvl="8">
      <w:start w:val="1"/>
      <w:numFmt w:val="bullet"/>
      <w:lvlText w:val=""/>
      <w:lvlJc w:val="left"/>
      <w:pPr>
        <w:tabs>
          <w:tab w:pos="6494" w:val="num"/>
        </w:tabs>
        <w:ind w:hanging="360" w:left="6494"/>
      </w:pPr>
      <w:rPr>
        <w:rFonts w:hAnsi="Wingdings" w:ascii="Wingdings" w:hint="default"/>
      </w:rPr>
    </w:lvl>
  </w:abstractNum>
  <w:abstractNum w:abstractNumId="15">
    <w:nsid w:val="2F0C1F66"/>
    <w:multiLevelType w:val="hybridMultilevel"/>
    <w:tmpl w:val="7284B294"/>
    <w:lvl w:tplc="041A000F" w:ilvl="0">
      <w:start w:val="1"/>
      <w:numFmt w:val="decimal"/>
      <w:lvlText w:val="%1."/>
      <w:lvlJc w:val="left"/>
      <w:pPr>
        <w:tabs>
          <w:tab w:pos="763" w:val="num"/>
        </w:tabs>
        <w:ind w:hanging="360" w:left="763"/>
      </w:pPr>
    </w:lvl>
    <w:lvl w:tentative="true" w:tplc="041A0019" w:ilvl="1">
      <w:start w:val="1"/>
      <w:numFmt w:val="lowerLetter"/>
      <w:lvlText w:val="%2."/>
      <w:lvlJc w:val="left"/>
      <w:pPr>
        <w:tabs>
          <w:tab w:pos="1483" w:val="num"/>
        </w:tabs>
        <w:ind w:hanging="360" w:left="1483"/>
      </w:pPr>
    </w:lvl>
    <w:lvl w:tentative="true" w:tplc="041A001B" w:ilvl="2">
      <w:start w:val="1"/>
      <w:numFmt w:val="lowerRoman"/>
      <w:lvlText w:val="%3."/>
      <w:lvlJc w:val="right"/>
      <w:pPr>
        <w:tabs>
          <w:tab w:pos="2203" w:val="num"/>
        </w:tabs>
        <w:ind w:hanging="180" w:left="2203"/>
      </w:pPr>
    </w:lvl>
    <w:lvl w:tentative="true" w:tplc="041A000F" w:ilvl="3">
      <w:start w:val="1"/>
      <w:numFmt w:val="decimal"/>
      <w:lvlText w:val="%4."/>
      <w:lvlJc w:val="left"/>
      <w:pPr>
        <w:tabs>
          <w:tab w:pos="2923" w:val="num"/>
        </w:tabs>
        <w:ind w:hanging="360" w:left="2923"/>
      </w:pPr>
    </w:lvl>
    <w:lvl w:tentative="true" w:tplc="041A0019" w:ilvl="4">
      <w:start w:val="1"/>
      <w:numFmt w:val="lowerLetter"/>
      <w:lvlText w:val="%5."/>
      <w:lvlJc w:val="left"/>
      <w:pPr>
        <w:tabs>
          <w:tab w:pos="3643" w:val="num"/>
        </w:tabs>
        <w:ind w:hanging="360" w:left="3643"/>
      </w:pPr>
    </w:lvl>
    <w:lvl w:tentative="true" w:tplc="041A001B" w:ilvl="5">
      <w:start w:val="1"/>
      <w:numFmt w:val="lowerRoman"/>
      <w:lvlText w:val="%6."/>
      <w:lvlJc w:val="right"/>
      <w:pPr>
        <w:tabs>
          <w:tab w:pos="4363" w:val="num"/>
        </w:tabs>
        <w:ind w:hanging="180" w:left="4363"/>
      </w:pPr>
    </w:lvl>
    <w:lvl w:tentative="true" w:tplc="041A000F" w:ilvl="6">
      <w:start w:val="1"/>
      <w:numFmt w:val="decimal"/>
      <w:lvlText w:val="%7."/>
      <w:lvlJc w:val="left"/>
      <w:pPr>
        <w:tabs>
          <w:tab w:pos="5083" w:val="num"/>
        </w:tabs>
        <w:ind w:hanging="360" w:left="5083"/>
      </w:pPr>
    </w:lvl>
    <w:lvl w:tentative="true" w:tplc="041A0019" w:ilvl="7">
      <w:start w:val="1"/>
      <w:numFmt w:val="lowerLetter"/>
      <w:lvlText w:val="%8."/>
      <w:lvlJc w:val="left"/>
      <w:pPr>
        <w:tabs>
          <w:tab w:pos="5803" w:val="num"/>
        </w:tabs>
        <w:ind w:hanging="360" w:left="5803"/>
      </w:pPr>
    </w:lvl>
    <w:lvl w:tentative="true" w:tplc="041A001B" w:ilvl="8">
      <w:start w:val="1"/>
      <w:numFmt w:val="lowerRoman"/>
      <w:lvlText w:val="%9."/>
      <w:lvlJc w:val="right"/>
      <w:pPr>
        <w:tabs>
          <w:tab w:pos="6523" w:val="num"/>
        </w:tabs>
        <w:ind w:hanging="180" w:left="6523"/>
      </w:pPr>
    </w:lvl>
  </w:abstractNum>
  <w:abstractNum w:abstractNumId="16">
    <w:nsid w:val="2F575233"/>
    <w:multiLevelType w:val="hybridMultilevel"/>
    <w:tmpl w:val="9DBA75BC"/>
    <w:lvl w:tplc="87B25CD4" w:ilvl="0">
      <w:start w:val="7"/>
      <w:numFmt w:val="bullet"/>
      <w:lvlText w:val="-"/>
      <w:lvlJc w:val="left"/>
      <w:pPr>
        <w:ind w:hanging="360" w:left="720"/>
      </w:pPr>
      <w:rPr>
        <w:rFonts w:cs="Arial" w:eastAsia="Times New Roman" w:hAnsi="Bookman Old Style" w:ascii="Bookman Old Style"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7">
    <w:nsid w:val="32300BA6"/>
    <w:multiLevelType w:val="hybridMultilevel"/>
    <w:tmpl w:val="5A12CC6A"/>
    <w:lvl w:tplc="74C63976" w:ilvl="0">
      <w:start w:val="3"/>
      <w:numFmt w:val="decimal"/>
      <w:lvlText w:val="%1."/>
      <w:lvlJc w:val="left"/>
      <w:pPr>
        <w:tabs>
          <w:tab w:pos="734" w:val="num"/>
        </w:tabs>
        <w:ind w:hanging="360" w:left="734"/>
      </w:pPr>
      <w:rPr>
        <w:rFonts w:hint="default"/>
      </w:rPr>
    </w:lvl>
    <w:lvl w:tentative="true" w:tplc="041A0019" w:ilvl="1">
      <w:start w:val="1"/>
      <w:numFmt w:val="lowerLetter"/>
      <w:lvlText w:val="%2."/>
      <w:lvlJc w:val="left"/>
      <w:pPr>
        <w:tabs>
          <w:tab w:pos="1454" w:val="num"/>
        </w:tabs>
        <w:ind w:hanging="360" w:left="1454"/>
      </w:pPr>
    </w:lvl>
    <w:lvl w:tentative="true" w:tplc="041A001B" w:ilvl="2">
      <w:start w:val="1"/>
      <w:numFmt w:val="lowerRoman"/>
      <w:lvlText w:val="%3."/>
      <w:lvlJc w:val="right"/>
      <w:pPr>
        <w:tabs>
          <w:tab w:pos="2174" w:val="num"/>
        </w:tabs>
        <w:ind w:hanging="180" w:left="2174"/>
      </w:pPr>
    </w:lvl>
    <w:lvl w:tentative="true" w:tplc="041A000F" w:ilvl="3">
      <w:start w:val="1"/>
      <w:numFmt w:val="decimal"/>
      <w:lvlText w:val="%4."/>
      <w:lvlJc w:val="left"/>
      <w:pPr>
        <w:tabs>
          <w:tab w:pos="2894" w:val="num"/>
        </w:tabs>
        <w:ind w:hanging="360" w:left="2894"/>
      </w:pPr>
    </w:lvl>
    <w:lvl w:tentative="true" w:tplc="041A0019" w:ilvl="4">
      <w:start w:val="1"/>
      <w:numFmt w:val="lowerLetter"/>
      <w:lvlText w:val="%5."/>
      <w:lvlJc w:val="left"/>
      <w:pPr>
        <w:tabs>
          <w:tab w:pos="3614" w:val="num"/>
        </w:tabs>
        <w:ind w:hanging="360" w:left="3614"/>
      </w:pPr>
    </w:lvl>
    <w:lvl w:tentative="true" w:tplc="041A001B" w:ilvl="5">
      <w:start w:val="1"/>
      <w:numFmt w:val="lowerRoman"/>
      <w:lvlText w:val="%6."/>
      <w:lvlJc w:val="right"/>
      <w:pPr>
        <w:tabs>
          <w:tab w:pos="4334" w:val="num"/>
        </w:tabs>
        <w:ind w:hanging="180" w:left="4334"/>
      </w:pPr>
    </w:lvl>
    <w:lvl w:tentative="true" w:tplc="041A000F" w:ilvl="6">
      <w:start w:val="1"/>
      <w:numFmt w:val="decimal"/>
      <w:lvlText w:val="%7."/>
      <w:lvlJc w:val="left"/>
      <w:pPr>
        <w:tabs>
          <w:tab w:pos="5054" w:val="num"/>
        </w:tabs>
        <w:ind w:hanging="360" w:left="5054"/>
      </w:pPr>
    </w:lvl>
    <w:lvl w:tentative="true" w:tplc="041A0019" w:ilvl="7">
      <w:start w:val="1"/>
      <w:numFmt w:val="lowerLetter"/>
      <w:lvlText w:val="%8."/>
      <w:lvlJc w:val="left"/>
      <w:pPr>
        <w:tabs>
          <w:tab w:pos="5774" w:val="num"/>
        </w:tabs>
        <w:ind w:hanging="360" w:left="5774"/>
      </w:pPr>
    </w:lvl>
    <w:lvl w:tentative="true" w:tplc="041A001B" w:ilvl="8">
      <w:start w:val="1"/>
      <w:numFmt w:val="lowerRoman"/>
      <w:lvlText w:val="%9."/>
      <w:lvlJc w:val="right"/>
      <w:pPr>
        <w:tabs>
          <w:tab w:pos="6494" w:val="num"/>
        </w:tabs>
        <w:ind w:hanging="180" w:left="6494"/>
      </w:pPr>
    </w:lvl>
  </w:abstractNum>
  <w:abstractNum w:abstractNumId="18">
    <w:nsid w:val="33AF0837"/>
    <w:multiLevelType w:val="hybridMultilevel"/>
    <w:tmpl w:val="BAFE2516"/>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9">
    <w:nsid w:val="349451E4"/>
    <w:multiLevelType w:val="singleLevel"/>
    <w:tmpl w:val="DED41B4E"/>
    <w:lvl w:ilvl="0">
      <w:start w:val="1"/>
      <w:numFmt w:val="decimal"/>
      <w:lvlText w:val="%1."/>
      <w:lvlJc w:val="left"/>
      <w:pPr>
        <w:tabs>
          <w:tab w:pos="930" w:val="num"/>
        </w:tabs>
        <w:ind w:hanging="375" w:left="930"/>
      </w:pPr>
    </w:lvl>
  </w:abstractNum>
  <w:abstractNum w:abstractNumId="20">
    <w:nsid w:val="34E60956"/>
    <w:multiLevelType w:val="multilevel"/>
    <w:tmpl w:val="9B546972"/>
    <w:lvl w:ilvl="0">
      <w:start w:val="6"/>
      <w:numFmt w:val="decimal"/>
      <w:lvlText w:val="%1."/>
      <w:lvlJc w:val="left"/>
      <w:pPr>
        <w:ind w:hanging="360" w:left="720"/>
      </w:pPr>
      <w:rPr>
        <w:rFonts w:hint="default"/>
      </w:rPr>
    </w:lvl>
    <w:lvl w:ilvl="1">
      <w:start w:val="1"/>
      <w:numFmt w:val="decimal"/>
      <w:isLgl/>
      <w:lvlText w:val="%1.%2."/>
      <w:lvlJc w:val="left"/>
      <w:pPr>
        <w:ind w:hanging="720" w:left="108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1080" w:left="1440"/>
      </w:pPr>
      <w:rPr>
        <w:rFonts w:hint="default"/>
      </w:rPr>
    </w:lvl>
    <w:lvl w:ilvl="4">
      <w:start w:val="1"/>
      <w:numFmt w:val="decimal"/>
      <w:isLgl/>
      <w:lvlText w:val="%1.%2.%3.%4.%5."/>
      <w:lvlJc w:val="left"/>
      <w:pPr>
        <w:ind w:hanging="1440" w:left="1800"/>
      </w:pPr>
      <w:rPr>
        <w:rFonts w:hint="default"/>
      </w:rPr>
    </w:lvl>
    <w:lvl w:ilvl="5">
      <w:start w:val="1"/>
      <w:numFmt w:val="decimal"/>
      <w:isLgl/>
      <w:lvlText w:val="%1.%2.%3.%4.%5.%6."/>
      <w:lvlJc w:val="left"/>
      <w:pPr>
        <w:ind w:hanging="1440" w:left="1800"/>
      </w:pPr>
      <w:rPr>
        <w:rFonts w:hint="default"/>
      </w:rPr>
    </w:lvl>
    <w:lvl w:ilvl="6">
      <w:start w:val="1"/>
      <w:numFmt w:val="decimal"/>
      <w:isLgl/>
      <w:lvlText w:val="%1.%2.%3.%4.%5.%6.%7."/>
      <w:lvlJc w:val="left"/>
      <w:pPr>
        <w:ind w:hanging="1800" w:left="2160"/>
      </w:pPr>
      <w:rPr>
        <w:rFonts w:hint="default"/>
      </w:rPr>
    </w:lvl>
    <w:lvl w:ilvl="7">
      <w:start w:val="1"/>
      <w:numFmt w:val="decimal"/>
      <w:isLgl/>
      <w:lvlText w:val="%1.%2.%3.%4.%5.%6.%7.%8."/>
      <w:lvlJc w:val="left"/>
      <w:pPr>
        <w:ind w:hanging="2160" w:left="2520"/>
      </w:pPr>
      <w:rPr>
        <w:rFonts w:hint="default"/>
      </w:rPr>
    </w:lvl>
    <w:lvl w:ilvl="8">
      <w:start w:val="1"/>
      <w:numFmt w:val="decimal"/>
      <w:isLgl/>
      <w:lvlText w:val="%1.%2.%3.%4.%5.%6.%7.%8.%9."/>
      <w:lvlJc w:val="left"/>
      <w:pPr>
        <w:ind w:hanging="2160" w:left="2520"/>
      </w:pPr>
      <w:rPr>
        <w:rFonts w:hint="default"/>
      </w:rPr>
    </w:lvl>
  </w:abstractNum>
  <w:abstractNum w:abstractNumId="21">
    <w:nsid w:val="36E9483E"/>
    <w:multiLevelType w:val="multilevel"/>
    <w:tmpl w:val="4A6C8068"/>
    <w:lvl w:ilvl="0">
      <w:start w:val="1"/>
      <w:numFmt w:val="decimal"/>
      <w:lvlText w:val="%1."/>
      <w:lvlJc w:val="left"/>
      <w:pPr>
        <w:ind w:hanging="360" w:left="696"/>
      </w:pPr>
      <w:rPr>
        <w:rFonts w:hint="default"/>
      </w:rPr>
    </w:lvl>
    <w:lvl w:ilvl="1">
      <w:start w:val="1"/>
      <w:numFmt w:val="decimal"/>
      <w:isLgl/>
      <w:lvlText w:val="%1.%2."/>
      <w:lvlJc w:val="left"/>
      <w:pPr>
        <w:ind w:hanging="720" w:left="1416"/>
      </w:pPr>
      <w:rPr>
        <w:rFonts w:hint="default"/>
      </w:rPr>
    </w:lvl>
    <w:lvl w:ilvl="2">
      <w:start w:val="1"/>
      <w:numFmt w:val="decimal"/>
      <w:isLgl/>
      <w:lvlText w:val="%1.%2.%3."/>
      <w:lvlJc w:val="left"/>
      <w:pPr>
        <w:ind w:hanging="720" w:left="1776"/>
      </w:pPr>
      <w:rPr>
        <w:rFonts w:hint="default"/>
      </w:rPr>
    </w:lvl>
    <w:lvl w:ilvl="3">
      <w:start w:val="1"/>
      <w:numFmt w:val="decimal"/>
      <w:isLgl/>
      <w:lvlText w:val="%1.%2.%3.%4."/>
      <w:lvlJc w:val="left"/>
      <w:pPr>
        <w:ind w:hanging="1080" w:left="2496"/>
      </w:pPr>
      <w:rPr>
        <w:rFonts w:hint="default"/>
      </w:rPr>
    </w:lvl>
    <w:lvl w:ilvl="4">
      <w:start w:val="1"/>
      <w:numFmt w:val="decimal"/>
      <w:isLgl/>
      <w:lvlText w:val="%1.%2.%3.%4.%5."/>
      <w:lvlJc w:val="left"/>
      <w:pPr>
        <w:ind w:hanging="1440" w:left="3216"/>
      </w:pPr>
      <w:rPr>
        <w:rFonts w:hint="default"/>
      </w:rPr>
    </w:lvl>
    <w:lvl w:ilvl="5">
      <w:start w:val="1"/>
      <w:numFmt w:val="decimal"/>
      <w:isLgl/>
      <w:lvlText w:val="%1.%2.%3.%4.%5.%6."/>
      <w:lvlJc w:val="left"/>
      <w:pPr>
        <w:ind w:hanging="1440" w:left="3576"/>
      </w:pPr>
      <w:rPr>
        <w:rFonts w:hint="default"/>
      </w:rPr>
    </w:lvl>
    <w:lvl w:ilvl="6">
      <w:start w:val="1"/>
      <w:numFmt w:val="decimal"/>
      <w:isLgl/>
      <w:lvlText w:val="%1.%2.%3.%4.%5.%6.%7."/>
      <w:lvlJc w:val="left"/>
      <w:pPr>
        <w:ind w:hanging="1800" w:left="4296"/>
      </w:pPr>
      <w:rPr>
        <w:rFonts w:hint="default"/>
      </w:rPr>
    </w:lvl>
    <w:lvl w:ilvl="7">
      <w:start w:val="1"/>
      <w:numFmt w:val="decimal"/>
      <w:isLgl/>
      <w:lvlText w:val="%1.%2.%3.%4.%5.%6.%7.%8."/>
      <w:lvlJc w:val="left"/>
      <w:pPr>
        <w:ind w:hanging="1800" w:left="4656"/>
      </w:pPr>
      <w:rPr>
        <w:rFonts w:hint="default"/>
      </w:rPr>
    </w:lvl>
    <w:lvl w:ilvl="8">
      <w:start w:val="1"/>
      <w:numFmt w:val="decimal"/>
      <w:isLgl/>
      <w:lvlText w:val="%1.%2.%3.%4.%5.%6.%7.%8.%9."/>
      <w:lvlJc w:val="left"/>
      <w:pPr>
        <w:ind w:hanging="2160" w:left="5376"/>
      </w:pPr>
      <w:rPr>
        <w:rFonts w:hint="default"/>
      </w:rPr>
    </w:lvl>
  </w:abstractNum>
  <w:abstractNum w:abstractNumId="22">
    <w:nsid w:val="39AE767B"/>
    <w:multiLevelType w:val="hybridMultilevel"/>
    <w:tmpl w:val="0C6493FE"/>
    <w:lvl w:tplc="041A000F" w:ilvl="0">
      <w:start w:val="7"/>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23">
    <w:nsid w:val="3AED66CB"/>
    <w:multiLevelType w:val="hybridMultilevel"/>
    <w:tmpl w:val="6EA049FE"/>
    <w:lvl w:tplc="041A000F" w:ilvl="0">
      <w:start w:val="1"/>
      <w:numFmt w:val="decimal"/>
      <w:lvlText w:val="%1."/>
      <w:lvlJc w:val="left"/>
      <w:pPr>
        <w:tabs>
          <w:tab w:pos="734" w:val="num"/>
        </w:tabs>
        <w:ind w:hanging="360" w:left="734"/>
      </w:pPr>
    </w:lvl>
    <w:lvl w:tentative="true" w:tplc="041A0019" w:ilvl="1">
      <w:start w:val="1"/>
      <w:numFmt w:val="lowerLetter"/>
      <w:lvlText w:val="%2."/>
      <w:lvlJc w:val="left"/>
      <w:pPr>
        <w:tabs>
          <w:tab w:pos="1454" w:val="num"/>
        </w:tabs>
        <w:ind w:hanging="360" w:left="1454"/>
      </w:pPr>
    </w:lvl>
    <w:lvl w:tentative="true" w:tplc="041A001B" w:ilvl="2">
      <w:start w:val="1"/>
      <w:numFmt w:val="lowerRoman"/>
      <w:lvlText w:val="%3."/>
      <w:lvlJc w:val="right"/>
      <w:pPr>
        <w:tabs>
          <w:tab w:pos="2174" w:val="num"/>
        </w:tabs>
        <w:ind w:hanging="180" w:left="2174"/>
      </w:pPr>
    </w:lvl>
    <w:lvl w:tentative="true" w:tplc="041A000F" w:ilvl="3">
      <w:start w:val="1"/>
      <w:numFmt w:val="decimal"/>
      <w:lvlText w:val="%4."/>
      <w:lvlJc w:val="left"/>
      <w:pPr>
        <w:tabs>
          <w:tab w:pos="2894" w:val="num"/>
        </w:tabs>
        <w:ind w:hanging="360" w:left="2894"/>
      </w:pPr>
    </w:lvl>
    <w:lvl w:tentative="true" w:tplc="041A0019" w:ilvl="4">
      <w:start w:val="1"/>
      <w:numFmt w:val="lowerLetter"/>
      <w:lvlText w:val="%5."/>
      <w:lvlJc w:val="left"/>
      <w:pPr>
        <w:tabs>
          <w:tab w:pos="3614" w:val="num"/>
        </w:tabs>
        <w:ind w:hanging="360" w:left="3614"/>
      </w:pPr>
    </w:lvl>
    <w:lvl w:tentative="true" w:tplc="041A001B" w:ilvl="5">
      <w:start w:val="1"/>
      <w:numFmt w:val="lowerRoman"/>
      <w:lvlText w:val="%6."/>
      <w:lvlJc w:val="right"/>
      <w:pPr>
        <w:tabs>
          <w:tab w:pos="4334" w:val="num"/>
        </w:tabs>
        <w:ind w:hanging="180" w:left="4334"/>
      </w:pPr>
    </w:lvl>
    <w:lvl w:tentative="true" w:tplc="041A000F" w:ilvl="6">
      <w:start w:val="1"/>
      <w:numFmt w:val="decimal"/>
      <w:lvlText w:val="%7."/>
      <w:lvlJc w:val="left"/>
      <w:pPr>
        <w:tabs>
          <w:tab w:pos="5054" w:val="num"/>
        </w:tabs>
        <w:ind w:hanging="360" w:left="5054"/>
      </w:pPr>
    </w:lvl>
    <w:lvl w:tentative="true" w:tplc="041A0019" w:ilvl="7">
      <w:start w:val="1"/>
      <w:numFmt w:val="lowerLetter"/>
      <w:lvlText w:val="%8."/>
      <w:lvlJc w:val="left"/>
      <w:pPr>
        <w:tabs>
          <w:tab w:pos="5774" w:val="num"/>
        </w:tabs>
        <w:ind w:hanging="360" w:left="5774"/>
      </w:pPr>
    </w:lvl>
    <w:lvl w:tentative="true" w:tplc="041A001B" w:ilvl="8">
      <w:start w:val="1"/>
      <w:numFmt w:val="lowerRoman"/>
      <w:lvlText w:val="%9."/>
      <w:lvlJc w:val="right"/>
      <w:pPr>
        <w:tabs>
          <w:tab w:pos="6494" w:val="num"/>
        </w:tabs>
        <w:ind w:hanging="180" w:left="6494"/>
      </w:pPr>
    </w:lvl>
  </w:abstractNum>
  <w:abstractNum w:abstractNumId="24">
    <w:nsid w:val="4692057F"/>
    <w:multiLevelType w:val="hybridMultilevel"/>
    <w:tmpl w:val="1906790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5">
    <w:nsid w:val="48082C08"/>
    <w:multiLevelType w:val="hybridMultilevel"/>
    <w:tmpl w:val="EB38552C"/>
    <w:lvl w:tplc="D70A2132" w:ilvl="0">
      <w:numFmt w:val="bullet"/>
      <w:lvlText w:val="-"/>
      <w:lvlJc w:val="left"/>
      <w:pPr>
        <w:tabs>
          <w:tab w:pos="438" w:val="num"/>
        </w:tabs>
        <w:ind w:hanging="390" w:left="438"/>
      </w:pPr>
      <w:rPr>
        <w:rFonts w:cs="Times New Roman" w:eastAsia="Times New Roman" w:hAnsi="Times New Roman" w:ascii="Times New Roman" w:hint="default"/>
        <w:color w:val="000000"/>
        <w:sz w:val="28"/>
      </w:rPr>
    </w:lvl>
    <w:lvl w:tentative="true" w:tplc="041A0003" w:ilvl="1">
      <w:start w:val="1"/>
      <w:numFmt w:val="bullet"/>
      <w:lvlText w:val="o"/>
      <w:lvlJc w:val="left"/>
      <w:pPr>
        <w:tabs>
          <w:tab w:pos="1464" w:val="num"/>
        </w:tabs>
        <w:ind w:hanging="360" w:left="1464"/>
      </w:pPr>
      <w:rPr>
        <w:rFonts w:cs="Courier New" w:hAnsi="Courier New" w:ascii="Courier New" w:hint="default"/>
      </w:rPr>
    </w:lvl>
    <w:lvl w:tentative="true" w:tplc="041A0005" w:ilvl="2">
      <w:start w:val="1"/>
      <w:numFmt w:val="bullet"/>
      <w:lvlText w:val=""/>
      <w:lvlJc w:val="left"/>
      <w:pPr>
        <w:tabs>
          <w:tab w:pos="2184" w:val="num"/>
        </w:tabs>
        <w:ind w:hanging="360" w:left="2184"/>
      </w:pPr>
      <w:rPr>
        <w:rFonts w:hAnsi="Wingdings" w:ascii="Wingdings" w:hint="default"/>
      </w:rPr>
    </w:lvl>
    <w:lvl w:tentative="true" w:tplc="041A0001" w:ilvl="3">
      <w:start w:val="1"/>
      <w:numFmt w:val="bullet"/>
      <w:lvlText w:val=""/>
      <w:lvlJc w:val="left"/>
      <w:pPr>
        <w:tabs>
          <w:tab w:pos="2904" w:val="num"/>
        </w:tabs>
        <w:ind w:hanging="360" w:left="2904"/>
      </w:pPr>
      <w:rPr>
        <w:rFonts w:hAnsi="Symbol" w:ascii="Symbol" w:hint="default"/>
      </w:rPr>
    </w:lvl>
    <w:lvl w:tentative="true" w:tplc="041A0003" w:ilvl="4">
      <w:start w:val="1"/>
      <w:numFmt w:val="bullet"/>
      <w:lvlText w:val="o"/>
      <w:lvlJc w:val="left"/>
      <w:pPr>
        <w:tabs>
          <w:tab w:pos="3624" w:val="num"/>
        </w:tabs>
        <w:ind w:hanging="360" w:left="3624"/>
      </w:pPr>
      <w:rPr>
        <w:rFonts w:cs="Courier New" w:hAnsi="Courier New" w:ascii="Courier New" w:hint="default"/>
      </w:rPr>
    </w:lvl>
    <w:lvl w:tentative="true" w:tplc="041A0005" w:ilvl="5">
      <w:start w:val="1"/>
      <w:numFmt w:val="bullet"/>
      <w:lvlText w:val=""/>
      <w:lvlJc w:val="left"/>
      <w:pPr>
        <w:tabs>
          <w:tab w:pos="4344" w:val="num"/>
        </w:tabs>
        <w:ind w:hanging="360" w:left="4344"/>
      </w:pPr>
      <w:rPr>
        <w:rFonts w:hAnsi="Wingdings" w:ascii="Wingdings" w:hint="default"/>
      </w:rPr>
    </w:lvl>
    <w:lvl w:tentative="true" w:tplc="041A0001" w:ilvl="6">
      <w:start w:val="1"/>
      <w:numFmt w:val="bullet"/>
      <w:lvlText w:val=""/>
      <w:lvlJc w:val="left"/>
      <w:pPr>
        <w:tabs>
          <w:tab w:pos="5064" w:val="num"/>
        </w:tabs>
        <w:ind w:hanging="360" w:left="5064"/>
      </w:pPr>
      <w:rPr>
        <w:rFonts w:hAnsi="Symbol" w:ascii="Symbol" w:hint="default"/>
      </w:rPr>
    </w:lvl>
    <w:lvl w:tentative="true" w:tplc="041A0003" w:ilvl="7">
      <w:start w:val="1"/>
      <w:numFmt w:val="bullet"/>
      <w:lvlText w:val="o"/>
      <w:lvlJc w:val="left"/>
      <w:pPr>
        <w:tabs>
          <w:tab w:pos="5784" w:val="num"/>
        </w:tabs>
        <w:ind w:hanging="360" w:left="5784"/>
      </w:pPr>
      <w:rPr>
        <w:rFonts w:cs="Courier New" w:hAnsi="Courier New" w:ascii="Courier New" w:hint="default"/>
      </w:rPr>
    </w:lvl>
    <w:lvl w:tentative="true" w:tplc="041A0005" w:ilvl="8">
      <w:start w:val="1"/>
      <w:numFmt w:val="bullet"/>
      <w:lvlText w:val=""/>
      <w:lvlJc w:val="left"/>
      <w:pPr>
        <w:tabs>
          <w:tab w:pos="6504" w:val="num"/>
        </w:tabs>
        <w:ind w:hanging="360" w:left="6504"/>
      </w:pPr>
      <w:rPr>
        <w:rFonts w:hAnsi="Wingdings" w:ascii="Wingdings" w:hint="default"/>
      </w:rPr>
    </w:lvl>
  </w:abstractNum>
  <w:abstractNum w:abstractNumId="26">
    <w:nsid w:val="49726834"/>
    <w:multiLevelType w:val="hybridMultilevel"/>
    <w:tmpl w:val="E31C2D3E"/>
    <w:lvl w:tplc="0409000F" w:ilvl="0">
      <w:start w:val="1"/>
      <w:numFmt w:val="decimal"/>
      <w:lvlText w:val="%1."/>
      <w:lvlJc w:val="left"/>
      <w:pPr>
        <w:ind w:hanging="360" w:left="786"/>
      </w:pPr>
    </w:lvl>
    <w:lvl w:tentative="true" w:tplc="04090019" w:ilvl="1">
      <w:start w:val="1"/>
      <w:numFmt w:val="lowerLetter"/>
      <w:lvlText w:val="%2."/>
      <w:lvlJc w:val="left"/>
      <w:pPr>
        <w:ind w:hanging="360" w:left="1459"/>
      </w:pPr>
    </w:lvl>
    <w:lvl w:tentative="true" w:tplc="0409001B" w:ilvl="2">
      <w:start w:val="1"/>
      <w:numFmt w:val="lowerRoman"/>
      <w:lvlText w:val="%3."/>
      <w:lvlJc w:val="right"/>
      <w:pPr>
        <w:ind w:hanging="180" w:left="2179"/>
      </w:pPr>
    </w:lvl>
    <w:lvl w:tentative="true" w:tplc="0409000F" w:ilvl="3">
      <w:start w:val="1"/>
      <w:numFmt w:val="decimal"/>
      <w:lvlText w:val="%4."/>
      <w:lvlJc w:val="left"/>
      <w:pPr>
        <w:ind w:hanging="360" w:left="2899"/>
      </w:pPr>
    </w:lvl>
    <w:lvl w:tentative="true" w:tplc="04090019" w:ilvl="4">
      <w:start w:val="1"/>
      <w:numFmt w:val="lowerLetter"/>
      <w:lvlText w:val="%5."/>
      <w:lvlJc w:val="left"/>
      <w:pPr>
        <w:ind w:hanging="360" w:left="3619"/>
      </w:pPr>
    </w:lvl>
    <w:lvl w:tentative="true" w:tplc="0409001B" w:ilvl="5">
      <w:start w:val="1"/>
      <w:numFmt w:val="lowerRoman"/>
      <w:lvlText w:val="%6."/>
      <w:lvlJc w:val="right"/>
      <w:pPr>
        <w:ind w:hanging="180" w:left="4339"/>
      </w:pPr>
    </w:lvl>
    <w:lvl w:tentative="true" w:tplc="0409000F" w:ilvl="6">
      <w:start w:val="1"/>
      <w:numFmt w:val="decimal"/>
      <w:lvlText w:val="%7."/>
      <w:lvlJc w:val="left"/>
      <w:pPr>
        <w:ind w:hanging="360" w:left="5059"/>
      </w:pPr>
    </w:lvl>
    <w:lvl w:tentative="true" w:tplc="04090019" w:ilvl="7">
      <w:start w:val="1"/>
      <w:numFmt w:val="lowerLetter"/>
      <w:lvlText w:val="%8."/>
      <w:lvlJc w:val="left"/>
      <w:pPr>
        <w:ind w:hanging="360" w:left="5779"/>
      </w:pPr>
    </w:lvl>
    <w:lvl w:tentative="true" w:tplc="0409001B" w:ilvl="8">
      <w:start w:val="1"/>
      <w:numFmt w:val="lowerRoman"/>
      <w:lvlText w:val="%9."/>
      <w:lvlJc w:val="right"/>
      <w:pPr>
        <w:ind w:hanging="180" w:left="6499"/>
      </w:pPr>
    </w:lvl>
  </w:abstractNum>
  <w:abstractNum w:abstractNumId="27">
    <w:nsid w:val="4A1F49F8"/>
    <w:multiLevelType w:val="hybridMultilevel"/>
    <w:tmpl w:val="01662740"/>
    <w:lvl w:tplc="0409000F" w:ilvl="0">
      <w:start w:val="1"/>
      <w:numFmt w:val="decimal"/>
      <w:lvlText w:val="%1."/>
      <w:lvlJc w:val="left"/>
      <w:pPr>
        <w:ind w:hanging="360" w:left="720"/>
      </w:pPr>
    </w:lvl>
    <w:lvl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28">
    <w:nsid w:val="4BCE6249"/>
    <w:multiLevelType w:val="hybridMultilevel"/>
    <w:tmpl w:val="BBEE4D9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9">
    <w:nsid w:val="4CD96CA9"/>
    <w:multiLevelType w:val="hybridMultilevel"/>
    <w:tmpl w:val="E36A143C"/>
    <w:lvl w:tplc="041A000F" w:ilvl="0">
      <w:start w:val="1"/>
      <w:numFmt w:val="decimal"/>
      <w:lvlText w:val="%1."/>
      <w:lvlJc w:val="left"/>
      <w:pPr>
        <w:tabs>
          <w:tab w:pos="1004" w:val="num"/>
        </w:tabs>
        <w:ind w:hanging="360" w:left="1004"/>
      </w:pPr>
    </w:lvl>
    <w:lvl w:tentative="true" w:tplc="041A0019" w:ilvl="1">
      <w:start w:val="1"/>
      <w:numFmt w:val="lowerLetter"/>
      <w:lvlText w:val="%2."/>
      <w:lvlJc w:val="left"/>
      <w:pPr>
        <w:tabs>
          <w:tab w:pos="1724" w:val="num"/>
        </w:tabs>
        <w:ind w:hanging="360" w:left="1724"/>
      </w:pPr>
    </w:lvl>
    <w:lvl w:tentative="true" w:tplc="041A001B" w:ilvl="2">
      <w:start w:val="1"/>
      <w:numFmt w:val="lowerRoman"/>
      <w:lvlText w:val="%3."/>
      <w:lvlJc w:val="right"/>
      <w:pPr>
        <w:tabs>
          <w:tab w:pos="2444" w:val="num"/>
        </w:tabs>
        <w:ind w:hanging="180" w:left="2444"/>
      </w:pPr>
    </w:lvl>
    <w:lvl w:tentative="true" w:tplc="041A000F" w:ilvl="3">
      <w:start w:val="1"/>
      <w:numFmt w:val="decimal"/>
      <w:lvlText w:val="%4."/>
      <w:lvlJc w:val="left"/>
      <w:pPr>
        <w:tabs>
          <w:tab w:pos="3164" w:val="num"/>
        </w:tabs>
        <w:ind w:hanging="360" w:left="3164"/>
      </w:pPr>
    </w:lvl>
    <w:lvl w:tentative="true" w:tplc="041A0019" w:ilvl="4">
      <w:start w:val="1"/>
      <w:numFmt w:val="lowerLetter"/>
      <w:lvlText w:val="%5."/>
      <w:lvlJc w:val="left"/>
      <w:pPr>
        <w:tabs>
          <w:tab w:pos="3884" w:val="num"/>
        </w:tabs>
        <w:ind w:hanging="360" w:left="3884"/>
      </w:pPr>
    </w:lvl>
    <w:lvl w:tentative="true" w:tplc="041A001B" w:ilvl="5">
      <w:start w:val="1"/>
      <w:numFmt w:val="lowerRoman"/>
      <w:lvlText w:val="%6."/>
      <w:lvlJc w:val="right"/>
      <w:pPr>
        <w:tabs>
          <w:tab w:pos="4604" w:val="num"/>
        </w:tabs>
        <w:ind w:hanging="180" w:left="4604"/>
      </w:pPr>
    </w:lvl>
    <w:lvl w:tentative="true" w:tplc="041A000F" w:ilvl="6">
      <w:start w:val="1"/>
      <w:numFmt w:val="decimal"/>
      <w:lvlText w:val="%7."/>
      <w:lvlJc w:val="left"/>
      <w:pPr>
        <w:tabs>
          <w:tab w:pos="5324" w:val="num"/>
        </w:tabs>
        <w:ind w:hanging="360" w:left="5324"/>
      </w:pPr>
    </w:lvl>
    <w:lvl w:tentative="true" w:tplc="041A0019" w:ilvl="7">
      <w:start w:val="1"/>
      <w:numFmt w:val="lowerLetter"/>
      <w:lvlText w:val="%8."/>
      <w:lvlJc w:val="left"/>
      <w:pPr>
        <w:tabs>
          <w:tab w:pos="6044" w:val="num"/>
        </w:tabs>
        <w:ind w:hanging="360" w:left="6044"/>
      </w:pPr>
    </w:lvl>
    <w:lvl w:tentative="true" w:tplc="041A001B" w:ilvl="8">
      <w:start w:val="1"/>
      <w:numFmt w:val="lowerRoman"/>
      <w:lvlText w:val="%9."/>
      <w:lvlJc w:val="right"/>
      <w:pPr>
        <w:tabs>
          <w:tab w:pos="6764" w:val="num"/>
        </w:tabs>
        <w:ind w:hanging="180" w:left="6764"/>
      </w:pPr>
    </w:lvl>
  </w:abstractNum>
  <w:abstractNum w:abstractNumId="30">
    <w:nsid w:val="4D521230"/>
    <w:multiLevelType w:val="hybridMultilevel"/>
    <w:tmpl w:val="DDC21FC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1">
    <w:nsid w:val="4FA4158B"/>
    <w:multiLevelType w:val="hybridMultilevel"/>
    <w:tmpl w:val="6AD614BC"/>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2">
    <w:nsid w:val="51172C0F"/>
    <w:multiLevelType w:val="hybridMultilevel"/>
    <w:tmpl w:val="0BD2F870"/>
    <w:lvl w:tplc="0409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3">
    <w:nsid w:val="52A83CEA"/>
    <w:multiLevelType w:val="hybridMultilevel"/>
    <w:tmpl w:val="7F683FE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4">
    <w:nsid w:val="5A374B4D"/>
    <w:multiLevelType w:val="hybridMultilevel"/>
    <w:tmpl w:val="5E241138"/>
    <w:lvl w:tplc="B798EF14" w:ilvl="0">
      <w:start w:val="1"/>
      <w:numFmt w:val="decimal"/>
      <w:lvlText w:val="%1."/>
      <w:lvlJc w:val="left"/>
      <w:pPr>
        <w:tabs>
          <w:tab w:pos="795" w:val="num"/>
        </w:tabs>
        <w:ind w:hanging="435" w:left="795"/>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5">
    <w:nsid w:val="61AE19BB"/>
    <w:multiLevelType w:val="singleLevel"/>
    <w:tmpl w:val="0C09000F"/>
    <w:lvl w:ilvl="0">
      <w:start w:val="1"/>
      <w:numFmt w:val="decimal"/>
      <w:lvlText w:val="%1."/>
      <w:lvlJc w:val="left"/>
      <w:pPr>
        <w:tabs>
          <w:tab w:pos="360" w:val="num"/>
        </w:tabs>
        <w:ind w:hanging="360" w:left="360"/>
      </w:pPr>
    </w:lvl>
  </w:abstractNum>
  <w:abstractNum w:abstractNumId="36">
    <w:nsid w:val="6560726C"/>
    <w:multiLevelType w:val="hybridMultilevel"/>
    <w:tmpl w:val="70B41E62"/>
    <w:lvl w:tplc="0ED6A1BE" w:ilvl="0">
      <w:start w:val="1"/>
      <w:numFmt w:val="decimal"/>
      <w:lvlText w:val="%1."/>
      <w:lvlJc w:val="left"/>
      <w:pPr>
        <w:ind w:hanging="360" w:left="2100"/>
      </w:pPr>
      <w:rPr>
        <w:rFonts w:hint="default"/>
      </w:rPr>
    </w:lvl>
    <w:lvl w:tentative="true" w:tplc="041A0019" w:ilvl="1">
      <w:start w:val="1"/>
      <w:numFmt w:val="lowerLetter"/>
      <w:lvlText w:val="%2."/>
      <w:lvlJc w:val="left"/>
      <w:pPr>
        <w:ind w:hanging="360" w:left="2820"/>
      </w:pPr>
    </w:lvl>
    <w:lvl w:tentative="true" w:tplc="041A001B" w:ilvl="2">
      <w:start w:val="1"/>
      <w:numFmt w:val="lowerRoman"/>
      <w:lvlText w:val="%3."/>
      <w:lvlJc w:val="right"/>
      <w:pPr>
        <w:ind w:hanging="180" w:left="3540"/>
      </w:pPr>
    </w:lvl>
    <w:lvl w:tentative="true" w:tplc="041A000F" w:ilvl="3">
      <w:start w:val="1"/>
      <w:numFmt w:val="decimal"/>
      <w:lvlText w:val="%4."/>
      <w:lvlJc w:val="left"/>
      <w:pPr>
        <w:ind w:hanging="360" w:left="4260"/>
      </w:pPr>
    </w:lvl>
    <w:lvl w:tentative="true" w:tplc="041A0019" w:ilvl="4">
      <w:start w:val="1"/>
      <w:numFmt w:val="lowerLetter"/>
      <w:lvlText w:val="%5."/>
      <w:lvlJc w:val="left"/>
      <w:pPr>
        <w:ind w:hanging="360" w:left="4980"/>
      </w:pPr>
    </w:lvl>
    <w:lvl w:tentative="true" w:tplc="041A001B" w:ilvl="5">
      <w:start w:val="1"/>
      <w:numFmt w:val="lowerRoman"/>
      <w:lvlText w:val="%6."/>
      <w:lvlJc w:val="right"/>
      <w:pPr>
        <w:ind w:hanging="180" w:left="5700"/>
      </w:pPr>
    </w:lvl>
    <w:lvl w:tentative="true" w:tplc="041A000F" w:ilvl="6">
      <w:start w:val="1"/>
      <w:numFmt w:val="decimal"/>
      <w:lvlText w:val="%7."/>
      <w:lvlJc w:val="left"/>
      <w:pPr>
        <w:ind w:hanging="360" w:left="6420"/>
      </w:pPr>
    </w:lvl>
    <w:lvl w:tentative="true" w:tplc="041A0019" w:ilvl="7">
      <w:start w:val="1"/>
      <w:numFmt w:val="lowerLetter"/>
      <w:lvlText w:val="%8."/>
      <w:lvlJc w:val="left"/>
      <w:pPr>
        <w:ind w:hanging="360" w:left="7140"/>
      </w:pPr>
    </w:lvl>
    <w:lvl w:tentative="true" w:tplc="041A001B" w:ilvl="8">
      <w:start w:val="1"/>
      <w:numFmt w:val="lowerRoman"/>
      <w:lvlText w:val="%9."/>
      <w:lvlJc w:val="right"/>
      <w:pPr>
        <w:ind w:hanging="180" w:left="7860"/>
      </w:pPr>
    </w:lvl>
  </w:abstractNum>
  <w:abstractNum w:abstractNumId="37">
    <w:nsid w:val="6ADD782B"/>
    <w:multiLevelType w:val="hybridMultilevel"/>
    <w:tmpl w:val="37AAE516"/>
    <w:lvl w:tplc="041A000F" w:ilvl="0">
      <w:start w:val="3"/>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8">
    <w:nsid w:val="6E690B72"/>
    <w:multiLevelType w:val="hybridMultilevel"/>
    <w:tmpl w:val="96C817CC"/>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9">
    <w:nsid w:val="6F66751B"/>
    <w:multiLevelType w:val="hybridMultilevel"/>
    <w:tmpl w:val="A366EFF0"/>
    <w:lvl w:tplc="F2E287A8" w:ilvl="0">
      <w:start w:val="1"/>
      <w:numFmt w:val="decimal"/>
      <w:lvlText w:val="%1."/>
      <w:lvlJc w:val="left"/>
      <w:pPr>
        <w:ind w:hanging="360" w:left="2100"/>
      </w:pPr>
      <w:rPr>
        <w:rFonts w:hint="default"/>
      </w:rPr>
    </w:lvl>
    <w:lvl w:tentative="true" w:tplc="041A0019" w:ilvl="1">
      <w:start w:val="1"/>
      <w:numFmt w:val="lowerLetter"/>
      <w:lvlText w:val="%2."/>
      <w:lvlJc w:val="left"/>
      <w:pPr>
        <w:ind w:hanging="360" w:left="2820"/>
      </w:pPr>
    </w:lvl>
    <w:lvl w:tentative="true" w:tplc="041A001B" w:ilvl="2">
      <w:start w:val="1"/>
      <w:numFmt w:val="lowerRoman"/>
      <w:lvlText w:val="%3."/>
      <w:lvlJc w:val="right"/>
      <w:pPr>
        <w:ind w:hanging="180" w:left="3540"/>
      </w:pPr>
    </w:lvl>
    <w:lvl w:tentative="true" w:tplc="041A000F" w:ilvl="3">
      <w:start w:val="1"/>
      <w:numFmt w:val="decimal"/>
      <w:lvlText w:val="%4."/>
      <w:lvlJc w:val="left"/>
      <w:pPr>
        <w:ind w:hanging="360" w:left="4260"/>
      </w:pPr>
    </w:lvl>
    <w:lvl w:tentative="true" w:tplc="041A0019" w:ilvl="4">
      <w:start w:val="1"/>
      <w:numFmt w:val="lowerLetter"/>
      <w:lvlText w:val="%5."/>
      <w:lvlJc w:val="left"/>
      <w:pPr>
        <w:ind w:hanging="360" w:left="4980"/>
      </w:pPr>
    </w:lvl>
    <w:lvl w:tentative="true" w:tplc="041A001B" w:ilvl="5">
      <w:start w:val="1"/>
      <w:numFmt w:val="lowerRoman"/>
      <w:lvlText w:val="%6."/>
      <w:lvlJc w:val="right"/>
      <w:pPr>
        <w:ind w:hanging="180" w:left="5700"/>
      </w:pPr>
    </w:lvl>
    <w:lvl w:tentative="true" w:tplc="041A000F" w:ilvl="6">
      <w:start w:val="1"/>
      <w:numFmt w:val="decimal"/>
      <w:lvlText w:val="%7."/>
      <w:lvlJc w:val="left"/>
      <w:pPr>
        <w:ind w:hanging="360" w:left="6420"/>
      </w:pPr>
    </w:lvl>
    <w:lvl w:tentative="true" w:tplc="041A0019" w:ilvl="7">
      <w:start w:val="1"/>
      <w:numFmt w:val="lowerLetter"/>
      <w:lvlText w:val="%8."/>
      <w:lvlJc w:val="left"/>
      <w:pPr>
        <w:ind w:hanging="360" w:left="7140"/>
      </w:pPr>
    </w:lvl>
    <w:lvl w:tentative="true" w:tplc="041A001B" w:ilvl="8">
      <w:start w:val="1"/>
      <w:numFmt w:val="lowerRoman"/>
      <w:lvlText w:val="%9."/>
      <w:lvlJc w:val="right"/>
      <w:pPr>
        <w:ind w:hanging="180" w:left="7860"/>
      </w:pPr>
    </w:lvl>
  </w:abstractNum>
  <w:abstractNum w:abstractNumId="40">
    <w:nsid w:val="6F6A773D"/>
    <w:multiLevelType w:val="hybridMultilevel"/>
    <w:tmpl w:val="4ED0D39C"/>
    <w:lvl w:tplc="96BE60DC" w:ilvl="0">
      <w:numFmt w:val="bullet"/>
      <w:lvlText w:val="-"/>
      <w:lvlJc w:val="left"/>
      <w:pPr>
        <w:ind w:hanging="360" w:left="720"/>
      </w:pPr>
      <w:rPr>
        <w:rFonts w:cs="Times New Roman" w:eastAsia="Times New Roman" w:hAnsi="Calibri" w:ascii="Calibri" w:hint="default"/>
        <w:sz w:val="22"/>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1">
    <w:nsid w:val="6FD873A7"/>
    <w:multiLevelType w:val="hybridMultilevel"/>
    <w:tmpl w:val="175A2C06"/>
    <w:lvl w:tplc="041A000F" w:ilvl="0">
      <w:start w:val="1"/>
      <w:numFmt w:val="decimal"/>
      <w:lvlText w:val="%1."/>
      <w:lvlJc w:val="left"/>
      <w:pPr>
        <w:tabs>
          <w:tab w:pos="739" w:val="num"/>
        </w:tabs>
        <w:ind w:hanging="360" w:left="739"/>
      </w:pPr>
    </w:lvl>
    <w:lvl w:tentative="true" w:tplc="041A0019" w:ilvl="1">
      <w:start w:val="1"/>
      <w:numFmt w:val="lowerLetter"/>
      <w:lvlText w:val="%2."/>
      <w:lvlJc w:val="left"/>
      <w:pPr>
        <w:tabs>
          <w:tab w:pos="1459" w:val="num"/>
        </w:tabs>
        <w:ind w:hanging="360" w:left="1459"/>
      </w:pPr>
    </w:lvl>
    <w:lvl w:tentative="true" w:tplc="041A001B" w:ilvl="2">
      <w:start w:val="1"/>
      <w:numFmt w:val="lowerRoman"/>
      <w:lvlText w:val="%3."/>
      <w:lvlJc w:val="right"/>
      <w:pPr>
        <w:tabs>
          <w:tab w:pos="2179" w:val="num"/>
        </w:tabs>
        <w:ind w:hanging="180" w:left="2179"/>
      </w:pPr>
    </w:lvl>
    <w:lvl w:tentative="true" w:tplc="041A000F" w:ilvl="3">
      <w:start w:val="1"/>
      <w:numFmt w:val="decimal"/>
      <w:lvlText w:val="%4."/>
      <w:lvlJc w:val="left"/>
      <w:pPr>
        <w:tabs>
          <w:tab w:pos="2899" w:val="num"/>
        </w:tabs>
        <w:ind w:hanging="360" w:left="2899"/>
      </w:pPr>
    </w:lvl>
    <w:lvl w:tentative="true" w:tplc="041A0019" w:ilvl="4">
      <w:start w:val="1"/>
      <w:numFmt w:val="lowerLetter"/>
      <w:lvlText w:val="%5."/>
      <w:lvlJc w:val="left"/>
      <w:pPr>
        <w:tabs>
          <w:tab w:pos="3619" w:val="num"/>
        </w:tabs>
        <w:ind w:hanging="360" w:left="3619"/>
      </w:pPr>
    </w:lvl>
    <w:lvl w:tentative="true" w:tplc="041A001B" w:ilvl="5">
      <w:start w:val="1"/>
      <w:numFmt w:val="lowerRoman"/>
      <w:lvlText w:val="%6."/>
      <w:lvlJc w:val="right"/>
      <w:pPr>
        <w:tabs>
          <w:tab w:pos="4339" w:val="num"/>
        </w:tabs>
        <w:ind w:hanging="180" w:left="4339"/>
      </w:pPr>
    </w:lvl>
    <w:lvl w:tentative="true" w:tplc="041A000F" w:ilvl="6">
      <w:start w:val="1"/>
      <w:numFmt w:val="decimal"/>
      <w:lvlText w:val="%7."/>
      <w:lvlJc w:val="left"/>
      <w:pPr>
        <w:tabs>
          <w:tab w:pos="5059" w:val="num"/>
        </w:tabs>
        <w:ind w:hanging="360" w:left="5059"/>
      </w:pPr>
    </w:lvl>
    <w:lvl w:tentative="true" w:tplc="041A0019" w:ilvl="7">
      <w:start w:val="1"/>
      <w:numFmt w:val="lowerLetter"/>
      <w:lvlText w:val="%8."/>
      <w:lvlJc w:val="left"/>
      <w:pPr>
        <w:tabs>
          <w:tab w:pos="5779" w:val="num"/>
        </w:tabs>
        <w:ind w:hanging="360" w:left="5779"/>
      </w:pPr>
    </w:lvl>
    <w:lvl w:tentative="true" w:tplc="041A001B" w:ilvl="8">
      <w:start w:val="1"/>
      <w:numFmt w:val="lowerRoman"/>
      <w:lvlText w:val="%9."/>
      <w:lvlJc w:val="right"/>
      <w:pPr>
        <w:tabs>
          <w:tab w:pos="6499" w:val="num"/>
        </w:tabs>
        <w:ind w:hanging="180" w:left="6499"/>
      </w:pPr>
    </w:lvl>
  </w:abstractNum>
  <w:abstractNum w:abstractNumId="42">
    <w:nsid w:val="70595878"/>
    <w:multiLevelType w:val="hybridMultilevel"/>
    <w:tmpl w:val="3DCC1F8A"/>
    <w:lvl w:tplc="0CDEF700" w:ilvl="0">
      <w:start w:val="1"/>
      <w:numFmt w:val="decimal"/>
      <w:lvlText w:val="%1."/>
      <w:lvlJc w:val="left"/>
      <w:pPr>
        <w:ind w:hanging="360" w:left="1740"/>
      </w:pPr>
      <w:rPr>
        <w:rFonts w:hint="default"/>
      </w:rPr>
    </w:lvl>
    <w:lvl w:tentative="true" w:tplc="041A0019" w:ilvl="1">
      <w:start w:val="1"/>
      <w:numFmt w:val="lowerLetter"/>
      <w:lvlText w:val="%2."/>
      <w:lvlJc w:val="left"/>
      <w:pPr>
        <w:ind w:hanging="360" w:left="2460"/>
      </w:pPr>
    </w:lvl>
    <w:lvl w:tentative="true" w:tplc="041A001B" w:ilvl="2">
      <w:start w:val="1"/>
      <w:numFmt w:val="lowerRoman"/>
      <w:lvlText w:val="%3."/>
      <w:lvlJc w:val="right"/>
      <w:pPr>
        <w:ind w:hanging="180" w:left="3180"/>
      </w:pPr>
    </w:lvl>
    <w:lvl w:tentative="true" w:tplc="041A000F" w:ilvl="3">
      <w:start w:val="1"/>
      <w:numFmt w:val="decimal"/>
      <w:lvlText w:val="%4."/>
      <w:lvlJc w:val="left"/>
      <w:pPr>
        <w:ind w:hanging="360" w:left="3900"/>
      </w:pPr>
    </w:lvl>
    <w:lvl w:tentative="true" w:tplc="041A0019" w:ilvl="4">
      <w:start w:val="1"/>
      <w:numFmt w:val="lowerLetter"/>
      <w:lvlText w:val="%5."/>
      <w:lvlJc w:val="left"/>
      <w:pPr>
        <w:ind w:hanging="360" w:left="4620"/>
      </w:pPr>
    </w:lvl>
    <w:lvl w:tentative="true" w:tplc="041A001B" w:ilvl="5">
      <w:start w:val="1"/>
      <w:numFmt w:val="lowerRoman"/>
      <w:lvlText w:val="%6."/>
      <w:lvlJc w:val="right"/>
      <w:pPr>
        <w:ind w:hanging="180" w:left="5340"/>
      </w:pPr>
    </w:lvl>
    <w:lvl w:tentative="true" w:tplc="041A000F" w:ilvl="6">
      <w:start w:val="1"/>
      <w:numFmt w:val="decimal"/>
      <w:lvlText w:val="%7."/>
      <w:lvlJc w:val="left"/>
      <w:pPr>
        <w:ind w:hanging="360" w:left="6060"/>
      </w:pPr>
    </w:lvl>
    <w:lvl w:tentative="true" w:tplc="041A0019" w:ilvl="7">
      <w:start w:val="1"/>
      <w:numFmt w:val="lowerLetter"/>
      <w:lvlText w:val="%8."/>
      <w:lvlJc w:val="left"/>
      <w:pPr>
        <w:ind w:hanging="360" w:left="6780"/>
      </w:pPr>
    </w:lvl>
    <w:lvl w:tentative="true" w:tplc="041A001B" w:ilvl="8">
      <w:start w:val="1"/>
      <w:numFmt w:val="lowerRoman"/>
      <w:lvlText w:val="%9."/>
      <w:lvlJc w:val="right"/>
      <w:pPr>
        <w:ind w:hanging="180" w:left="7500"/>
      </w:pPr>
    </w:lvl>
  </w:abstractNum>
  <w:abstractNum w:abstractNumId="43">
    <w:nsid w:val="71242F12"/>
    <w:multiLevelType w:val="hybridMultilevel"/>
    <w:tmpl w:val="FCC47600"/>
    <w:lvl w:tplc="041A000F" w:ilvl="0">
      <w:start w:val="1"/>
      <w:numFmt w:val="decimal"/>
      <w:lvlText w:val="%1."/>
      <w:lvlJc w:val="left"/>
      <w:pPr>
        <w:tabs>
          <w:tab w:pos="1440" w:val="num"/>
        </w:tabs>
        <w:ind w:hanging="360" w:left="1440"/>
      </w:p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44">
    <w:nsid w:val="76877D70"/>
    <w:multiLevelType w:val="hybridMultilevel"/>
    <w:tmpl w:val="1B54E0F6"/>
    <w:lvl w:tplc="0409000F" w:ilvl="0">
      <w:start w:val="1"/>
      <w:numFmt w:val="decimal"/>
      <w:lvlText w:val="%1."/>
      <w:lvlJc w:val="left"/>
      <w:pPr>
        <w:ind w:hanging="360" w:left="720"/>
      </w:pPr>
    </w:lvl>
    <w:lvl w:tentative="true" w:tplc="04090019" w:ilvl="1">
      <w:start w:val="1"/>
      <w:numFmt w:val="lowerLetter"/>
      <w:lvlText w:val="%2."/>
      <w:lvlJc w:val="left"/>
      <w:pPr>
        <w:ind w:hanging="360" w:left="1440"/>
      </w:pPr>
    </w:lvl>
    <w:lvl w:tentative="true" w:tplc="0409001B" w:ilvl="2">
      <w:start w:val="1"/>
      <w:numFmt w:val="lowerRoman"/>
      <w:lvlText w:val="%3."/>
      <w:lvlJc w:val="right"/>
      <w:pPr>
        <w:ind w:hanging="180" w:left="2160"/>
      </w:pPr>
    </w:lvl>
    <w:lvl w:tentative="true" w:tplc="0409000F" w:ilvl="3">
      <w:start w:val="1"/>
      <w:numFmt w:val="decimal"/>
      <w:lvlText w:val="%4."/>
      <w:lvlJc w:val="left"/>
      <w:pPr>
        <w:ind w:hanging="360" w:left="2880"/>
      </w:pPr>
    </w:lvl>
    <w:lvl w:tentative="true" w:tplc="04090019" w:ilvl="4">
      <w:start w:val="1"/>
      <w:numFmt w:val="lowerLetter"/>
      <w:lvlText w:val="%5."/>
      <w:lvlJc w:val="left"/>
      <w:pPr>
        <w:ind w:hanging="360" w:left="3600"/>
      </w:pPr>
    </w:lvl>
    <w:lvl w:tentative="true" w:tplc="0409001B" w:ilvl="5">
      <w:start w:val="1"/>
      <w:numFmt w:val="lowerRoman"/>
      <w:lvlText w:val="%6."/>
      <w:lvlJc w:val="right"/>
      <w:pPr>
        <w:ind w:hanging="180" w:left="4320"/>
      </w:pPr>
    </w:lvl>
    <w:lvl w:tentative="true" w:tplc="0409000F" w:ilvl="6">
      <w:start w:val="1"/>
      <w:numFmt w:val="decimal"/>
      <w:lvlText w:val="%7."/>
      <w:lvlJc w:val="left"/>
      <w:pPr>
        <w:ind w:hanging="360" w:left="5040"/>
      </w:pPr>
    </w:lvl>
    <w:lvl w:tentative="true" w:tplc="04090019" w:ilvl="7">
      <w:start w:val="1"/>
      <w:numFmt w:val="lowerLetter"/>
      <w:lvlText w:val="%8."/>
      <w:lvlJc w:val="left"/>
      <w:pPr>
        <w:ind w:hanging="360" w:left="5760"/>
      </w:pPr>
    </w:lvl>
    <w:lvl w:tentative="true" w:tplc="0409001B" w:ilvl="8">
      <w:start w:val="1"/>
      <w:numFmt w:val="lowerRoman"/>
      <w:lvlText w:val="%9."/>
      <w:lvlJc w:val="right"/>
      <w:pPr>
        <w:ind w:hanging="180" w:left="6480"/>
      </w:pPr>
    </w:lvl>
  </w:abstractNum>
  <w:abstractNum w:abstractNumId="45">
    <w:nsid w:val="78CD1801"/>
    <w:multiLevelType w:val="hybridMultilevel"/>
    <w:tmpl w:val="1818994C"/>
    <w:lvl w:tplc="041A000F" w:ilvl="0">
      <w:start w:val="1"/>
      <w:numFmt w:val="decimal"/>
      <w:lvlText w:val="%1."/>
      <w:lvlJc w:val="left"/>
      <w:pPr>
        <w:tabs>
          <w:tab w:pos="734" w:val="num"/>
        </w:tabs>
        <w:ind w:hanging="360" w:left="734"/>
      </w:pPr>
    </w:lvl>
    <w:lvl w:tentative="true" w:tplc="041A0019" w:ilvl="1">
      <w:start w:val="1"/>
      <w:numFmt w:val="lowerLetter"/>
      <w:lvlText w:val="%2."/>
      <w:lvlJc w:val="left"/>
      <w:pPr>
        <w:tabs>
          <w:tab w:pos="1454" w:val="num"/>
        </w:tabs>
        <w:ind w:hanging="360" w:left="1454"/>
      </w:pPr>
    </w:lvl>
    <w:lvl w:tentative="true" w:tplc="041A001B" w:ilvl="2">
      <w:start w:val="1"/>
      <w:numFmt w:val="lowerRoman"/>
      <w:lvlText w:val="%3."/>
      <w:lvlJc w:val="right"/>
      <w:pPr>
        <w:tabs>
          <w:tab w:pos="2174" w:val="num"/>
        </w:tabs>
        <w:ind w:hanging="180" w:left="2174"/>
      </w:pPr>
    </w:lvl>
    <w:lvl w:tentative="true" w:tplc="041A000F" w:ilvl="3">
      <w:start w:val="1"/>
      <w:numFmt w:val="decimal"/>
      <w:lvlText w:val="%4."/>
      <w:lvlJc w:val="left"/>
      <w:pPr>
        <w:tabs>
          <w:tab w:pos="2894" w:val="num"/>
        </w:tabs>
        <w:ind w:hanging="360" w:left="2894"/>
      </w:pPr>
    </w:lvl>
    <w:lvl w:tentative="true" w:tplc="041A0019" w:ilvl="4">
      <w:start w:val="1"/>
      <w:numFmt w:val="lowerLetter"/>
      <w:lvlText w:val="%5."/>
      <w:lvlJc w:val="left"/>
      <w:pPr>
        <w:tabs>
          <w:tab w:pos="3614" w:val="num"/>
        </w:tabs>
        <w:ind w:hanging="360" w:left="3614"/>
      </w:pPr>
    </w:lvl>
    <w:lvl w:tentative="true" w:tplc="041A001B" w:ilvl="5">
      <w:start w:val="1"/>
      <w:numFmt w:val="lowerRoman"/>
      <w:lvlText w:val="%6."/>
      <w:lvlJc w:val="right"/>
      <w:pPr>
        <w:tabs>
          <w:tab w:pos="4334" w:val="num"/>
        </w:tabs>
        <w:ind w:hanging="180" w:left="4334"/>
      </w:pPr>
    </w:lvl>
    <w:lvl w:tentative="true" w:tplc="041A000F" w:ilvl="6">
      <w:start w:val="1"/>
      <w:numFmt w:val="decimal"/>
      <w:lvlText w:val="%7."/>
      <w:lvlJc w:val="left"/>
      <w:pPr>
        <w:tabs>
          <w:tab w:pos="5054" w:val="num"/>
        </w:tabs>
        <w:ind w:hanging="360" w:left="5054"/>
      </w:pPr>
    </w:lvl>
    <w:lvl w:tentative="true" w:tplc="041A0019" w:ilvl="7">
      <w:start w:val="1"/>
      <w:numFmt w:val="lowerLetter"/>
      <w:lvlText w:val="%8."/>
      <w:lvlJc w:val="left"/>
      <w:pPr>
        <w:tabs>
          <w:tab w:pos="5774" w:val="num"/>
        </w:tabs>
        <w:ind w:hanging="360" w:left="5774"/>
      </w:pPr>
    </w:lvl>
    <w:lvl w:tentative="true" w:tplc="041A001B" w:ilvl="8">
      <w:start w:val="1"/>
      <w:numFmt w:val="lowerRoman"/>
      <w:lvlText w:val="%9."/>
      <w:lvlJc w:val="right"/>
      <w:pPr>
        <w:tabs>
          <w:tab w:pos="6494" w:val="num"/>
        </w:tabs>
        <w:ind w:hanging="180" w:left="6494"/>
      </w:pPr>
    </w:lvl>
  </w:abstractNum>
  <w:abstractNum w:abstractNumId="46">
    <w:nsid w:val="78CD2232"/>
    <w:multiLevelType w:val="hybridMultilevel"/>
    <w:tmpl w:val="0BD64F40"/>
    <w:lvl w:tplc="1898D6C0" w:ilvl="0">
      <w:numFmt w:val="bullet"/>
      <w:lvlText w:val="-"/>
      <w:lvlJc w:val="left"/>
      <w:pPr>
        <w:ind w:hanging="360" w:left="384"/>
      </w:pPr>
      <w:rPr>
        <w:rFonts w:cs="Times New Roman" w:eastAsia="Times New Roman" w:hAnsi="Bookman Old Style" w:ascii="Bookman Old Style" w:hint="default"/>
      </w:rPr>
    </w:lvl>
    <w:lvl w:tplc="041A0003" w:ilvl="1">
      <w:start w:val="1"/>
      <w:numFmt w:val="bullet"/>
      <w:lvlText w:val="o"/>
      <w:lvlJc w:val="left"/>
      <w:pPr>
        <w:ind w:hanging="360" w:left="1104"/>
      </w:pPr>
      <w:rPr>
        <w:rFonts w:cs="Courier New" w:hAnsi="Courier New" w:ascii="Courier New" w:hint="default"/>
      </w:rPr>
    </w:lvl>
    <w:lvl w:tplc="041A0005" w:ilvl="2">
      <w:start w:val="1"/>
      <w:numFmt w:val="bullet"/>
      <w:lvlText w:val=""/>
      <w:lvlJc w:val="left"/>
      <w:pPr>
        <w:ind w:hanging="360" w:left="1824"/>
      </w:pPr>
      <w:rPr>
        <w:rFonts w:hAnsi="Wingdings" w:ascii="Wingdings" w:hint="default"/>
      </w:rPr>
    </w:lvl>
    <w:lvl w:tplc="041A0001" w:ilvl="3">
      <w:start w:val="1"/>
      <w:numFmt w:val="bullet"/>
      <w:lvlText w:val=""/>
      <w:lvlJc w:val="left"/>
      <w:pPr>
        <w:ind w:hanging="360" w:left="2544"/>
      </w:pPr>
      <w:rPr>
        <w:rFonts w:hAnsi="Symbol" w:ascii="Symbol" w:hint="default"/>
      </w:rPr>
    </w:lvl>
    <w:lvl w:tentative="true" w:tplc="041A0003" w:ilvl="4">
      <w:start w:val="1"/>
      <w:numFmt w:val="bullet"/>
      <w:lvlText w:val="o"/>
      <w:lvlJc w:val="left"/>
      <w:pPr>
        <w:ind w:hanging="360" w:left="3264"/>
      </w:pPr>
      <w:rPr>
        <w:rFonts w:cs="Courier New" w:hAnsi="Courier New" w:ascii="Courier New" w:hint="default"/>
      </w:rPr>
    </w:lvl>
    <w:lvl w:tentative="true" w:tplc="041A0005" w:ilvl="5">
      <w:start w:val="1"/>
      <w:numFmt w:val="bullet"/>
      <w:lvlText w:val=""/>
      <w:lvlJc w:val="left"/>
      <w:pPr>
        <w:ind w:hanging="360" w:left="3984"/>
      </w:pPr>
      <w:rPr>
        <w:rFonts w:hAnsi="Wingdings" w:ascii="Wingdings" w:hint="default"/>
      </w:rPr>
    </w:lvl>
    <w:lvl w:tentative="true" w:tplc="041A0001" w:ilvl="6">
      <w:start w:val="1"/>
      <w:numFmt w:val="bullet"/>
      <w:lvlText w:val=""/>
      <w:lvlJc w:val="left"/>
      <w:pPr>
        <w:ind w:hanging="360" w:left="4704"/>
      </w:pPr>
      <w:rPr>
        <w:rFonts w:hAnsi="Symbol" w:ascii="Symbol" w:hint="default"/>
      </w:rPr>
    </w:lvl>
    <w:lvl w:tentative="true" w:tplc="041A0003" w:ilvl="7">
      <w:start w:val="1"/>
      <w:numFmt w:val="bullet"/>
      <w:lvlText w:val="o"/>
      <w:lvlJc w:val="left"/>
      <w:pPr>
        <w:ind w:hanging="360" w:left="5424"/>
      </w:pPr>
      <w:rPr>
        <w:rFonts w:cs="Courier New" w:hAnsi="Courier New" w:ascii="Courier New" w:hint="default"/>
      </w:rPr>
    </w:lvl>
    <w:lvl w:tentative="true" w:tplc="041A0005" w:ilvl="8">
      <w:start w:val="1"/>
      <w:numFmt w:val="bullet"/>
      <w:lvlText w:val=""/>
      <w:lvlJc w:val="left"/>
      <w:pPr>
        <w:ind w:hanging="360" w:left="6144"/>
      </w:pPr>
      <w:rPr>
        <w:rFonts w:hAnsi="Wingdings" w:ascii="Wingdings" w:hint="default"/>
      </w:rPr>
    </w:lvl>
  </w:abstractNum>
  <w:abstractNum w:abstractNumId="47">
    <w:nsid w:val="7D294E95"/>
    <w:multiLevelType w:val="hybridMultilevel"/>
    <w:tmpl w:val="A290F346"/>
    <w:lvl w:tplc="329618DC" w:ilvl="0">
      <w:start w:val="1"/>
      <w:numFmt w:val="decimal"/>
      <w:lvlText w:val="%1."/>
      <w:lvlJc w:val="left"/>
      <w:pPr>
        <w:ind w:hanging="360" w:left="1380"/>
      </w:pPr>
      <w:rPr>
        <w:rFonts w:hint="default"/>
      </w:rPr>
    </w:lvl>
    <w:lvl w:tentative="true" w:tplc="041A0019" w:ilvl="1">
      <w:start w:val="1"/>
      <w:numFmt w:val="lowerLetter"/>
      <w:lvlText w:val="%2."/>
      <w:lvlJc w:val="left"/>
      <w:pPr>
        <w:ind w:hanging="360" w:left="2100"/>
      </w:pPr>
    </w:lvl>
    <w:lvl w:tentative="true" w:tplc="041A001B" w:ilvl="2">
      <w:start w:val="1"/>
      <w:numFmt w:val="lowerRoman"/>
      <w:lvlText w:val="%3."/>
      <w:lvlJc w:val="right"/>
      <w:pPr>
        <w:ind w:hanging="180" w:left="2820"/>
      </w:pPr>
    </w:lvl>
    <w:lvl w:tentative="true" w:tplc="041A000F" w:ilvl="3">
      <w:start w:val="1"/>
      <w:numFmt w:val="decimal"/>
      <w:lvlText w:val="%4."/>
      <w:lvlJc w:val="left"/>
      <w:pPr>
        <w:ind w:hanging="360" w:left="3540"/>
      </w:pPr>
    </w:lvl>
    <w:lvl w:tentative="true" w:tplc="041A0019" w:ilvl="4">
      <w:start w:val="1"/>
      <w:numFmt w:val="lowerLetter"/>
      <w:lvlText w:val="%5."/>
      <w:lvlJc w:val="left"/>
      <w:pPr>
        <w:ind w:hanging="360" w:left="4260"/>
      </w:pPr>
    </w:lvl>
    <w:lvl w:tentative="true" w:tplc="041A001B" w:ilvl="5">
      <w:start w:val="1"/>
      <w:numFmt w:val="lowerRoman"/>
      <w:lvlText w:val="%6."/>
      <w:lvlJc w:val="right"/>
      <w:pPr>
        <w:ind w:hanging="180" w:left="4980"/>
      </w:pPr>
    </w:lvl>
    <w:lvl w:tentative="true" w:tplc="041A000F" w:ilvl="6">
      <w:start w:val="1"/>
      <w:numFmt w:val="decimal"/>
      <w:lvlText w:val="%7."/>
      <w:lvlJc w:val="left"/>
      <w:pPr>
        <w:ind w:hanging="360" w:left="5700"/>
      </w:pPr>
    </w:lvl>
    <w:lvl w:tentative="true" w:tplc="041A0019" w:ilvl="7">
      <w:start w:val="1"/>
      <w:numFmt w:val="lowerLetter"/>
      <w:lvlText w:val="%8."/>
      <w:lvlJc w:val="left"/>
      <w:pPr>
        <w:ind w:hanging="360" w:left="6420"/>
      </w:pPr>
    </w:lvl>
    <w:lvl w:tentative="true" w:tplc="041A001B" w:ilvl="8">
      <w:start w:val="1"/>
      <w:numFmt w:val="lowerRoman"/>
      <w:lvlText w:val="%9."/>
      <w:lvlJc w:val="right"/>
      <w:pPr>
        <w:ind w:hanging="180" w:left="7140"/>
      </w:pPr>
    </w:lvl>
  </w:abstractNum>
  <w:num w:numId="1">
    <w:abstractNumId w:val="13"/>
  </w:num>
  <w:num w:numId="2">
    <w:abstractNumId w:val="35"/>
    <w:lvlOverride w:ilvl="0">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14"/>
  </w:num>
  <w:num w:numId="6">
    <w:abstractNumId w:val="25"/>
  </w:num>
  <w:num w:numId="7">
    <w:abstractNumId w:val="22"/>
  </w:num>
  <w:num w:numId="8">
    <w:abstractNumId w:val="46"/>
  </w:num>
  <w:num w:numId="9">
    <w:abstractNumId w:val="43"/>
  </w:num>
  <w:num w:numId="10">
    <w:abstractNumId w:val="21"/>
  </w:num>
  <w:num w:numId="11">
    <w:abstractNumId w:val="47"/>
  </w:num>
  <w:num w:numId="12">
    <w:abstractNumId w:val="42"/>
  </w:num>
  <w:num w:numId="13">
    <w:abstractNumId w:val="36"/>
  </w:num>
  <w:num w:numId="14">
    <w:abstractNumId w:val="39"/>
  </w:num>
  <w:num w:numId="15">
    <w:abstractNumId w:val="40"/>
  </w:num>
  <w:num w:numId="16">
    <w:abstractNumId w:val="18"/>
  </w:num>
  <w:num w:numId="17">
    <w:abstractNumId w:val="24"/>
  </w:num>
  <w:num w:numId="18">
    <w:abstractNumId w:val="31"/>
  </w:num>
  <w:num w:numId="19">
    <w:abstractNumId w:val="44"/>
  </w:num>
  <w:num w:numId="20">
    <w:abstractNumId w:val="27"/>
  </w:num>
  <w:num w:numId="21">
    <w:abstractNumId w:val="7"/>
  </w:num>
  <w:num w:numId="22">
    <w:abstractNumId w:val="9"/>
  </w:num>
  <w:num w:numId="23">
    <w:abstractNumId w:val="5"/>
  </w:num>
  <w:num w:numId="24">
    <w:abstractNumId w:val="32"/>
  </w:num>
  <w:num w:numId="25">
    <w:abstractNumId w:val="6"/>
  </w:num>
  <w:num w:numId="26">
    <w:abstractNumId w:val="29"/>
  </w:num>
  <w:num w:numId="27">
    <w:abstractNumId w:val="23"/>
  </w:num>
  <w:num w:numId="28">
    <w:abstractNumId w:val="0"/>
  </w:num>
  <w:num w:numId="29">
    <w:abstractNumId w:val="2"/>
  </w:num>
  <w:num w:numId="30">
    <w:abstractNumId w:val="45"/>
  </w:num>
  <w:num w:numId="31">
    <w:abstractNumId w:val="17"/>
  </w:num>
  <w:num w:numId="32">
    <w:abstractNumId w:val="34"/>
  </w:num>
  <w:num w:numId="33">
    <w:abstractNumId w:val="41"/>
  </w:num>
  <w:num w:numId="34">
    <w:abstractNumId w:val="30"/>
  </w:num>
  <w:num w:numId="35">
    <w:abstractNumId w:val="33"/>
  </w:num>
  <w:num w:numId="36">
    <w:abstractNumId w:val="8"/>
  </w:num>
  <w:num w:numId="37">
    <w:abstractNumId w:val="15"/>
  </w:num>
  <w:num w:numId="38">
    <w:abstractNumId w:val="26"/>
  </w:num>
  <w:num w:numId="39">
    <w:abstractNumId w:val="10"/>
  </w:num>
  <w:num w:numId="40">
    <w:abstractNumId w:val="37"/>
  </w:num>
  <w:num w:numId="41">
    <w:abstractNumId w:val="28"/>
  </w:num>
  <w:num w:numId="42">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2"/>
  </w:num>
  <w:num w:numId="44">
    <w:abstractNumId w:val="11"/>
  </w:num>
  <w:num w:numId="45">
    <w:abstractNumId w:val="16"/>
  </w:num>
  <w:num w:numId="46">
    <w:abstractNumId w:val="20"/>
  </w:num>
  <w:num w:numId="47">
    <w:abstractNumId w:val="38"/>
  </w:num>
  <w:num w:numId="48">
    <w:abstractNumId w:val="4"/>
  </w:num>
  <w:numIdMacAtCleanup w:val="16"/>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hideSpellingErrors/>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9379F"/>
    <w:rsid w:val="00000178"/>
    <w:rsid w:val="00000D3E"/>
    <w:rsid w:val="00000E31"/>
    <w:rsid w:val="00001B0E"/>
    <w:rsid w:val="00002178"/>
    <w:rsid w:val="00010023"/>
    <w:rsid w:val="00015CA4"/>
    <w:rsid w:val="00015CCD"/>
    <w:rsid w:val="00016E3E"/>
    <w:rsid w:val="00017405"/>
    <w:rsid w:val="00021A17"/>
    <w:rsid w:val="00021CA1"/>
    <w:rsid w:val="00026042"/>
    <w:rsid w:val="00034BD3"/>
    <w:rsid w:val="0003576C"/>
    <w:rsid w:val="00035792"/>
    <w:rsid w:val="0003785E"/>
    <w:rsid w:val="00037B55"/>
    <w:rsid w:val="00042B33"/>
    <w:rsid w:val="00045E3E"/>
    <w:rsid w:val="000463CD"/>
    <w:rsid w:val="000466C8"/>
    <w:rsid w:val="000477C3"/>
    <w:rsid w:val="00051935"/>
    <w:rsid w:val="000520D4"/>
    <w:rsid w:val="00052CCA"/>
    <w:rsid w:val="00052F8F"/>
    <w:rsid w:val="00053345"/>
    <w:rsid w:val="000553B8"/>
    <w:rsid w:val="00055D89"/>
    <w:rsid w:val="00056D87"/>
    <w:rsid w:val="000614D0"/>
    <w:rsid w:val="00062C23"/>
    <w:rsid w:val="00063F42"/>
    <w:rsid w:val="000707D2"/>
    <w:rsid w:val="00071125"/>
    <w:rsid w:val="00082112"/>
    <w:rsid w:val="00085CDA"/>
    <w:rsid w:val="0009042E"/>
    <w:rsid w:val="000918BB"/>
    <w:rsid w:val="00095453"/>
    <w:rsid w:val="000A2173"/>
    <w:rsid w:val="000A30A9"/>
    <w:rsid w:val="000A3B32"/>
    <w:rsid w:val="000A5837"/>
    <w:rsid w:val="000B0960"/>
    <w:rsid w:val="000B1B72"/>
    <w:rsid w:val="000B2D93"/>
    <w:rsid w:val="000B4ED1"/>
    <w:rsid w:val="000B57C6"/>
    <w:rsid w:val="000C056D"/>
    <w:rsid w:val="000C40FC"/>
    <w:rsid w:val="000D1E43"/>
    <w:rsid w:val="000D3BE9"/>
    <w:rsid w:val="000D777D"/>
    <w:rsid w:val="000D7A3D"/>
    <w:rsid w:val="000E0647"/>
    <w:rsid w:val="000E32F5"/>
    <w:rsid w:val="000E4B96"/>
    <w:rsid w:val="000E6101"/>
    <w:rsid w:val="000F065B"/>
    <w:rsid w:val="000F6E72"/>
    <w:rsid w:val="0010157F"/>
    <w:rsid w:val="001114A6"/>
    <w:rsid w:val="00115E95"/>
    <w:rsid w:val="0011742A"/>
    <w:rsid w:val="001232D0"/>
    <w:rsid w:val="0012351A"/>
    <w:rsid w:val="00125034"/>
    <w:rsid w:val="001252FB"/>
    <w:rsid w:val="00126083"/>
    <w:rsid w:val="00126DB3"/>
    <w:rsid w:val="00126F3A"/>
    <w:rsid w:val="00130285"/>
    <w:rsid w:val="00131E01"/>
    <w:rsid w:val="00133E62"/>
    <w:rsid w:val="001356C5"/>
    <w:rsid w:val="00136534"/>
    <w:rsid w:val="00141FDD"/>
    <w:rsid w:val="001452A5"/>
    <w:rsid w:val="00146D01"/>
    <w:rsid w:val="0015410C"/>
    <w:rsid w:val="00161C68"/>
    <w:rsid w:val="0016278B"/>
    <w:rsid w:val="00164329"/>
    <w:rsid w:val="00170FC0"/>
    <w:rsid w:val="00172429"/>
    <w:rsid w:val="001752A4"/>
    <w:rsid w:val="001767E2"/>
    <w:rsid w:val="00177A0B"/>
    <w:rsid w:val="00180116"/>
    <w:rsid w:val="00184163"/>
    <w:rsid w:val="00185E14"/>
    <w:rsid w:val="00193D21"/>
    <w:rsid w:val="00194BAA"/>
    <w:rsid w:val="001971E7"/>
    <w:rsid w:val="00197B0F"/>
    <w:rsid w:val="001A1F90"/>
    <w:rsid w:val="001A5F3F"/>
    <w:rsid w:val="001A60A3"/>
    <w:rsid w:val="001A6411"/>
    <w:rsid w:val="001B28F4"/>
    <w:rsid w:val="001B3DFD"/>
    <w:rsid w:val="001B5784"/>
    <w:rsid w:val="001B6DBE"/>
    <w:rsid w:val="001C2BF5"/>
    <w:rsid w:val="001C71A8"/>
    <w:rsid w:val="001C75CE"/>
    <w:rsid w:val="001D1CC9"/>
    <w:rsid w:val="001D515F"/>
    <w:rsid w:val="001D5543"/>
    <w:rsid w:val="001D6499"/>
    <w:rsid w:val="001E00CE"/>
    <w:rsid w:val="001F2C06"/>
    <w:rsid w:val="001F592A"/>
    <w:rsid w:val="001F66F6"/>
    <w:rsid w:val="001F6F40"/>
    <w:rsid w:val="002041FE"/>
    <w:rsid w:val="00206FBA"/>
    <w:rsid w:val="00210863"/>
    <w:rsid w:val="00211AE3"/>
    <w:rsid w:val="00214CC8"/>
    <w:rsid w:val="002173C9"/>
    <w:rsid w:val="00217791"/>
    <w:rsid w:val="002205A0"/>
    <w:rsid w:val="00221E17"/>
    <w:rsid w:val="00222644"/>
    <w:rsid w:val="002245F3"/>
    <w:rsid w:val="00224B48"/>
    <w:rsid w:val="00230CFE"/>
    <w:rsid w:val="002337F7"/>
    <w:rsid w:val="002350B0"/>
    <w:rsid w:val="00237394"/>
    <w:rsid w:val="002434B3"/>
    <w:rsid w:val="00247589"/>
    <w:rsid w:val="00250F80"/>
    <w:rsid w:val="00253B97"/>
    <w:rsid w:val="002559CA"/>
    <w:rsid w:val="00255B0C"/>
    <w:rsid w:val="00256882"/>
    <w:rsid w:val="0025689F"/>
    <w:rsid w:val="00257CAC"/>
    <w:rsid w:val="00266316"/>
    <w:rsid w:val="00271923"/>
    <w:rsid w:val="00272211"/>
    <w:rsid w:val="002744C5"/>
    <w:rsid w:val="0027537A"/>
    <w:rsid w:val="00281BE9"/>
    <w:rsid w:val="002852CA"/>
    <w:rsid w:val="002906C0"/>
    <w:rsid w:val="0029084B"/>
    <w:rsid w:val="002912D5"/>
    <w:rsid w:val="00291318"/>
    <w:rsid w:val="00293C82"/>
    <w:rsid w:val="00293F74"/>
    <w:rsid w:val="00297ECE"/>
    <w:rsid w:val="002A0648"/>
    <w:rsid w:val="002A704F"/>
    <w:rsid w:val="002B11DA"/>
    <w:rsid w:val="002B2497"/>
    <w:rsid w:val="002B4FED"/>
    <w:rsid w:val="002B605E"/>
    <w:rsid w:val="002B6C46"/>
    <w:rsid w:val="002C059F"/>
    <w:rsid w:val="002C1856"/>
    <w:rsid w:val="002C38EB"/>
    <w:rsid w:val="002C3B55"/>
    <w:rsid w:val="002C411C"/>
    <w:rsid w:val="002D1BB3"/>
    <w:rsid w:val="002D4940"/>
    <w:rsid w:val="002D4AEF"/>
    <w:rsid w:val="002D5E41"/>
    <w:rsid w:val="002D63BF"/>
    <w:rsid w:val="002D6F4E"/>
    <w:rsid w:val="002E054A"/>
    <w:rsid w:val="002E2B59"/>
    <w:rsid w:val="002E2EFB"/>
    <w:rsid w:val="002E3E3E"/>
    <w:rsid w:val="002E79C5"/>
    <w:rsid w:val="002E7EB6"/>
    <w:rsid w:val="002F3369"/>
    <w:rsid w:val="002F3B1B"/>
    <w:rsid w:val="002F6EF6"/>
    <w:rsid w:val="003002FC"/>
    <w:rsid w:val="0031481B"/>
    <w:rsid w:val="00315148"/>
    <w:rsid w:val="003164B4"/>
    <w:rsid w:val="00316A54"/>
    <w:rsid w:val="0031723F"/>
    <w:rsid w:val="00317475"/>
    <w:rsid w:val="003230C6"/>
    <w:rsid w:val="003266C7"/>
    <w:rsid w:val="00331B12"/>
    <w:rsid w:val="00332CB0"/>
    <w:rsid w:val="00334705"/>
    <w:rsid w:val="00335025"/>
    <w:rsid w:val="003354A5"/>
    <w:rsid w:val="003402C9"/>
    <w:rsid w:val="003410AB"/>
    <w:rsid w:val="003471E3"/>
    <w:rsid w:val="0035757A"/>
    <w:rsid w:val="003608AF"/>
    <w:rsid w:val="00361F75"/>
    <w:rsid w:val="00364D55"/>
    <w:rsid w:val="00365478"/>
    <w:rsid w:val="00366F58"/>
    <w:rsid w:val="00371A59"/>
    <w:rsid w:val="00374467"/>
    <w:rsid w:val="003763B5"/>
    <w:rsid w:val="00380E1F"/>
    <w:rsid w:val="00384CA2"/>
    <w:rsid w:val="00386E3A"/>
    <w:rsid w:val="003873B2"/>
    <w:rsid w:val="003878B5"/>
    <w:rsid w:val="00387999"/>
    <w:rsid w:val="00393A47"/>
    <w:rsid w:val="0039746F"/>
    <w:rsid w:val="003A010B"/>
    <w:rsid w:val="003A0878"/>
    <w:rsid w:val="003A1A13"/>
    <w:rsid w:val="003B32B9"/>
    <w:rsid w:val="003B49E8"/>
    <w:rsid w:val="003B70C2"/>
    <w:rsid w:val="003C0124"/>
    <w:rsid w:val="003C02F0"/>
    <w:rsid w:val="003C6100"/>
    <w:rsid w:val="003C6623"/>
    <w:rsid w:val="003D5456"/>
    <w:rsid w:val="003D548C"/>
    <w:rsid w:val="003D5E32"/>
    <w:rsid w:val="003D5E40"/>
    <w:rsid w:val="003E28E6"/>
    <w:rsid w:val="003E3BE4"/>
    <w:rsid w:val="003E3EEB"/>
    <w:rsid w:val="003F0797"/>
    <w:rsid w:val="003F7B7A"/>
    <w:rsid w:val="00400339"/>
    <w:rsid w:val="00403E20"/>
    <w:rsid w:val="00404E4A"/>
    <w:rsid w:val="0040502A"/>
    <w:rsid w:val="00405804"/>
    <w:rsid w:val="00407DF4"/>
    <w:rsid w:val="00410582"/>
    <w:rsid w:val="00413FB6"/>
    <w:rsid w:val="00420BF0"/>
    <w:rsid w:val="0042389E"/>
    <w:rsid w:val="00425320"/>
    <w:rsid w:val="00426701"/>
    <w:rsid w:val="0043074C"/>
    <w:rsid w:val="00431C14"/>
    <w:rsid w:val="004333CE"/>
    <w:rsid w:val="00437A6C"/>
    <w:rsid w:val="00441F92"/>
    <w:rsid w:val="00441FB8"/>
    <w:rsid w:val="00442C26"/>
    <w:rsid w:val="00446AD8"/>
    <w:rsid w:val="00452925"/>
    <w:rsid w:val="00454D24"/>
    <w:rsid w:val="004553F7"/>
    <w:rsid w:val="00455D8C"/>
    <w:rsid w:val="00456B55"/>
    <w:rsid w:val="004573BC"/>
    <w:rsid w:val="0046075D"/>
    <w:rsid w:val="00465E01"/>
    <w:rsid w:val="004704B8"/>
    <w:rsid w:val="00471AFD"/>
    <w:rsid w:val="00471C34"/>
    <w:rsid w:val="004772BC"/>
    <w:rsid w:val="004802AE"/>
    <w:rsid w:val="004834F3"/>
    <w:rsid w:val="00486288"/>
    <w:rsid w:val="0049379F"/>
    <w:rsid w:val="00493DA0"/>
    <w:rsid w:val="004A0937"/>
    <w:rsid w:val="004A1118"/>
    <w:rsid w:val="004A1896"/>
    <w:rsid w:val="004A20D8"/>
    <w:rsid w:val="004A2E2B"/>
    <w:rsid w:val="004B08BD"/>
    <w:rsid w:val="004B2521"/>
    <w:rsid w:val="004B36CC"/>
    <w:rsid w:val="004B47C8"/>
    <w:rsid w:val="004B7379"/>
    <w:rsid w:val="004B753B"/>
    <w:rsid w:val="004B7C6D"/>
    <w:rsid w:val="004C01B7"/>
    <w:rsid w:val="004C12D2"/>
    <w:rsid w:val="004C1DEA"/>
    <w:rsid w:val="004C3AAA"/>
    <w:rsid w:val="004C4C55"/>
    <w:rsid w:val="004C7110"/>
    <w:rsid w:val="004D28DE"/>
    <w:rsid w:val="004D7002"/>
    <w:rsid w:val="004E1D9F"/>
    <w:rsid w:val="004E25BD"/>
    <w:rsid w:val="004E3F5C"/>
    <w:rsid w:val="004F0D45"/>
    <w:rsid w:val="004F209A"/>
    <w:rsid w:val="004F2BFC"/>
    <w:rsid w:val="004F3BB9"/>
    <w:rsid w:val="00503AED"/>
    <w:rsid w:val="00505E27"/>
    <w:rsid w:val="00505F1F"/>
    <w:rsid w:val="005072E0"/>
    <w:rsid w:val="00513188"/>
    <w:rsid w:val="005219BB"/>
    <w:rsid w:val="0052314A"/>
    <w:rsid w:val="00525458"/>
    <w:rsid w:val="0053046F"/>
    <w:rsid w:val="00530CAD"/>
    <w:rsid w:val="00534953"/>
    <w:rsid w:val="00537BD1"/>
    <w:rsid w:val="005409AC"/>
    <w:rsid w:val="005462FD"/>
    <w:rsid w:val="0055175B"/>
    <w:rsid w:val="00551D4E"/>
    <w:rsid w:val="00552E60"/>
    <w:rsid w:val="005550BA"/>
    <w:rsid w:val="00560C24"/>
    <w:rsid w:val="00560DD9"/>
    <w:rsid w:val="0056124F"/>
    <w:rsid w:val="0056197A"/>
    <w:rsid w:val="00561E0D"/>
    <w:rsid w:val="00570134"/>
    <w:rsid w:val="005708C3"/>
    <w:rsid w:val="005713EA"/>
    <w:rsid w:val="0057237F"/>
    <w:rsid w:val="00572435"/>
    <w:rsid w:val="005768A1"/>
    <w:rsid w:val="00577075"/>
    <w:rsid w:val="00580A5D"/>
    <w:rsid w:val="0058151B"/>
    <w:rsid w:val="0058281A"/>
    <w:rsid w:val="00582BC6"/>
    <w:rsid w:val="0058480D"/>
    <w:rsid w:val="00585A67"/>
    <w:rsid w:val="005908DA"/>
    <w:rsid w:val="00593B1D"/>
    <w:rsid w:val="00596F18"/>
    <w:rsid w:val="005A20E1"/>
    <w:rsid w:val="005A250E"/>
    <w:rsid w:val="005A5965"/>
    <w:rsid w:val="005A5E9E"/>
    <w:rsid w:val="005A6EE0"/>
    <w:rsid w:val="005A746B"/>
    <w:rsid w:val="005B10A5"/>
    <w:rsid w:val="005B12A2"/>
    <w:rsid w:val="005B4178"/>
    <w:rsid w:val="005B4E8C"/>
    <w:rsid w:val="005B524D"/>
    <w:rsid w:val="005B56AB"/>
    <w:rsid w:val="005C338B"/>
    <w:rsid w:val="005C6991"/>
    <w:rsid w:val="005D0E84"/>
    <w:rsid w:val="005D4982"/>
    <w:rsid w:val="005D49B8"/>
    <w:rsid w:val="005D6B66"/>
    <w:rsid w:val="005E3030"/>
    <w:rsid w:val="005E33D2"/>
    <w:rsid w:val="005E6183"/>
    <w:rsid w:val="005E6A89"/>
    <w:rsid w:val="005E74FD"/>
    <w:rsid w:val="005E7A05"/>
    <w:rsid w:val="005F07D8"/>
    <w:rsid w:val="005F1F48"/>
    <w:rsid w:val="005F6117"/>
    <w:rsid w:val="00601A1A"/>
    <w:rsid w:val="00604C9E"/>
    <w:rsid w:val="00606B0F"/>
    <w:rsid w:val="00612F1B"/>
    <w:rsid w:val="00616562"/>
    <w:rsid w:val="00617301"/>
    <w:rsid w:val="00617603"/>
    <w:rsid w:val="0062034F"/>
    <w:rsid w:val="0062374A"/>
    <w:rsid w:val="00623B9A"/>
    <w:rsid w:val="00624B67"/>
    <w:rsid w:val="006274DE"/>
    <w:rsid w:val="00627844"/>
    <w:rsid w:val="00640240"/>
    <w:rsid w:val="00641696"/>
    <w:rsid w:val="00642DD1"/>
    <w:rsid w:val="00651574"/>
    <w:rsid w:val="0065410B"/>
    <w:rsid w:val="00664F1A"/>
    <w:rsid w:val="0066653C"/>
    <w:rsid w:val="006708CD"/>
    <w:rsid w:val="006736A4"/>
    <w:rsid w:val="006763AC"/>
    <w:rsid w:val="006768A0"/>
    <w:rsid w:val="0067710F"/>
    <w:rsid w:val="00684BCF"/>
    <w:rsid w:val="0069097E"/>
    <w:rsid w:val="00691438"/>
    <w:rsid w:val="00691D93"/>
    <w:rsid w:val="00692451"/>
    <w:rsid w:val="0069476A"/>
    <w:rsid w:val="006A35A6"/>
    <w:rsid w:val="006A7BAA"/>
    <w:rsid w:val="006B02F6"/>
    <w:rsid w:val="006B4FCC"/>
    <w:rsid w:val="006B55DE"/>
    <w:rsid w:val="006B61A1"/>
    <w:rsid w:val="006C3488"/>
    <w:rsid w:val="006C5CD0"/>
    <w:rsid w:val="006C7E41"/>
    <w:rsid w:val="006D0250"/>
    <w:rsid w:val="006D20C2"/>
    <w:rsid w:val="006E1CBF"/>
    <w:rsid w:val="006E1F8B"/>
    <w:rsid w:val="006E2C35"/>
    <w:rsid w:val="006E5895"/>
    <w:rsid w:val="006F0979"/>
    <w:rsid w:val="006F198E"/>
    <w:rsid w:val="006F19EA"/>
    <w:rsid w:val="006F1D89"/>
    <w:rsid w:val="006F265B"/>
    <w:rsid w:val="00702A67"/>
    <w:rsid w:val="00702E4F"/>
    <w:rsid w:val="00705D2C"/>
    <w:rsid w:val="00707A8D"/>
    <w:rsid w:val="00707FCC"/>
    <w:rsid w:val="0071173C"/>
    <w:rsid w:val="00711DB8"/>
    <w:rsid w:val="00712150"/>
    <w:rsid w:val="0072046A"/>
    <w:rsid w:val="00722942"/>
    <w:rsid w:val="00724F3A"/>
    <w:rsid w:val="00732F28"/>
    <w:rsid w:val="0073600D"/>
    <w:rsid w:val="00740F49"/>
    <w:rsid w:val="007424D7"/>
    <w:rsid w:val="00742A47"/>
    <w:rsid w:val="00743CE5"/>
    <w:rsid w:val="00743FAD"/>
    <w:rsid w:val="007454E7"/>
    <w:rsid w:val="00745AA5"/>
    <w:rsid w:val="007502F5"/>
    <w:rsid w:val="0075049E"/>
    <w:rsid w:val="00750777"/>
    <w:rsid w:val="00750FEE"/>
    <w:rsid w:val="00752DE0"/>
    <w:rsid w:val="007557C2"/>
    <w:rsid w:val="007557FB"/>
    <w:rsid w:val="00762525"/>
    <w:rsid w:val="0076334E"/>
    <w:rsid w:val="00766036"/>
    <w:rsid w:val="00766B9D"/>
    <w:rsid w:val="007707FF"/>
    <w:rsid w:val="00770BBF"/>
    <w:rsid w:val="00770C70"/>
    <w:rsid w:val="00770CCF"/>
    <w:rsid w:val="007726B7"/>
    <w:rsid w:val="00775DFB"/>
    <w:rsid w:val="00780606"/>
    <w:rsid w:val="00781CC9"/>
    <w:rsid w:val="007926B1"/>
    <w:rsid w:val="007951EF"/>
    <w:rsid w:val="0079631A"/>
    <w:rsid w:val="0079721B"/>
    <w:rsid w:val="0079748A"/>
    <w:rsid w:val="007A2F9A"/>
    <w:rsid w:val="007A5720"/>
    <w:rsid w:val="007A6151"/>
    <w:rsid w:val="007B22D6"/>
    <w:rsid w:val="007B381C"/>
    <w:rsid w:val="007B4B45"/>
    <w:rsid w:val="007B6D51"/>
    <w:rsid w:val="007C0DFB"/>
    <w:rsid w:val="007C4B59"/>
    <w:rsid w:val="007C7A19"/>
    <w:rsid w:val="007D3549"/>
    <w:rsid w:val="007D49A0"/>
    <w:rsid w:val="007D5463"/>
    <w:rsid w:val="007E1723"/>
    <w:rsid w:val="007E1D41"/>
    <w:rsid w:val="007E21D0"/>
    <w:rsid w:val="007E278A"/>
    <w:rsid w:val="007E2AA1"/>
    <w:rsid w:val="007E31D2"/>
    <w:rsid w:val="007E5496"/>
    <w:rsid w:val="007F161F"/>
    <w:rsid w:val="007F1748"/>
    <w:rsid w:val="007F4D33"/>
    <w:rsid w:val="007F68F0"/>
    <w:rsid w:val="007F70FA"/>
    <w:rsid w:val="0080319B"/>
    <w:rsid w:val="00806E62"/>
    <w:rsid w:val="00812871"/>
    <w:rsid w:val="0081499E"/>
    <w:rsid w:val="00814CB2"/>
    <w:rsid w:val="00815D51"/>
    <w:rsid w:val="00816FAE"/>
    <w:rsid w:val="00820A94"/>
    <w:rsid w:val="00824AC2"/>
    <w:rsid w:val="00832BDC"/>
    <w:rsid w:val="00833876"/>
    <w:rsid w:val="00835DB0"/>
    <w:rsid w:val="008372EA"/>
    <w:rsid w:val="00840E55"/>
    <w:rsid w:val="008415B4"/>
    <w:rsid w:val="008420B4"/>
    <w:rsid w:val="00844A16"/>
    <w:rsid w:val="00845DA5"/>
    <w:rsid w:val="00850C88"/>
    <w:rsid w:val="008553E7"/>
    <w:rsid w:val="008557C1"/>
    <w:rsid w:val="0085703B"/>
    <w:rsid w:val="00857672"/>
    <w:rsid w:val="00862E7E"/>
    <w:rsid w:val="00865B16"/>
    <w:rsid w:val="00867383"/>
    <w:rsid w:val="00870139"/>
    <w:rsid w:val="00870A74"/>
    <w:rsid w:val="00872109"/>
    <w:rsid w:val="008754E9"/>
    <w:rsid w:val="0087684A"/>
    <w:rsid w:val="00877EBA"/>
    <w:rsid w:val="00881953"/>
    <w:rsid w:val="00887FD8"/>
    <w:rsid w:val="00895109"/>
    <w:rsid w:val="008A2D60"/>
    <w:rsid w:val="008B2297"/>
    <w:rsid w:val="008B3B80"/>
    <w:rsid w:val="008B5E92"/>
    <w:rsid w:val="008C2254"/>
    <w:rsid w:val="008C346D"/>
    <w:rsid w:val="008D0379"/>
    <w:rsid w:val="008D1C78"/>
    <w:rsid w:val="008D1EF6"/>
    <w:rsid w:val="008D4E10"/>
    <w:rsid w:val="008D60D7"/>
    <w:rsid w:val="008D6DA2"/>
    <w:rsid w:val="008E09C0"/>
    <w:rsid w:val="008E271B"/>
    <w:rsid w:val="008E2B3A"/>
    <w:rsid w:val="008E39E3"/>
    <w:rsid w:val="008E684C"/>
    <w:rsid w:val="008F7696"/>
    <w:rsid w:val="009012C2"/>
    <w:rsid w:val="00902FB5"/>
    <w:rsid w:val="00905D2E"/>
    <w:rsid w:val="00906BC6"/>
    <w:rsid w:val="009071BF"/>
    <w:rsid w:val="0091379B"/>
    <w:rsid w:val="00913977"/>
    <w:rsid w:val="009159D6"/>
    <w:rsid w:val="00921247"/>
    <w:rsid w:val="009242BF"/>
    <w:rsid w:val="009266AD"/>
    <w:rsid w:val="009269C2"/>
    <w:rsid w:val="00927C69"/>
    <w:rsid w:val="00933090"/>
    <w:rsid w:val="00936623"/>
    <w:rsid w:val="009409FB"/>
    <w:rsid w:val="00942748"/>
    <w:rsid w:val="00942CB6"/>
    <w:rsid w:val="00944166"/>
    <w:rsid w:val="00945946"/>
    <w:rsid w:val="00950747"/>
    <w:rsid w:val="0095080D"/>
    <w:rsid w:val="00955168"/>
    <w:rsid w:val="00957533"/>
    <w:rsid w:val="00957DBE"/>
    <w:rsid w:val="00961A76"/>
    <w:rsid w:val="0096269D"/>
    <w:rsid w:val="00967AF1"/>
    <w:rsid w:val="00972D74"/>
    <w:rsid w:val="009738D0"/>
    <w:rsid w:val="00973E49"/>
    <w:rsid w:val="00974635"/>
    <w:rsid w:val="009752E5"/>
    <w:rsid w:val="00977CF1"/>
    <w:rsid w:val="009812C9"/>
    <w:rsid w:val="0098130D"/>
    <w:rsid w:val="00987E84"/>
    <w:rsid w:val="00992653"/>
    <w:rsid w:val="009951C3"/>
    <w:rsid w:val="009963F9"/>
    <w:rsid w:val="0099742D"/>
    <w:rsid w:val="009A1DE5"/>
    <w:rsid w:val="009A48DD"/>
    <w:rsid w:val="009A54CD"/>
    <w:rsid w:val="009A5FF5"/>
    <w:rsid w:val="009A74AE"/>
    <w:rsid w:val="009B789A"/>
    <w:rsid w:val="009C020D"/>
    <w:rsid w:val="009C5191"/>
    <w:rsid w:val="009C66BB"/>
    <w:rsid w:val="009D0094"/>
    <w:rsid w:val="009D04D0"/>
    <w:rsid w:val="009D0E32"/>
    <w:rsid w:val="009D102F"/>
    <w:rsid w:val="009D1A69"/>
    <w:rsid w:val="009D49AC"/>
    <w:rsid w:val="009D7C64"/>
    <w:rsid w:val="009E1053"/>
    <w:rsid w:val="009E73D5"/>
    <w:rsid w:val="009E7974"/>
    <w:rsid w:val="009F11CD"/>
    <w:rsid w:val="009F19C7"/>
    <w:rsid w:val="009F1B86"/>
    <w:rsid w:val="009F3475"/>
    <w:rsid w:val="009F4E5F"/>
    <w:rsid w:val="009F5563"/>
    <w:rsid w:val="00A03239"/>
    <w:rsid w:val="00A11622"/>
    <w:rsid w:val="00A135CA"/>
    <w:rsid w:val="00A138B7"/>
    <w:rsid w:val="00A20A32"/>
    <w:rsid w:val="00A22B79"/>
    <w:rsid w:val="00A22F69"/>
    <w:rsid w:val="00A27B77"/>
    <w:rsid w:val="00A42FFE"/>
    <w:rsid w:val="00A445C4"/>
    <w:rsid w:val="00A502A0"/>
    <w:rsid w:val="00A51DBA"/>
    <w:rsid w:val="00A53582"/>
    <w:rsid w:val="00A56897"/>
    <w:rsid w:val="00A6386D"/>
    <w:rsid w:val="00A668C8"/>
    <w:rsid w:val="00A74B94"/>
    <w:rsid w:val="00A75227"/>
    <w:rsid w:val="00A76198"/>
    <w:rsid w:val="00A76991"/>
    <w:rsid w:val="00A77473"/>
    <w:rsid w:val="00A77674"/>
    <w:rsid w:val="00A807F1"/>
    <w:rsid w:val="00A83586"/>
    <w:rsid w:val="00A8448A"/>
    <w:rsid w:val="00A866AC"/>
    <w:rsid w:val="00A869D7"/>
    <w:rsid w:val="00A91763"/>
    <w:rsid w:val="00A9383E"/>
    <w:rsid w:val="00A9642C"/>
    <w:rsid w:val="00AA0DA3"/>
    <w:rsid w:val="00AA3B57"/>
    <w:rsid w:val="00AA4E8C"/>
    <w:rsid w:val="00AA56D1"/>
    <w:rsid w:val="00AA58B2"/>
    <w:rsid w:val="00AA6011"/>
    <w:rsid w:val="00AB08BD"/>
    <w:rsid w:val="00AB0CC8"/>
    <w:rsid w:val="00AB3597"/>
    <w:rsid w:val="00AB3B9F"/>
    <w:rsid w:val="00AB400E"/>
    <w:rsid w:val="00AB609C"/>
    <w:rsid w:val="00AB68FE"/>
    <w:rsid w:val="00AB6FDE"/>
    <w:rsid w:val="00AC0135"/>
    <w:rsid w:val="00AC0FF8"/>
    <w:rsid w:val="00AC2294"/>
    <w:rsid w:val="00AC41F9"/>
    <w:rsid w:val="00AC4FE5"/>
    <w:rsid w:val="00AD096E"/>
    <w:rsid w:val="00AD0CBC"/>
    <w:rsid w:val="00AD110A"/>
    <w:rsid w:val="00AD634A"/>
    <w:rsid w:val="00AD6A00"/>
    <w:rsid w:val="00AD6CAA"/>
    <w:rsid w:val="00AD6D3C"/>
    <w:rsid w:val="00AD7D64"/>
    <w:rsid w:val="00AE1FB1"/>
    <w:rsid w:val="00AF269C"/>
    <w:rsid w:val="00AF5BCE"/>
    <w:rsid w:val="00AF72F1"/>
    <w:rsid w:val="00B019F8"/>
    <w:rsid w:val="00B0382C"/>
    <w:rsid w:val="00B07FB7"/>
    <w:rsid w:val="00B10664"/>
    <w:rsid w:val="00B119FC"/>
    <w:rsid w:val="00B127BD"/>
    <w:rsid w:val="00B13DF1"/>
    <w:rsid w:val="00B15AA3"/>
    <w:rsid w:val="00B1611A"/>
    <w:rsid w:val="00B206E3"/>
    <w:rsid w:val="00B20D7A"/>
    <w:rsid w:val="00B278C4"/>
    <w:rsid w:val="00B3093D"/>
    <w:rsid w:val="00B34155"/>
    <w:rsid w:val="00B36C74"/>
    <w:rsid w:val="00B40EBD"/>
    <w:rsid w:val="00B41B52"/>
    <w:rsid w:val="00B44528"/>
    <w:rsid w:val="00B46699"/>
    <w:rsid w:val="00B46AB3"/>
    <w:rsid w:val="00B50E43"/>
    <w:rsid w:val="00B5282C"/>
    <w:rsid w:val="00B549DA"/>
    <w:rsid w:val="00B573A9"/>
    <w:rsid w:val="00B5757C"/>
    <w:rsid w:val="00B61D65"/>
    <w:rsid w:val="00B63EC8"/>
    <w:rsid w:val="00B66664"/>
    <w:rsid w:val="00B711F1"/>
    <w:rsid w:val="00B74B08"/>
    <w:rsid w:val="00B7537D"/>
    <w:rsid w:val="00B75D7F"/>
    <w:rsid w:val="00B8212B"/>
    <w:rsid w:val="00B82EB3"/>
    <w:rsid w:val="00B86A69"/>
    <w:rsid w:val="00B87634"/>
    <w:rsid w:val="00B87C3E"/>
    <w:rsid w:val="00B933E0"/>
    <w:rsid w:val="00B93E4F"/>
    <w:rsid w:val="00B942AE"/>
    <w:rsid w:val="00B9537A"/>
    <w:rsid w:val="00BA17ED"/>
    <w:rsid w:val="00BA23AF"/>
    <w:rsid w:val="00BA47E9"/>
    <w:rsid w:val="00BA4828"/>
    <w:rsid w:val="00BA4D5F"/>
    <w:rsid w:val="00BA543E"/>
    <w:rsid w:val="00BA5B61"/>
    <w:rsid w:val="00BA60DE"/>
    <w:rsid w:val="00BB0CB5"/>
    <w:rsid w:val="00BB5C02"/>
    <w:rsid w:val="00BB7F3B"/>
    <w:rsid w:val="00BC3C5B"/>
    <w:rsid w:val="00BC414B"/>
    <w:rsid w:val="00BC58C5"/>
    <w:rsid w:val="00BC662F"/>
    <w:rsid w:val="00BD4392"/>
    <w:rsid w:val="00BD5CC8"/>
    <w:rsid w:val="00BE29ED"/>
    <w:rsid w:val="00BE3522"/>
    <w:rsid w:val="00BE4089"/>
    <w:rsid w:val="00BE6A84"/>
    <w:rsid w:val="00BF678E"/>
    <w:rsid w:val="00C00ECA"/>
    <w:rsid w:val="00C013E7"/>
    <w:rsid w:val="00C04E89"/>
    <w:rsid w:val="00C06CA0"/>
    <w:rsid w:val="00C07902"/>
    <w:rsid w:val="00C10B19"/>
    <w:rsid w:val="00C118D0"/>
    <w:rsid w:val="00C1203A"/>
    <w:rsid w:val="00C120E7"/>
    <w:rsid w:val="00C140C2"/>
    <w:rsid w:val="00C16DB5"/>
    <w:rsid w:val="00C1737A"/>
    <w:rsid w:val="00C21701"/>
    <w:rsid w:val="00C23A68"/>
    <w:rsid w:val="00C23ABD"/>
    <w:rsid w:val="00C25776"/>
    <w:rsid w:val="00C2646A"/>
    <w:rsid w:val="00C30A89"/>
    <w:rsid w:val="00C31582"/>
    <w:rsid w:val="00C3307B"/>
    <w:rsid w:val="00C3319A"/>
    <w:rsid w:val="00C370D9"/>
    <w:rsid w:val="00C376DF"/>
    <w:rsid w:val="00C41226"/>
    <w:rsid w:val="00C445C2"/>
    <w:rsid w:val="00C456FC"/>
    <w:rsid w:val="00C458D6"/>
    <w:rsid w:val="00C54807"/>
    <w:rsid w:val="00C55EFE"/>
    <w:rsid w:val="00C56259"/>
    <w:rsid w:val="00C565C1"/>
    <w:rsid w:val="00C6489F"/>
    <w:rsid w:val="00C66901"/>
    <w:rsid w:val="00C6700B"/>
    <w:rsid w:val="00C7000B"/>
    <w:rsid w:val="00C70379"/>
    <w:rsid w:val="00C7063B"/>
    <w:rsid w:val="00C73775"/>
    <w:rsid w:val="00C74E63"/>
    <w:rsid w:val="00C755B4"/>
    <w:rsid w:val="00C75903"/>
    <w:rsid w:val="00C80415"/>
    <w:rsid w:val="00C8461B"/>
    <w:rsid w:val="00C84C55"/>
    <w:rsid w:val="00C859F8"/>
    <w:rsid w:val="00C870A2"/>
    <w:rsid w:val="00C87465"/>
    <w:rsid w:val="00C92780"/>
    <w:rsid w:val="00C935D8"/>
    <w:rsid w:val="00CA00C1"/>
    <w:rsid w:val="00CA11D3"/>
    <w:rsid w:val="00CA44FA"/>
    <w:rsid w:val="00CA6430"/>
    <w:rsid w:val="00CA6DE8"/>
    <w:rsid w:val="00CB3529"/>
    <w:rsid w:val="00CB3587"/>
    <w:rsid w:val="00CB3F71"/>
    <w:rsid w:val="00CB5267"/>
    <w:rsid w:val="00CB5B16"/>
    <w:rsid w:val="00CC1D33"/>
    <w:rsid w:val="00CC2425"/>
    <w:rsid w:val="00CC2888"/>
    <w:rsid w:val="00CC3F2E"/>
    <w:rsid w:val="00CC6404"/>
    <w:rsid w:val="00CD46CF"/>
    <w:rsid w:val="00CD6A28"/>
    <w:rsid w:val="00CE2B64"/>
    <w:rsid w:val="00CE30CF"/>
    <w:rsid w:val="00CE3DFC"/>
    <w:rsid w:val="00CE5FE8"/>
    <w:rsid w:val="00CE6139"/>
    <w:rsid w:val="00CE65BF"/>
    <w:rsid w:val="00CF0043"/>
    <w:rsid w:val="00CF3E36"/>
    <w:rsid w:val="00CF5053"/>
    <w:rsid w:val="00CF524E"/>
    <w:rsid w:val="00CF5D3F"/>
    <w:rsid w:val="00CF66E6"/>
    <w:rsid w:val="00D038AB"/>
    <w:rsid w:val="00D07052"/>
    <w:rsid w:val="00D101F6"/>
    <w:rsid w:val="00D1046C"/>
    <w:rsid w:val="00D1212D"/>
    <w:rsid w:val="00D14CF4"/>
    <w:rsid w:val="00D154B6"/>
    <w:rsid w:val="00D16975"/>
    <w:rsid w:val="00D27A92"/>
    <w:rsid w:val="00D27F44"/>
    <w:rsid w:val="00D3202A"/>
    <w:rsid w:val="00D32CEF"/>
    <w:rsid w:val="00D32EF4"/>
    <w:rsid w:val="00D34DD2"/>
    <w:rsid w:val="00D40BB2"/>
    <w:rsid w:val="00D47626"/>
    <w:rsid w:val="00D47B2D"/>
    <w:rsid w:val="00D5086E"/>
    <w:rsid w:val="00D52AD1"/>
    <w:rsid w:val="00D57282"/>
    <w:rsid w:val="00D61F26"/>
    <w:rsid w:val="00D635EF"/>
    <w:rsid w:val="00D63878"/>
    <w:rsid w:val="00D64875"/>
    <w:rsid w:val="00D659D8"/>
    <w:rsid w:val="00D71B0A"/>
    <w:rsid w:val="00D71E81"/>
    <w:rsid w:val="00D7318F"/>
    <w:rsid w:val="00D76F56"/>
    <w:rsid w:val="00D80475"/>
    <w:rsid w:val="00D82E0C"/>
    <w:rsid w:val="00D8364F"/>
    <w:rsid w:val="00D86603"/>
    <w:rsid w:val="00D86F00"/>
    <w:rsid w:val="00D91E65"/>
    <w:rsid w:val="00D92AE6"/>
    <w:rsid w:val="00D9646B"/>
    <w:rsid w:val="00DA2469"/>
    <w:rsid w:val="00DA3F88"/>
    <w:rsid w:val="00DA7D94"/>
    <w:rsid w:val="00DB4EEF"/>
    <w:rsid w:val="00DB64AB"/>
    <w:rsid w:val="00DB790C"/>
    <w:rsid w:val="00DC0601"/>
    <w:rsid w:val="00DC2644"/>
    <w:rsid w:val="00DC5A66"/>
    <w:rsid w:val="00DC78EB"/>
    <w:rsid w:val="00DD018D"/>
    <w:rsid w:val="00DD0919"/>
    <w:rsid w:val="00DD4317"/>
    <w:rsid w:val="00DD4BA0"/>
    <w:rsid w:val="00DE0F2B"/>
    <w:rsid w:val="00DE15A5"/>
    <w:rsid w:val="00DE1C5A"/>
    <w:rsid w:val="00DE215D"/>
    <w:rsid w:val="00DE289E"/>
    <w:rsid w:val="00DE30C7"/>
    <w:rsid w:val="00DE5BC7"/>
    <w:rsid w:val="00DF0F50"/>
    <w:rsid w:val="00DF29FE"/>
    <w:rsid w:val="00DF49EB"/>
    <w:rsid w:val="00DF50B6"/>
    <w:rsid w:val="00E003F3"/>
    <w:rsid w:val="00E00676"/>
    <w:rsid w:val="00E00D4C"/>
    <w:rsid w:val="00E0310D"/>
    <w:rsid w:val="00E04C6A"/>
    <w:rsid w:val="00E075DF"/>
    <w:rsid w:val="00E10C99"/>
    <w:rsid w:val="00E13397"/>
    <w:rsid w:val="00E1355B"/>
    <w:rsid w:val="00E135BF"/>
    <w:rsid w:val="00E145FD"/>
    <w:rsid w:val="00E15230"/>
    <w:rsid w:val="00E15FA0"/>
    <w:rsid w:val="00E16839"/>
    <w:rsid w:val="00E17D73"/>
    <w:rsid w:val="00E217EE"/>
    <w:rsid w:val="00E24B86"/>
    <w:rsid w:val="00E24CF2"/>
    <w:rsid w:val="00E32361"/>
    <w:rsid w:val="00E34F91"/>
    <w:rsid w:val="00E41D26"/>
    <w:rsid w:val="00E424A5"/>
    <w:rsid w:val="00E4348E"/>
    <w:rsid w:val="00E44359"/>
    <w:rsid w:val="00E46108"/>
    <w:rsid w:val="00E50F42"/>
    <w:rsid w:val="00E51E0F"/>
    <w:rsid w:val="00E5262D"/>
    <w:rsid w:val="00E53A9D"/>
    <w:rsid w:val="00E615CD"/>
    <w:rsid w:val="00E62D5F"/>
    <w:rsid w:val="00E63C8A"/>
    <w:rsid w:val="00E651CC"/>
    <w:rsid w:val="00E6590C"/>
    <w:rsid w:val="00E70948"/>
    <w:rsid w:val="00E75964"/>
    <w:rsid w:val="00E763C4"/>
    <w:rsid w:val="00E765D2"/>
    <w:rsid w:val="00E80111"/>
    <w:rsid w:val="00E82851"/>
    <w:rsid w:val="00E84CA1"/>
    <w:rsid w:val="00E8657F"/>
    <w:rsid w:val="00E86667"/>
    <w:rsid w:val="00E928E4"/>
    <w:rsid w:val="00E93886"/>
    <w:rsid w:val="00E9457C"/>
    <w:rsid w:val="00E951A8"/>
    <w:rsid w:val="00E971CA"/>
    <w:rsid w:val="00EA1B57"/>
    <w:rsid w:val="00EA268C"/>
    <w:rsid w:val="00EA29F8"/>
    <w:rsid w:val="00EA70B8"/>
    <w:rsid w:val="00EB1FDB"/>
    <w:rsid w:val="00EB74E3"/>
    <w:rsid w:val="00EC1C5A"/>
    <w:rsid w:val="00EC237E"/>
    <w:rsid w:val="00EC390A"/>
    <w:rsid w:val="00EC48BC"/>
    <w:rsid w:val="00EC5CCC"/>
    <w:rsid w:val="00EC6BD2"/>
    <w:rsid w:val="00ED0BE3"/>
    <w:rsid w:val="00ED5A72"/>
    <w:rsid w:val="00ED64ED"/>
    <w:rsid w:val="00EE009D"/>
    <w:rsid w:val="00EE1709"/>
    <w:rsid w:val="00EE4AAF"/>
    <w:rsid w:val="00EE4E4E"/>
    <w:rsid w:val="00EE585B"/>
    <w:rsid w:val="00EE5E7D"/>
    <w:rsid w:val="00EF051B"/>
    <w:rsid w:val="00EF13E3"/>
    <w:rsid w:val="00EF1DA0"/>
    <w:rsid w:val="00F00FF4"/>
    <w:rsid w:val="00F01454"/>
    <w:rsid w:val="00F0198A"/>
    <w:rsid w:val="00F02148"/>
    <w:rsid w:val="00F02C39"/>
    <w:rsid w:val="00F03450"/>
    <w:rsid w:val="00F06D7B"/>
    <w:rsid w:val="00F11139"/>
    <w:rsid w:val="00F131C6"/>
    <w:rsid w:val="00F21E29"/>
    <w:rsid w:val="00F22BDB"/>
    <w:rsid w:val="00F2627C"/>
    <w:rsid w:val="00F312D7"/>
    <w:rsid w:val="00F327FA"/>
    <w:rsid w:val="00F33E0A"/>
    <w:rsid w:val="00F35A7E"/>
    <w:rsid w:val="00F36BFE"/>
    <w:rsid w:val="00F370F8"/>
    <w:rsid w:val="00F41143"/>
    <w:rsid w:val="00F412C5"/>
    <w:rsid w:val="00F44316"/>
    <w:rsid w:val="00F46B7D"/>
    <w:rsid w:val="00F47B03"/>
    <w:rsid w:val="00F5196A"/>
    <w:rsid w:val="00F51FE9"/>
    <w:rsid w:val="00F545BB"/>
    <w:rsid w:val="00F62406"/>
    <w:rsid w:val="00F6369E"/>
    <w:rsid w:val="00F63763"/>
    <w:rsid w:val="00F662E8"/>
    <w:rsid w:val="00F7267D"/>
    <w:rsid w:val="00F770E4"/>
    <w:rsid w:val="00F80D1A"/>
    <w:rsid w:val="00F833A3"/>
    <w:rsid w:val="00F84CA5"/>
    <w:rsid w:val="00F86B9E"/>
    <w:rsid w:val="00F8702C"/>
    <w:rsid w:val="00F90062"/>
    <w:rsid w:val="00F903F8"/>
    <w:rsid w:val="00F935F6"/>
    <w:rsid w:val="00F93EEC"/>
    <w:rsid w:val="00F958EE"/>
    <w:rsid w:val="00F975ED"/>
    <w:rsid w:val="00FA05C6"/>
    <w:rsid w:val="00FA0E34"/>
    <w:rsid w:val="00FA18EF"/>
    <w:rsid w:val="00FA5633"/>
    <w:rsid w:val="00FA6579"/>
    <w:rsid w:val="00FA7E7B"/>
    <w:rsid w:val="00FB3036"/>
    <w:rsid w:val="00FB52FC"/>
    <w:rsid w:val="00FB75A9"/>
    <w:rsid w:val="00FC4770"/>
    <w:rsid w:val="00FD0779"/>
    <w:rsid w:val="00FD1E38"/>
    <w:rsid w:val="00FD32A4"/>
    <w:rsid w:val="00FD49A1"/>
    <w:rsid w:val="00FD5874"/>
    <w:rsid w:val="00FD5C5E"/>
    <w:rsid w:val="00FE2548"/>
    <w:rsid w:val="00FE48BA"/>
    <w:rsid w:val="00FE5DA9"/>
    <w:rsid w:val="00FE62E2"/>
    <w:rsid w:val="00FE7C91"/>
    <w:rsid w:val="00FF0A73"/>
    <w:rsid w:val="00FF4899"/>
    <w:rsid w:val="00FF689C"/>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unhideWhenUsed="false" w:semiHidden="false" w:name="heading 3"/>
    <w:lsdException w:qFormat="true" w:unhideWhenUsed="false" w:semiHidden="false" w:name="heading 4"/>
    <w:lsdException w:qFormat="true" w:unhideWhenUsed="false" w:semiHidden="false" w:name="heading 5"/>
    <w:lsdException w:qFormat="true" w:unhideWhenUsed="false" w:semiHidden="fals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5E74FD"/>
    <w:rPr>
      <w:sz w:val="24"/>
      <w:lang w:val="en-US"/>
    </w:rPr>
  </w:style>
  <w:style w:styleId="Naslov1" w:type="paragraph">
    <w:name w:val="heading 1"/>
    <w:basedOn w:val="Normal"/>
    <w:next w:val="Normal"/>
    <w:qFormat/>
    <w:rsid w:val="0049379F"/>
    <w:pPr>
      <w:keepNext/>
      <w:jc w:val="center"/>
      <w:outlineLvl w:val="0"/>
    </w:pPr>
    <w:rPr>
      <w:b/>
      <w:sz w:val="32"/>
      <w:lang w:val="hr-HR"/>
    </w:rPr>
  </w:style>
  <w:style w:styleId="Naslov2" w:type="paragraph">
    <w:name w:val="heading 2"/>
    <w:basedOn w:val="Normal"/>
    <w:next w:val="Normal"/>
    <w:qFormat/>
    <w:rsid w:val="0049379F"/>
    <w:pPr>
      <w:keepNext/>
      <w:ind w:left="360"/>
      <w:jc w:val="both"/>
      <w:outlineLvl w:val="1"/>
    </w:pPr>
    <w:rPr>
      <w:rFonts w:hAnsi="Bookman Old Style" w:ascii="Bookman Old Style"/>
      <w:b/>
      <w:lang w:val="hr-HR"/>
    </w:rPr>
  </w:style>
  <w:style w:styleId="Naslov3" w:type="paragraph">
    <w:name w:val="heading 3"/>
    <w:basedOn w:val="Normal"/>
    <w:next w:val="Normal"/>
    <w:qFormat/>
    <w:rsid w:val="0049379F"/>
    <w:pPr>
      <w:keepNext/>
      <w:ind w:left="720"/>
      <w:jc w:val="both"/>
      <w:outlineLvl w:val="2"/>
    </w:pPr>
    <w:rPr>
      <w:rFonts w:hAnsi="Bookman Old Style" w:ascii="Bookman Old Style"/>
      <w:b/>
      <w:lang w:val="hr-HR"/>
    </w:rPr>
  </w:style>
  <w:style w:styleId="Naslov4" w:type="paragraph">
    <w:name w:val="heading 4"/>
    <w:basedOn w:val="Normal"/>
    <w:next w:val="Normal"/>
    <w:qFormat/>
    <w:rsid w:val="0049379F"/>
    <w:pPr>
      <w:keepNext/>
      <w:outlineLvl w:val="3"/>
    </w:pPr>
    <w:rPr>
      <w:b/>
      <w:sz w:val="20"/>
    </w:rPr>
  </w:style>
  <w:style w:styleId="Naslov5" w:type="paragraph">
    <w:name w:val="heading 5"/>
    <w:basedOn w:val="Normal"/>
    <w:next w:val="Normal"/>
    <w:qFormat/>
    <w:rsid w:val="0049379F"/>
    <w:pPr>
      <w:keepNext/>
      <w:jc w:val="center"/>
      <w:outlineLvl w:val="4"/>
    </w:pPr>
    <w:rPr>
      <w:rFonts w:hAnsi="Bookman Old Style" w:ascii="Bookman Old Style"/>
      <w:b/>
      <w:i/>
      <w:lang w:val="hr-HR"/>
    </w:rPr>
  </w:style>
  <w:style w:styleId="Naslov6" w:type="paragraph">
    <w:name w:val="heading 6"/>
    <w:basedOn w:val="Normal"/>
    <w:next w:val="Normal"/>
    <w:qFormat/>
    <w:rsid w:val="0049379F"/>
    <w:pPr>
      <w:keepNext/>
      <w:outlineLvl w:val="5"/>
    </w:pPr>
    <w:rPr>
      <w:rFonts w:hAnsi="Bookman Old Style" w:ascii="Bookman Old Style"/>
      <w:b/>
      <w:lang w:val="hr-HR"/>
    </w:rPr>
  </w:style>
  <w:style w:styleId="Naslov7" w:type="paragraph">
    <w:name w:val="heading 7"/>
    <w:basedOn w:val="Normal"/>
    <w:next w:val="Normal"/>
    <w:qFormat/>
    <w:rsid w:val="0049379F"/>
    <w:pPr>
      <w:keepNext/>
      <w:jc w:val="center"/>
      <w:outlineLvl w:val="6"/>
    </w:pPr>
    <w:rPr>
      <w:rFonts w:hAnsi="Bookman Old Style" w:ascii="Bookman Old Style"/>
      <w:b/>
      <w:lang w:val="hr-HR"/>
    </w:rPr>
  </w:style>
  <w:style w:styleId="Naslov8" w:type="paragraph">
    <w:name w:val="heading 8"/>
    <w:basedOn w:val="Normal"/>
    <w:next w:val="Normal"/>
    <w:qFormat/>
    <w:rsid w:val="0049379F"/>
    <w:pPr>
      <w:keepNext/>
      <w:jc w:val="center"/>
      <w:outlineLvl w:val="7"/>
    </w:pPr>
    <w:rPr>
      <w:rFonts w:hAnsi="Bookman Old Style" w:ascii="Bookman Old Style"/>
      <w:b/>
      <w:sz w:val="28"/>
      <w:lang w:val="hr-HR"/>
    </w:rPr>
  </w:style>
  <w:style w:styleId="Naslov9" w:type="paragraph">
    <w:name w:val="heading 9"/>
    <w:basedOn w:val="Normal"/>
    <w:next w:val="Normal"/>
    <w:qFormat/>
    <w:rsid w:val="0049379F"/>
    <w:pPr>
      <w:keepNext/>
      <w:numPr>
        <w:numId w:val="1"/>
      </w:numPr>
      <w:jc w:val="both"/>
      <w:outlineLvl w:val="8"/>
    </w:pPr>
    <w:rPr>
      <w:rFonts w:hAnsi="Bookman Old Style" w:ascii="Bookman Old Style"/>
      <w:b/>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49379F"/>
    <w:pPr>
      <w:tabs>
        <w:tab w:pos="4153" w:val="center"/>
        <w:tab w:pos="8306" w:val="right"/>
      </w:tabs>
    </w:pPr>
  </w:style>
  <w:style w:styleId="Podnoje" w:type="paragraph">
    <w:name w:val="footer"/>
    <w:basedOn w:val="Normal"/>
    <w:rsid w:val="0049379F"/>
    <w:pPr>
      <w:tabs>
        <w:tab w:pos="4153" w:val="center"/>
        <w:tab w:pos="8306" w:val="right"/>
      </w:tabs>
    </w:pPr>
  </w:style>
  <w:style w:styleId="Naslov" w:type="paragraph">
    <w:name w:val="Title"/>
    <w:basedOn w:val="Normal"/>
    <w:qFormat/>
    <w:rsid w:val="0049379F"/>
    <w:pPr>
      <w:jc w:val="center"/>
    </w:pPr>
    <w:rPr>
      <w:rFonts w:hAnsi="Bookman Old Style" w:ascii="Bookman Old Style"/>
      <w:b/>
      <w:lang w:val="hr-HR"/>
    </w:rPr>
  </w:style>
  <w:style w:styleId="Tijeloteksta" w:type="paragraph">
    <w:name w:val="Body Text"/>
    <w:basedOn w:val="Normal"/>
    <w:link w:val="TijelotekstaChar"/>
    <w:rsid w:val="0049379F"/>
    <w:pPr>
      <w:jc w:val="both"/>
    </w:pPr>
    <w:rPr>
      <w:rFonts w:hAnsi="Bookman Old Style" w:ascii="Bookman Old Style"/>
      <w:lang w:val="hr-HR"/>
    </w:rPr>
  </w:style>
  <w:style w:styleId="Uvuenotijeloteksta" w:type="paragraph">
    <w:name w:val="Body Text Indent"/>
    <w:basedOn w:val="Normal"/>
    <w:rsid w:val="0049379F"/>
    <w:pPr>
      <w:tabs>
        <w:tab w:pos="-567" w:val="left"/>
      </w:tabs>
      <w:ind w:left="-142"/>
    </w:pPr>
    <w:rPr>
      <w:sz w:val="28"/>
    </w:rPr>
  </w:style>
  <w:style w:styleId="Podnaslov" w:type="paragraph">
    <w:name w:val="Subtitle"/>
    <w:basedOn w:val="Normal"/>
    <w:qFormat/>
    <w:rsid w:val="0049379F"/>
    <w:pPr>
      <w:jc w:val="center"/>
    </w:pPr>
    <w:rPr>
      <w:rFonts w:hAnsi="Bookman Old Style" w:ascii="Bookman Old Style"/>
      <w:b/>
      <w:i/>
      <w:sz w:val="22"/>
      <w:lang w:val="hr-HR"/>
    </w:rPr>
  </w:style>
  <w:style w:styleId="Tijeloteksta3" w:type="paragraph">
    <w:name w:val="Body Text 3"/>
    <w:basedOn w:val="Normal"/>
    <w:rsid w:val="0049379F"/>
    <w:rPr>
      <w:b/>
      <w:lang w:val="hr-HR"/>
    </w:rPr>
  </w:style>
  <w:style w:styleId="Tijeloteksta-uvlaka2" w:type="paragraph">
    <w:name w:val="Body Text Indent 2"/>
    <w:basedOn w:val="Normal"/>
    <w:rsid w:val="0049379F"/>
    <w:pPr>
      <w:ind w:left="375"/>
      <w:jc w:val="both"/>
    </w:pPr>
    <w:rPr>
      <w:rFonts w:hAnsi="Bookman Old Style" w:ascii="Bookman Old Style"/>
      <w:lang w:val="hr-HR"/>
    </w:rPr>
  </w:style>
  <w:style w:styleId="Brojstranice" w:type="character">
    <w:name w:val="page number"/>
    <w:basedOn w:val="Zadanifontodlomka"/>
    <w:rsid w:val="0049379F"/>
  </w:style>
  <w:style w:styleId="Reetkatablice" w:type="table">
    <w:name w:val="Table Grid"/>
    <w:basedOn w:val="Obinatablica"/>
    <w:rsid w:val="007D49A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rsid w:val="00770CCF"/>
    <w:rPr>
      <w:rFonts w:hAnsi="Segoe UI" w:ascii="Segoe UI"/>
      <w:sz w:val="18"/>
      <w:szCs w:val="18"/>
    </w:rPr>
  </w:style>
  <w:style w:customStyle="true" w:styleId="TekstbaloniaChar" w:type="character">
    <w:name w:val="Tekst balončića Char"/>
    <w:link w:val="Tekstbalonia"/>
    <w:rsid w:val="00770CCF"/>
    <w:rPr>
      <w:rFonts w:cs="Segoe UI" w:hAnsi="Segoe UI" w:ascii="Segoe UI"/>
      <w:sz w:val="18"/>
      <w:szCs w:val="18"/>
      <w:lang w:val="en-US"/>
    </w:rPr>
  </w:style>
  <w:style w:customStyle="true" w:styleId="ListParagraph1" w:type="paragraph">
    <w:name w:val="List Paragraph1"/>
    <w:basedOn w:val="Normal"/>
    <w:uiPriority w:val="34"/>
    <w:qFormat/>
    <w:rsid w:val="00582BC6"/>
    <w:pPr>
      <w:ind w:left="708"/>
    </w:pPr>
  </w:style>
  <w:style w:styleId="Hiperveza" w:type="character">
    <w:name w:val="Hyperlink"/>
    <w:unhideWhenUsed/>
    <w:rsid w:val="007A5720"/>
    <w:rPr>
      <w:color w:val="0000FF"/>
      <w:u w:val="single"/>
    </w:rPr>
  </w:style>
  <w:style w:customStyle="true" w:styleId="NoSpacing1" w:type="paragraph">
    <w:name w:val="No Spacing1"/>
    <w:uiPriority w:val="1"/>
    <w:qFormat/>
    <w:rsid w:val="009B789A"/>
    <w:rPr>
      <w:rFonts w:eastAsia="Calibri" w:hAnsi="Calibri" w:ascii="Calibri"/>
      <w:sz w:val="22"/>
      <w:szCs w:val="22"/>
      <w:lang w:eastAsia="en-US"/>
    </w:rPr>
  </w:style>
  <w:style w:customStyle="true" w:styleId="NoList1" w:type="numbering">
    <w:name w:val="No List1"/>
    <w:next w:val="Bezpopisa"/>
    <w:semiHidden/>
    <w:rsid w:val="00957DBE"/>
  </w:style>
  <w:style w:styleId="Blokteksta" w:type="paragraph">
    <w:name w:val="Block Text"/>
    <w:basedOn w:val="Normal"/>
    <w:rsid w:val="00957DBE"/>
    <w:pPr>
      <w:widowControl w:val="false"/>
      <w:shd w:fill="FFFFFF" w:color="auto" w:val="clear"/>
      <w:autoSpaceDE w:val="false"/>
      <w:autoSpaceDN w:val="false"/>
      <w:adjustRightInd w:val="false"/>
      <w:spacing w:lineRule="exact" w:line="278" w:before="293"/>
      <w:ind w:right="2995" w:left="3014"/>
      <w:jc w:val="center"/>
    </w:pPr>
    <w:rPr>
      <w:b/>
      <w:bCs/>
      <w:color w:val="000000"/>
      <w:spacing w:val="-11"/>
      <w:w w:val="111"/>
      <w:sz w:val="28"/>
      <w:szCs w:val="26"/>
      <w:lang w:val="hr-HR"/>
    </w:rPr>
  </w:style>
  <w:style w:styleId="Tijeloteksta2" w:type="paragraph">
    <w:name w:val="Body Text 2"/>
    <w:basedOn w:val="Normal"/>
    <w:link w:val="Tijeloteksta2Char"/>
    <w:rsid w:val="00957DBE"/>
    <w:pPr>
      <w:widowControl w:val="false"/>
      <w:shd w:fill="FFFFFF" w:color="auto" w:val="clear"/>
      <w:autoSpaceDE w:val="false"/>
      <w:autoSpaceDN w:val="false"/>
      <w:adjustRightInd w:val="false"/>
      <w:spacing w:lineRule="exact" w:line="293" w:before="278"/>
      <w:ind w:right="19"/>
      <w:jc w:val="both"/>
    </w:pPr>
    <w:rPr>
      <w:sz w:val="28"/>
    </w:rPr>
  </w:style>
  <w:style w:customStyle="true" w:styleId="Tijeloteksta2Char" w:type="character">
    <w:name w:val="Tijelo teksta 2 Char"/>
    <w:link w:val="Tijeloteksta2"/>
    <w:rsid w:val="00957DBE"/>
    <w:rPr>
      <w:sz w:val="28"/>
      <w:shd w:fill="FFFFFF" w:color="auto" w:val="clear"/>
    </w:rPr>
  </w:style>
  <w:style w:styleId="Tijeloteksta-uvlaka3" w:type="paragraph">
    <w:name w:val="Body Text Indent 3"/>
    <w:basedOn w:val="Normal"/>
    <w:link w:val="Tijeloteksta-uvlaka3Char"/>
    <w:rsid w:val="00957DBE"/>
    <w:pPr>
      <w:widowControl w:val="false"/>
      <w:autoSpaceDE w:val="false"/>
      <w:autoSpaceDN w:val="false"/>
      <w:adjustRightInd w:val="false"/>
      <w:ind w:firstLine="720" w:left="3600"/>
    </w:pPr>
    <w:rPr>
      <w:sz w:val="28"/>
    </w:rPr>
  </w:style>
  <w:style w:customStyle="true" w:styleId="Tijeloteksta-uvlaka3Char" w:type="character">
    <w:name w:val="Tijelo teksta - uvlaka 3 Char"/>
    <w:link w:val="Tijeloteksta-uvlaka3"/>
    <w:rsid w:val="00957DBE"/>
    <w:rPr>
      <w:sz w:val="28"/>
    </w:rPr>
  </w:style>
  <w:style w:styleId="Odlomakpopisa" w:type="paragraph">
    <w:name w:val="List Paragraph"/>
    <w:basedOn w:val="Normal"/>
    <w:uiPriority w:val="34"/>
    <w:qFormat/>
    <w:rsid w:val="00E1355B"/>
    <w:pPr>
      <w:ind w:left="720"/>
      <w:contextualSpacing/>
    </w:pPr>
  </w:style>
  <w:style w:styleId="Obinitekst" w:type="paragraph">
    <w:name w:val="Plain Text"/>
    <w:basedOn w:val="Normal"/>
    <w:link w:val="ObinitekstChar"/>
    <w:semiHidden/>
    <w:rsid w:val="00833876"/>
    <w:rPr>
      <w:rFonts w:hAnsi="Courier New" w:ascii="Courier New"/>
      <w:sz w:val="20"/>
      <w:lang w:val="en-GB"/>
    </w:rPr>
  </w:style>
  <w:style w:customStyle="true" w:styleId="ObinitekstChar" w:type="character">
    <w:name w:val="Obični tekst Char"/>
    <w:basedOn w:val="Zadanifontodlomka"/>
    <w:link w:val="Obinitekst"/>
    <w:semiHidden/>
    <w:rsid w:val="00833876"/>
    <w:rPr>
      <w:rFonts w:hAnsi="Courier New" w:ascii="Courier New"/>
      <w:lang w:val="en-GB"/>
    </w:rPr>
  </w:style>
  <w:style w:styleId="Bezproreda" w:type="paragraph">
    <w:name w:val="No Spacing"/>
    <w:uiPriority w:val="1"/>
    <w:qFormat/>
    <w:rsid w:val="00FD49A1"/>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255B0C"/>
    <w:rPr>
      <w:rFonts w:hAnsi="Bookman Old Style" w:ascii="Bookman Old Style"/>
      <w:sz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semiHidden="0" w:unhideWhenUsed="0"/>
    <w:lsdException w:name="heading 4" w:qFormat="1" w:semiHidden="0" w:unhideWhenUsed="0"/>
    <w:lsdException w:name="heading 5" w:qFormat="1" w:semiHidden="0" w:unhideWhenUsed="0"/>
    <w:lsdException w:name="heading 6" w:qFormat="1" w:semiHidden="0" w:unhideWhenUsed="0"/>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5E74FD"/>
    <w:rPr>
      <w:sz w:val="24"/>
      <w:lang w:val="en-US"/>
    </w:rPr>
  </w:style>
  <w:style w:styleId="Naslov1" w:type="paragraph">
    <w:name w:val="heading 1"/>
    <w:basedOn w:val="Normal"/>
    <w:next w:val="Normal"/>
    <w:qFormat/>
    <w:rsid w:val="0049379F"/>
    <w:pPr>
      <w:keepNext/>
      <w:jc w:val="center"/>
      <w:outlineLvl w:val="0"/>
    </w:pPr>
    <w:rPr>
      <w:b/>
      <w:sz w:val="32"/>
      <w:lang w:val="hr-HR"/>
    </w:rPr>
  </w:style>
  <w:style w:styleId="Naslov2" w:type="paragraph">
    <w:name w:val="heading 2"/>
    <w:basedOn w:val="Normal"/>
    <w:next w:val="Normal"/>
    <w:qFormat/>
    <w:rsid w:val="0049379F"/>
    <w:pPr>
      <w:keepNext/>
      <w:ind w:left="360"/>
      <w:jc w:val="both"/>
      <w:outlineLvl w:val="1"/>
    </w:pPr>
    <w:rPr>
      <w:rFonts w:ascii="Bookman Old Style" w:hAnsi="Bookman Old Style"/>
      <w:b/>
      <w:lang w:val="hr-HR"/>
    </w:rPr>
  </w:style>
  <w:style w:styleId="Naslov3" w:type="paragraph">
    <w:name w:val="heading 3"/>
    <w:basedOn w:val="Normal"/>
    <w:next w:val="Normal"/>
    <w:qFormat/>
    <w:rsid w:val="0049379F"/>
    <w:pPr>
      <w:keepNext/>
      <w:ind w:left="720"/>
      <w:jc w:val="both"/>
      <w:outlineLvl w:val="2"/>
    </w:pPr>
    <w:rPr>
      <w:rFonts w:ascii="Bookman Old Style" w:hAnsi="Bookman Old Style"/>
      <w:b/>
      <w:lang w:val="hr-HR"/>
    </w:rPr>
  </w:style>
  <w:style w:styleId="Naslov4" w:type="paragraph">
    <w:name w:val="heading 4"/>
    <w:basedOn w:val="Normal"/>
    <w:next w:val="Normal"/>
    <w:qFormat/>
    <w:rsid w:val="0049379F"/>
    <w:pPr>
      <w:keepNext/>
      <w:outlineLvl w:val="3"/>
    </w:pPr>
    <w:rPr>
      <w:b/>
      <w:sz w:val="20"/>
    </w:rPr>
  </w:style>
  <w:style w:styleId="Naslov5" w:type="paragraph">
    <w:name w:val="heading 5"/>
    <w:basedOn w:val="Normal"/>
    <w:next w:val="Normal"/>
    <w:qFormat/>
    <w:rsid w:val="0049379F"/>
    <w:pPr>
      <w:keepNext/>
      <w:jc w:val="center"/>
      <w:outlineLvl w:val="4"/>
    </w:pPr>
    <w:rPr>
      <w:rFonts w:ascii="Bookman Old Style" w:hAnsi="Bookman Old Style"/>
      <w:b/>
      <w:i/>
      <w:lang w:val="hr-HR"/>
    </w:rPr>
  </w:style>
  <w:style w:styleId="Naslov6" w:type="paragraph">
    <w:name w:val="heading 6"/>
    <w:basedOn w:val="Normal"/>
    <w:next w:val="Normal"/>
    <w:qFormat/>
    <w:rsid w:val="0049379F"/>
    <w:pPr>
      <w:keepNext/>
      <w:outlineLvl w:val="5"/>
    </w:pPr>
    <w:rPr>
      <w:rFonts w:ascii="Bookman Old Style" w:hAnsi="Bookman Old Style"/>
      <w:b/>
      <w:lang w:val="hr-HR"/>
    </w:rPr>
  </w:style>
  <w:style w:styleId="Naslov7" w:type="paragraph">
    <w:name w:val="heading 7"/>
    <w:basedOn w:val="Normal"/>
    <w:next w:val="Normal"/>
    <w:qFormat/>
    <w:rsid w:val="0049379F"/>
    <w:pPr>
      <w:keepNext/>
      <w:jc w:val="center"/>
      <w:outlineLvl w:val="6"/>
    </w:pPr>
    <w:rPr>
      <w:rFonts w:ascii="Bookman Old Style" w:hAnsi="Bookman Old Style"/>
      <w:b/>
      <w:lang w:val="hr-HR"/>
    </w:rPr>
  </w:style>
  <w:style w:styleId="Naslov8" w:type="paragraph">
    <w:name w:val="heading 8"/>
    <w:basedOn w:val="Normal"/>
    <w:next w:val="Normal"/>
    <w:qFormat/>
    <w:rsid w:val="0049379F"/>
    <w:pPr>
      <w:keepNext/>
      <w:jc w:val="center"/>
      <w:outlineLvl w:val="7"/>
    </w:pPr>
    <w:rPr>
      <w:rFonts w:ascii="Bookman Old Style" w:hAnsi="Bookman Old Style"/>
      <w:b/>
      <w:sz w:val="28"/>
      <w:lang w:val="hr-HR"/>
    </w:rPr>
  </w:style>
  <w:style w:styleId="Naslov9" w:type="paragraph">
    <w:name w:val="heading 9"/>
    <w:basedOn w:val="Normal"/>
    <w:next w:val="Normal"/>
    <w:qFormat/>
    <w:rsid w:val="0049379F"/>
    <w:pPr>
      <w:keepNext/>
      <w:numPr>
        <w:numId w:val="1"/>
      </w:numPr>
      <w:jc w:val="both"/>
      <w:outlineLvl w:val="8"/>
    </w:pPr>
    <w:rPr>
      <w:rFonts w:ascii="Bookman Old Style" w:hAnsi="Bookman Old Style"/>
      <w:b/>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49379F"/>
    <w:pPr>
      <w:tabs>
        <w:tab w:pos="4153" w:val="center"/>
        <w:tab w:pos="8306" w:val="right"/>
      </w:tabs>
    </w:pPr>
  </w:style>
  <w:style w:styleId="Podnoje" w:type="paragraph">
    <w:name w:val="footer"/>
    <w:basedOn w:val="Normal"/>
    <w:rsid w:val="0049379F"/>
    <w:pPr>
      <w:tabs>
        <w:tab w:pos="4153" w:val="center"/>
        <w:tab w:pos="8306" w:val="right"/>
      </w:tabs>
    </w:pPr>
  </w:style>
  <w:style w:styleId="Naslov" w:type="paragraph">
    <w:name w:val="Title"/>
    <w:basedOn w:val="Normal"/>
    <w:qFormat/>
    <w:rsid w:val="0049379F"/>
    <w:pPr>
      <w:jc w:val="center"/>
    </w:pPr>
    <w:rPr>
      <w:rFonts w:ascii="Bookman Old Style" w:hAnsi="Bookman Old Style"/>
      <w:b/>
      <w:lang w:val="hr-HR"/>
    </w:rPr>
  </w:style>
  <w:style w:styleId="Tijeloteksta" w:type="paragraph">
    <w:name w:val="Body Text"/>
    <w:basedOn w:val="Normal"/>
    <w:link w:val="TijelotekstaChar"/>
    <w:rsid w:val="0049379F"/>
    <w:pPr>
      <w:jc w:val="both"/>
    </w:pPr>
    <w:rPr>
      <w:rFonts w:ascii="Bookman Old Style" w:hAnsi="Bookman Old Style"/>
      <w:lang w:val="hr-HR"/>
    </w:rPr>
  </w:style>
  <w:style w:styleId="Uvuenotijeloteksta" w:type="paragraph">
    <w:name w:val="Body Text Indent"/>
    <w:basedOn w:val="Normal"/>
    <w:rsid w:val="0049379F"/>
    <w:pPr>
      <w:tabs>
        <w:tab w:pos="-567" w:val="left"/>
      </w:tabs>
      <w:ind w:left="-142"/>
    </w:pPr>
    <w:rPr>
      <w:sz w:val="28"/>
    </w:rPr>
  </w:style>
  <w:style w:styleId="Podnaslov" w:type="paragraph">
    <w:name w:val="Subtitle"/>
    <w:basedOn w:val="Normal"/>
    <w:qFormat/>
    <w:rsid w:val="0049379F"/>
    <w:pPr>
      <w:jc w:val="center"/>
    </w:pPr>
    <w:rPr>
      <w:rFonts w:ascii="Bookman Old Style" w:hAnsi="Bookman Old Style"/>
      <w:b/>
      <w:i/>
      <w:sz w:val="22"/>
      <w:lang w:val="hr-HR"/>
    </w:rPr>
  </w:style>
  <w:style w:styleId="Tijeloteksta3" w:type="paragraph">
    <w:name w:val="Body Text 3"/>
    <w:basedOn w:val="Normal"/>
    <w:rsid w:val="0049379F"/>
    <w:rPr>
      <w:b/>
      <w:lang w:val="hr-HR"/>
    </w:rPr>
  </w:style>
  <w:style w:styleId="Tijeloteksta-uvlaka2" w:type="paragraph">
    <w:name w:val="Body Text Indent 2"/>
    <w:basedOn w:val="Normal"/>
    <w:rsid w:val="0049379F"/>
    <w:pPr>
      <w:ind w:left="375"/>
      <w:jc w:val="both"/>
    </w:pPr>
    <w:rPr>
      <w:rFonts w:ascii="Bookman Old Style" w:hAnsi="Bookman Old Style"/>
      <w:lang w:val="hr-HR"/>
    </w:rPr>
  </w:style>
  <w:style w:styleId="Brojstranice" w:type="character">
    <w:name w:val="page number"/>
    <w:basedOn w:val="Zadanifontodlomka"/>
    <w:rsid w:val="0049379F"/>
  </w:style>
  <w:style w:styleId="Reetkatablice" w:type="table">
    <w:name w:val="Table Grid"/>
    <w:basedOn w:val="Obinatablica"/>
    <w:rsid w:val="007D49A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rsid w:val="00770CCF"/>
    <w:rPr>
      <w:rFonts w:ascii="Segoe UI" w:hAnsi="Segoe UI"/>
      <w:sz w:val="18"/>
      <w:szCs w:val="18"/>
    </w:rPr>
  </w:style>
  <w:style w:customStyle="1" w:styleId="TekstbaloniaChar" w:type="character">
    <w:name w:val="Tekst balončića Char"/>
    <w:link w:val="Tekstbalonia"/>
    <w:rsid w:val="00770CCF"/>
    <w:rPr>
      <w:rFonts w:ascii="Segoe UI" w:cs="Segoe UI" w:hAnsi="Segoe UI"/>
      <w:sz w:val="18"/>
      <w:szCs w:val="18"/>
      <w:lang w:val="en-US"/>
    </w:rPr>
  </w:style>
  <w:style w:customStyle="1" w:styleId="ListParagraph1" w:type="paragraph">
    <w:name w:val="List Paragraph1"/>
    <w:basedOn w:val="Normal"/>
    <w:uiPriority w:val="34"/>
    <w:qFormat/>
    <w:rsid w:val="00582BC6"/>
    <w:pPr>
      <w:ind w:left="708"/>
    </w:pPr>
  </w:style>
  <w:style w:styleId="Hiperveza" w:type="character">
    <w:name w:val="Hyperlink"/>
    <w:unhideWhenUsed/>
    <w:rsid w:val="007A5720"/>
    <w:rPr>
      <w:color w:val="0000FF"/>
      <w:u w:val="single"/>
    </w:rPr>
  </w:style>
  <w:style w:customStyle="1" w:styleId="NoSpacing1" w:type="paragraph">
    <w:name w:val="No Spacing1"/>
    <w:uiPriority w:val="1"/>
    <w:qFormat/>
    <w:rsid w:val="009B789A"/>
    <w:rPr>
      <w:rFonts w:ascii="Calibri" w:eastAsia="Calibri" w:hAnsi="Calibri"/>
      <w:sz w:val="22"/>
      <w:szCs w:val="22"/>
      <w:lang w:eastAsia="en-US"/>
    </w:rPr>
  </w:style>
  <w:style w:customStyle="1" w:styleId="NoList1" w:type="numbering">
    <w:name w:val="No List1"/>
    <w:next w:val="Bezpopisa"/>
    <w:semiHidden/>
    <w:rsid w:val="00957DBE"/>
  </w:style>
  <w:style w:styleId="Blokteksta" w:type="paragraph">
    <w:name w:val="Block Text"/>
    <w:basedOn w:val="Normal"/>
    <w:rsid w:val="00957DBE"/>
    <w:pPr>
      <w:widowControl w:val="0"/>
      <w:shd w:color="auto" w:fill="FFFFFF" w:val="clear"/>
      <w:autoSpaceDE w:val="0"/>
      <w:autoSpaceDN w:val="0"/>
      <w:adjustRightInd w:val="0"/>
      <w:spacing w:before="293" w:line="278" w:lineRule="exact"/>
      <w:ind w:left="3014" w:right="2995"/>
      <w:jc w:val="center"/>
    </w:pPr>
    <w:rPr>
      <w:b/>
      <w:bCs/>
      <w:color w:val="000000"/>
      <w:spacing w:val="-11"/>
      <w:w w:val="111"/>
      <w:sz w:val="28"/>
      <w:szCs w:val="26"/>
      <w:lang w:val="hr-HR"/>
    </w:rPr>
  </w:style>
  <w:style w:styleId="Tijeloteksta2" w:type="paragraph">
    <w:name w:val="Body Text 2"/>
    <w:basedOn w:val="Normal"/>
    <w:link w:val="Tijeloteksta2Char"/>
    <w:rsid w:val="00957DBE"/>
    <w:pPr>
      <w:widowControl w:val="0"/>
      <w:shd w:color="auto" w:fill="FFFFFF" w:val="clear"/>
      <w:autoSpaceDE w:val="0"/>
      <w:autoSpaceDN w:val="0"/>
      <w:adjustRightInd w:val="0"/>
      <w:spacing w:before="278" w:line="293" w:lineRule="exact"/>
      <w:ind w:right="19"/>
      <w:jc w:val="both"/>
    </w:pPr>
    <w:rPr>
      <w:sz w:val="28"/>
    </w:rPr>
  </w:style>
  <w:style w:customStyle="1" w:styleId="Tijeloteksta2Char" w:type="character">
    <w:name w:val="Tijelo teksta 2 Char"/>
    <w:link w:val="Tijeloteksta2"/>
    <w:rsid w:val="00957DBE"/>
    <w:rPr>
      <w:sz w:val="28"/>
      <w:shd w:color="auto" w:fill="FFFFFF" w:val="clear"/>
    </w:rPr>
  </w:style>
  <w:style w:styleId="Tijeloteksta-uvlaka3" w:type="paragraph">
    <w:name w:val="Body Text Indent 3"/>
    <w:basedOn w:val="Normal"/>
    <w:link w:val="Tijeloteksta-uvlaka3Char"/>
    <w:rsid w:val="00957DBE"/>
    <w:pPr>
      <w:widowControl w:val="0"/>
      <w:autoSpaceDE w:val="0"/>
      <w:autoSpaceDN w:val="0"/>
      <w:adjustRightInd w:val="0"/>
      <w:ind w:firstLine="720" w:left="3600"/>
    </w:pPr>
    <w:rPr>
      <w:sz w:val="28"/>
    </w:rPr>
  </w:style>
  <w:style w:customStyle="1" w:styleId="Tijeloteksta-uvlaka3Char" w:type="character">
    <w:name w:val="Tijelo teksta - uvlaka 3 Char"/>
    <w:link w:val="Tijeloteksta-uvlaka3"/>
    <w:rsid w:val="00957DBE"/>
    <w:rPr>
      <w:sz w:val="28"/>
    </w:rPr>
  </w:style>
  <w:style w:styleId="Odlomakpopisa" w:type="paragraph">
    <w:name w:val="List Paragraph"/>
    <w:basedOn w:val="Normal"/>
    <w:uiPriority w:val="34"/>
    <w:qFormat/>
    <w:rsid w:val="00E1355B"/>
    <w:pPr>
      <w:ind w:left="720"/>
      <w:contextualSpacing/>
    </w:pPr>
  </w:style>
  <w:style w:styleId="Obinitekst" w:type="paragraph">
    <w:name w:val="Plain Text"/>
    <w:basedOn w:val="Normal"/>
    <w:link w:val="ObinitekstChar"/>
    <w:semiHidden/>
    <w:rsid w:val="00833876"/>
    <w:rPr>
      <w:rFonts w:ascii="Courier New" w:hAnsi="Courier New"/>
      <w:sz w:val="20"/>
      <w:lang w:val="en-GB"/>
    </w:rPr>
  </w:style>
  <w:style w:customStyle="1" w:styleId="ObinitekstChar" w:type="character">
    <w:name w:val="Obični tekst Char"/>
    <w:basedOn w:val="Zadanifontodlomka"/>
    <w:link w:val="Obinitekst"/>
    <w:semiHidden/>
    <w:rsid w:val="00833876"/>
    <w:rPr>
      <w:rFonts w:ascii="Courier New" w:hAnsi="Courier New"/>
      <w:lang w:val="en-GB"/>
    </w:rPr>
  </w:style>
  <w:style w:styleId="Bezproreda" w:type="paragraph">
    <w:name w:val="No Spacing"/>
    <w:uiPriority w:val="1"/>
    <w:qFormat/>
    <w:rsid w:val="00FD49A1"/>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255B0C"/>
    <w:rPr>
      <w:rFonts w:ascii="Bookman Old Style" w:hAnsi="Bookman Old Style"/>
      <w:sz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2557120">
      <w:bodyDiv w:val="true"/>
      <w:marLeft w:val="0"/>
      <w:marRight w:val="0"/>
      <w:marTop w:val="0"/>
      <w:marBottom w:val="0"/>
      <w:divBdr>
        <w:top w:space="0" w:sz="0" w:color="auto" w:val="none"/>
        <w:left w:space="0" w:sz="0" w:color="auto" w:val="none"/>
        <w:bottom w:space="0" w:sz="0" w:color="auto" w:val="none"/>
        <w:right w:space="0" w:sz="0" w:color="auto" w:val="none"/>
      </w:divBdr>
    </w:div>
    <w:div w:id="109130748">
      <w:bodyDiv w:val="true"/>
      <w:marLeft w:val="0"/>
      <w:marRight w:val="0"/>
      <w:marTop w:val="0"/>
      <w:marBottom w:val="0"/>
      <w:divBdr>
        <w:top w:space="0" w:sz="0" w:color="auto" w:val="none"/>
        <w:left w:space="0" w:sz="0" w:color="auto" w:val="none"/>
        <w:bottom w:space="0" w:sz="0" w:color="auto" w:val="none"/>
        <w:right w:space="0" w:sz="0" w:color="auto" w:val="none"/>
      </w:divBdr>
    </w:div>
    <w:div w:id="110251156">
      <w:bodyDiv w:val="true"/>
      <w:marLeft w:val="0"/>
      <w:marRight w:val="0"/>
      <w:marTop w:val="0"/>
      <w:marBottom w:val="0"/>
      <w:divBdr>
        <w:top w:space="0" w:sz="0" w:color="auto" w:val="none"/>
        <w:left w:space="0" w:sz="0" w:color="auto" w:val="none"/>
        <w:bottom w:space="0" w:sz="0" w:color="auto" w:val="none"/>
        <w:right w:space="0" w:sz="0" w:color="auto" w:val="none"/>
      </w:divBdr>
    </w:div>
    <w:div w:id="292030211">
      <w:bodyDiv w:val="true"/>
      <w:marLeft w:val="0"/>
      <w:marRight w:val="0"/>
      <w:marTop w:val="0"/>
      <w:marBottom w:val="0"/>
      <w:divBdr>
        <w:top w:space="0" w:sz="0" w:color="auto" w:val="none"/>
        <w:left w:space="0" w:sz="0" w:color="auto" w:val="none"/>
        <w:bottom w:space="0" w:sz="0" w:color="auto" w:val="none"/>
        <w:right w:space="0" w:sz="0" w:color="auto" w:val="none"/>
      </w:divBdr>
    </w:div>
    <w:div w:id="397290058">
      <w:bodyDiv w:val="true"/>
      <w:marLeft w:val="0"/>
      <w:marRight w:val="0"/>
      <w:marTop w:val="0"/>
      <w:marBottom w:val="0"/>
      <w:divBdr>
        <w:top w:space="0" w:sz="0" w:color="auto" w:val="none"/>
        <w:left w:space="0" w:sz="0" w:color="auto" w:val="none"/>
        <w:bottom w:space="0" w:sz="0" w:color="auto" w:val="none"/>
        <w:right w:space="0" w:sz="0" w:color="auto" w:val="none"/>
      </w:divBdr>
    </w:div>
    <w:div w:id="428818686">
      <w:bodyDiv w:val="true"/>
      <w:marLeft w:val="0"/>
      <w:marRight w:val="0"/>
      <w:marTop w:val="0"/>
      <w:marBottom w:val="0"/>
      <w:divBdr>
        <w:top w:space="0" w:sz="0" w:color="auto" w:val="none"/>
        <w:left w:space="0" w:sz="0" w:color="auto" w:val="none"/>
        <w:bottom w:space="0" w:sz="0" w:color="auto" w:val="none"/>
        <w:right w:space="0" w:sz="0" w:color="auto" w:val="none"/>
      </w:divBdr>
    </w:div>
    <w:div w:id="744838446">
      <w:bodyDiv w:val="true"/>
      <w:marLeft w:val="0"/>
      <w:marRight w:val="0"/>
      <w:marTop w:val="0"/>
      <w:marBottom w:val="0"/>
      <w:divBdr>
        <w:top w:space="0" w:sz="0" w:color="auto" w:val="none"/>
        <w:left w:space="0" w:sz="0" w:color="auto" w:val="none"/>
        <w:bottom w:space="0" w:sz="0" w:color="auto" w:val="none"/>
        <w:right w:space="0" w:sz="0" w:color="auto" w:val="none"/>
      </w:divBdr>
    </w:div>
    <w:div w:id="816651346">
      <w:bodyDiv w:val="true"/>
      <w:marLeft w:val="0"/>
      <w:marRight w:val="0"/>
      <w:marTop w:val="0"/>
      <w:marBottom w:val="0"/>
      <w:divBdr>
        <w:top w:space="0" w:sz="0" w:color="auto" w:val="none"/>
        <w:left w:space="0" w:sz="0" w:color="auto" w:val="none"/>
        <w:bottom w:space="0" w:sz="0" w:color="auto" w:val="none"/>
        <w:right w:space="0" w:sz="0" w:color="auto" w:val="none"/>
      </w:divBdr>
    </w:div>
    <w:div w:id="897548196">
      <w:bodyDiv w:val="true"/>
      <w:marLeft w:val="0"/>
      <w:marRight w:val="0"/>
      <w:marTop w:val="0"/>
      <w:marBottom w:val="0"/>
      <w:divBdr>
        <w:top w:space="0" w:sz="0" w:color="auto" w:val="none"/>
        <w:left w:space="0" w:sz="0" w:color="auto" w:val="none"/>
        <w:bottom w:space="0" w:sz="0" w:color="auto" w:val="none"/>
        <w:right w:space="0" w:sz="0" w:color="auto" w:val="none"/>
      </w:divBdr>
    </w:div>
    <w:div w:id="915896815">
      <w:bodyDiv w:val="true"/>
      <w:marLeft w:val="0"/>
      <w:marRight w:val="0"/>
      <w:marTop w:val="0"/>
      <w:marBottom w:val="0"/>
      <w:divBdr>
        <w:top w:space="0" w:sz="0" w:color="auto" w:val="none"/>
        <w:left w:space="0" w:sz="0" w:color="auto" w:val="none"/>
        <w:bottom w:space="0" w:sz="0" w:color="auto" w:val="none"/>
        <w:right w:space="0" w:sz="0" w:color="auto" w:val="none"/>
      </w:divBdr>
    </w:div>
    <w:div w:id="928734108">
      <w:bodyDiv w:val="true"/>
      <w:marLeft w:val="0"/>
      <w:marRight w:val="0"/>
      <w:marTop w:val="0"/>
      <w:marBottom w:val="0"/>
      <w:divBdr>
        <w:top w:space="0" w:sz="0" w:color="auto" w:val="none"/>
        <w:left w:space="0" w:sz="0" w:color="auto" w:val="none"/>
        <w:bottom w:space="0" w:sz="0" w:color="auto" w:val="none"/>
        <w:right w:space="0" w:sz="0" w:color="auto" w:val="none"/>
      </w:divBdr>
    </w:div>
    <w:div w:id="946930469">
      <w:bodyDiv w:val="true"/>
      <w:marLeft w:val="0"/>
      <w:marRight w:val="0"/>
      <w:marTop w:val="0"/>
      <w:marBottom w:val="0"/>
      <w:divBdr>
        <w:top w:space="0" w:sz="0" w:color="auto" w:val="none"/>
        <w:left w:space="0" w:sz="0" w:color="auto" w:val="none"/>
        <w:bottom w:space="0" w:sz="0" w:color="auto" w:val="none"/>
        <w:right w:space="0" w:sz="0" w:color="auto" w:val="none"/>
      </w:divBdr>
    </w:div>
    <w:div w:id="1001201791">
      <w:bodyDiv w:val="true"/>
      <w:marLeft w:val="0"/>
      <w:marRight w:val="0"/>
      <w:marTop w:val="0"/>
      <w:marBottom w:val="0"/>
      <w:divBdr>
        <w:top w:space="0" w:sz="0" w:color="auto" w:val="none"/>
        <w:left w:space="0" w:sz="0" w:color="auto" w:val="none"/>
        <w:bottom w:space="0" w:sz="0" w:color="auto" w:val="none"/>
        <w:right w:space="0" w:sz="0" w:color="auto" w:val="none"/>
      </w:divBdr>
    </w:div>
    <w:div w:id="1048379815">
      <w:bodyDiv w:val="true"/>
      <w:marLeft w:val="0"/>
      <w:marRight w:val="0"/>
      <w:marTop w:val="0"/>
      <w:marBottom w:val="0"/>
      <w:divBdr>
        <w:top w:space="0" w:sz="0" w:color="auto" w:val="none"/>
        <w:left w:space="0" w:sz="0" w:color="auto" w:val="none"/>
        <w:bottom w:space="0" w:sz="0" w:color="auto" w:val="none"/>
        <w:right w:space="0" w:sz="0" w:color="auto" w:val="none"/>
      </w:divBdr>
    </w:div>
    <w:div w:id="1100107446">
      <w:bodyDiv w:val="true"/>
      <w:marLeft w:val="0"/>
      <w:marRight w:val="0"/>
      <w:marTop w:val="0"/>
      <w:marBottom w:val="0"/>
      <w:divBdr>
        <w:top w:space="0" w:sz="0" w:color="auto" w:val="none"/>
        <w:left w:space="0" w:sz="0" w:color="auto" w:val="none"/>
        <w:bottom w:space="0" w:sz="0" w:color="auto" w:val="none"/>
        <w:right w:space="0" w:sz="0" w:color="auto" w:val="none"/>
      </w:divBdr>
    </w:div>
    <w:div w:id="1133138396">
      <w:bodyDiv w:val="true"/>
      <w:marLeft w:val="0"/>
      <w:marRight w:val="0"/>
      <w:marTop w:val="0"/>
      <w:marBottom w:val="0"/>
      <w:divBdr>
        <w:top w:space="0" w:sz="0" w:color="auto" w:val="none"/>
        <w:left w:space="0" w:sz="0" w:color="auto" w:val="none"/>
        <w:bottom w:space="0" w:sz="0" w:color="auto" w:val="none"/>
        <w:right w:space="0" w:sz="0" w:color="auto" w:val="none"/>
      </w:divBdr>
    </w:div>
    <w:div w:id="1209293074">
      <w:bodyDiv w:val="true"/>
      <w:marLeft w:val="0"/>
      <w:marRight w:val="0"/>
      <w:marTop w:val="0"/>
      <w:marBottom w:val="0"/>
      <w:divBdr>
        <w:top w:space="0" w:sz="0" w:color="auto" w:val="none"/>
        <w:left w:space="0" w:sz="0" w:color="auto" w:val="none"/>
        <w:bottom w:space="0" w:sz="0" w:color="auto" w:val="none"/>
        <w:right w:space="0" w:sz="0" w:color="auto" w:val="none"/>
      </w:divBdr>
    </w:div>
    <w:div w:id="1268197769">
      <w:bodyDiv w:val="true"/>
      <w:marLeft w:val="0"/>
      <w:marRight w:val="0"/>
      <w:marTop w:val="0"/>
      <w:marBottom w:val="0"/>
      <w:divBdr>
        <w:top w:space="0" w:sz="0" w:color="auto" w:val="none"/>
        <w:left w:space="0" w:sz="0" w:color="auto" w:val="none"/>
        <w:bottom w:space="0" w:sz="0" w:color="auto" w:val="none"/>
        <w:right w:space="0" w:sz="0" w:color="auto" w:val="none"/>
      </w:divBdr>
    </w:div>
    <w:div w:id="1354767545">
      <w:bodyDiv w:val="true"/>
      <w:marLeft w:val="0"/>
      <w:marRight w:val="0"/>
      <w:marTop w:val="0"/>
      <w:marBottom w:val="0"/>
      <w:divBdr>
        <w:top w:space="0" w:sz="0" w:color="auto" w:val="none"/>
        <w:left w:space="0" w:sz="0" w:color="auto" w:val="none"/>
        <w:bottom w:space="0" w:sz="0" w:color="auto" w:val="none"/>
        <w:right w:space="0" w:sz="0" w:color="auto" w:val="none"/>
      </w:divBdr>
    </w:div>
    <w:div w:id="1482189124">
      <w:bodyDiv w:val="true"/>
      <w:marLeft w:val="0"/>
      <w:marRight w:val="0"/>
      <w:marTop w:val="0"/>
      <w:marBottom w:val="0"/>
      <w:divBdr>
        <w:top w:space="0" w:sz="0" w:color="auto" w:val="none"/>
        <w:left w:space="0" w:sz="0" w:color="auto" w:val="none"/>
        <w:bottom w:space="0" w:sz="0" w:color="auto" w:val="none"/>
        <w:right w:space="0" w:sz="0" w:color="auto" w:val="none"/>
      </w:divBdr>
    </w:div>
    <w:div w:id="1564173434">
      <w:bodyDiv w:val="true"/>
      <w:marLeft w:val="0"/>
      <w:marRight w:val="0"/>
      <w:marTop w:val="0"/>
      <w:marBottom w:val="0"/>
      <w:divBdr>
        <w:top w:space="0" w:sz="0" w:color="auto" w:val="none"/>
        <w:left w:space="0" w:sz="0" w:color="auto" w:val="none"/>
        <w:bottom w:space="0" w:sz="0" w:color="auto" w:val="none"/>
        <w:right w:space="0" w:sz="0" w:color="auto" w:val="none"/>
      </w:divBdr>
    </w:div>
    <w:div w:id="1590774048">
      <w:bodyDiv w:val="true"/>
      <w:marLeft w:val="0"/>
      <w:marRight w:val="0"/>
      <w:marTop w:val="0"/>
      <w:marBottom w:val="0"/>
      <w:divBdr>
        <w:top w:space="0" w:sz="0" w:color="auto" w:val="none"/>
        <w:left w:space="0" w:sz="0" w:color="auto" w:val="none"/>
        <w:bottom w:space="0" w:sz="0" w:color="auto" w:val="none"/>
        <w:right w:space="0" w:sz="0" w:color="auto" w:val="none"/>
      </w:divBdr>
    </w:div>
    <w:div w:id="160445967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32112994">
          <w:marLeft w:val="0"/>
          <w:marRight w:val="0"/>
          <w:marTop w:val="0"/>
          <w:marBottom w:val="0"/>
          <w:divBdr>
            <w:top w:space="0" w:sz="0" w:color="auto" w:val="none"/>
            <w:left w:space="0" w:sz="0" w:color="auto" w:val="none"/>
            <w:bottom w:space="0" w:sz="0" w:color="auto" w:val="none"/>
            <w:right w:space="0" w:sz="0" w:color="auto" w:val="none"/>
          </w:divBdr>
          <w:divsChild>
            <w:div w:id="1117260374">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662194269">
      <w:bodyDiv w:val="true"/>
      <w:marLeft w:val="0"/>
      <w:marRight w:val="0"/>
      <w:marTop w:val="0"/>
      <w:marBottom w:val="0"/>
      <w:divBdr>
        <w:top w:space="0" w:sz="0" w:color="auto" w:val="none"/>
        <w:left w:space="0" w:sz="0" w:color="auto" w:val="none"/>
        <w:bottom w:space="0" w:sz="0" w:color="auto" w:val="none"/>
        <w:right w:space="0" w:sz="0" w:color="auto" w:val="none"/>
      </w:divBdr>
    </w:div>
    <w:div w:id="1710180516">
      <w:bodyDiv w:val="true"/>
      <w:marLeft w:val="0"/>
      <w:marRight w:val="0"/>
      <w:marTop w:val="0"/>
      <w:marBottom w:val="0"/>
      <w:divBdr>
        <w:top w:space="0" w:sz="0" w:color="auto" w:val="none"/>
        <w:left w:space="0" w:sz="0" w:color="auto" w:val="none"/>
        <w:bottom w:space="0" w:sz="0" w:color="auto" w:val="none"/>
        <w:right w:space="0" w:sz="0" w:color="auto" w:val="none"/>
      </w:divBdr>
    </w:div>
    <w:div w:id="1820227981">
      <w:bodyDiv w:val="true"/>
      <w:marLeft w:val="0"/>
      <w:marRight w:val="0"/>
      <w:marTop w:val="0"/>
      <w:marBottom w:val="0"/>
      <w:divBdr>
        <w:top w:space="0" w:sz="0" w:color="auto" w:val="none"/>
        <w:left w:space="0" w:sz="0" w:color="auto" w:val="none"/>
        <w:bottom w:space="0" w:sz="0" w:color="auto" w:val="none"/>
        <w:right w:space="0" w:sz="0" w:color="auto" w:val="none"/>
      </w:divBdr>
    </w:div>
    <w:div w:id="1894542555">
      <w:bodyDiv w:val="true"/>
      <w:marLeft w:val="0"/>
      <w:marRight w:val="0"/>
      <w:marTop w:val="0"/>
      <w:marBottom w:val="0"/>
      <w:divBdr>
        <w:top w:space="0" w:sz="0" w:color="auto" w:val="none"/>
        <w:left w:space="0" w:sz="0" w:color="auto" w:val="none"/>
        <w:bottom w:space="0" w:sz="0" w:color="auto" w:val="none"/>
        <w:right w:space="0" w:sz="0" w:color="auto" w:val="none"/>
      </w:divBdr>
    </w:div>
    <w:div w:id="1929999538">
      <w:bodyDiv w:val="true"/>
      <w:marLeft w:val="0"/>
      <w:marRight w:val="0"/>
      <w:marTop w:val="0"/>
      <w:marBottom w:val="0"/>
      <w:divBdr>
        <w:top w:space="0" w:sz="0" w:color="auto" w:val="none"/>
        <w:left w:space="0" w:sz="0" w:color="auto" w:val="none"/>
        <w:bottom w:space="0" w:sz="0" w:color="auto" w:val="none"/>
        <w:right w:space="0" w:sz="0" w:color="auto" w:val="none"/>
      </w:divBdr>
    </w:div>
    <w:div w:id="1938369842">
      <w:bodyDiv w:val="true"/>
      <w:marLeft w:val="0"/>
      <w:marRight w:val="0"/>
      <w:marTop w:val="0"/>
      <w:marBottom w:val="0"/>
      <w:divBdr>
        <w:top w:space="0" w:sz="0" w:color="auto" w:val="none"/>
        <w:left w:space="0" w:sz="0" w:color="auto" w:val="none"/>
        <w:bottom w:space="0" w:sz="0" w:color="auto" w:val="none"/>
        <w:right w:space="0" w:sz="0" w:color="auto" w:val="none"/>
      </w:divBdr>
    </w:div>
    <w:div w:id="1982034674">
      <w:bodyDiv w:val="true"/>
      <w:marLeft w:val="0"/>
      <w:marRight w:val="0"/>
      <w:marTop w:val="0"/>
      <w:marBottom w:val="0"/>
      <w:divBdr>
        <w:top w:space="0" w:sz="0" w:color="auto" w:val="none"/>
        <w:left w:space="0" w:sz="0" w:color="auto" w:val="none"/>
        <w:bottom w:space="0" w:sz="0" w:color="auto" w:val="none"/>
        <w:right w:space="0" w:sz="0" w:color="auto" w:val="none"/>
      </w:divBdr>
    </w:div>
    <w:div w:id="2003925811">
      <w:bodyDiv w:val="true"/>
      <w:marLeft w:val="0"/>
      <w:marRight w:val="0"/>
      <w:marTop w:val="0"/>
      <w:marBottom w:val="0"/>
      <w:divBdr>
        <w:top w:space="0" w:sz="0" w:color="auto" w:val="none"/>
        <w:left w:space="0" w:sz="0" w:color="auto" w:val="none"/>
        <w:bottom w:space="0" w:sz="0" w:color="auto" w:val="none"/>
        <w:right w:space="0" w:sz="0" w:color="auto" w:val="none"/>
      </w:divBdr>
    </w:div>
    <w:div w:id="2043553552">
      <w:bodyDiv w:val="true"/>
      <w:marLeft w:val="0"/>
      <w:marRight w:val="0"/>
      <w:marTop w:val="0"/>
      <w:marBottom w:val="0"/>
      <w:divBdr>
        <w:top w:space="0" w:sz="0" w:color="auto" w:val="none"/>
        <w:left w:space="0" w:sz="0" w:color="auto" w:val="none"/>
        <w:bottom w:space="0" w:sz="0" w:color="auto" w:val="none"/>
        <w:right w:space="0" w:sz="0" w:color="auto" w:val="none"/>
      </w:divBdr>
    </w:div>
    <w:div w:id="213682633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customXml" Target="../customXml/item1e.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1e.xml.rels><?xml version="1.0" encoding="UTF-8" standalone="yes"?><Relationships xmlns="http://schemas.openxmlformats.org/package/2006/relationships"><Relationship Id="rId1" Type="http://schemas.openxmlformats.org/officeDocument/2006/relationships/customXmlProps" Target="itemProps1d.xml"/></Relationships>
</file>

<file path=customXml/item1.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Fifth Edition" SelectedStyle="\APA.XSL"/>
</file>

<file path=customXml/item1e.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2C3B4D35-940D-417E-8E9D-4BBD24FB18AC}">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
  <properties:Pages>7</properties:Pages>
  <properties:Words>1988</properties:Words>
  <properties:Characters>11337</properties:Characters>
  <properties:Lines>94</properties:Lines>
  <properties:Paragraphs>26</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Na osnovu članka 155</vt:lpstr>
      <vt:lpstr>Na osnovu članka 155</vt:lpstr>
    </vt:vector>
  </properties:TitlesOfParts>
  <properties:LinksUpToDate>false</properties:LinksUpToDate>
  <properties:CharactersWithSpaces>13299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2019-02-14T11:22:00Z</dcterms:created>
  <dc:creator>daša</dc:creator>
  <cp:lastModifiedBy>Marina Frčko</cp:lastModifiedBy>
  <cp:lastPrinted>2019-02-05T13:12:00Z</cp:lastPrinted>
  <dcterms:modified xmlns:xsi="http://www.w3.org/2001/XMLSchema-instance" xsi:type="dcterms:W3CDTF">2019-02-14T11:22:00Z</dcterms:modified>
  <cp:revision>2</cp:revision>
  <dc:title>Na osnovu članka 155</dc:title>
</cp:coreProperties>
</file>