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f0de" w14:paraId="046f0de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067A" w:rsidP="00800ABF" w:rsidR="0084067A">
      <w:pPr>
        <w:jc w:val="center"/>
      </w:pP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Pr="009303B5">
        <w:t>AUTO OTOK - trgovina i usluge, d.o.o.- u stečaju</w:t>
      </w:r>
      <w:r w:rsidRPr="000767E9">
        <w:t xml:space="preserve">, Zagreb, Horvatova 80, OIB: 11641920080, </w:t>
      </w:r>
      <w:r>
        <w:t>dana</w:t>
      </w:r>
      <w:r w:rsidRPr="000767E9">
        <w:t xml:space="preserve"> </w:t>
      </w:r>
      <w:r w:rsidR="00B35E7E">
        <w:t>5</w:t>
      </w:r>
      <w:r w:rsidRPr="000767E9">
        <w:t xml:space="preserve">. </w:t>
      </w:r>
      <w:r w:rsidR="00B35E7E">
        <w:t>siječnja</w:t>
      </w:r>
      <w:r w:rsidRPr="000767E9">
        <w:t xml:space="preserve"> </w:t>
      </w:r>
      <w:r w:rsidR="00B35E7E">
        <w:t>2016</w:t>
      </w:r>
      <w:r>
        <w:t>. godine</w:t>
      </w:r>
    </w:p>
    <w:p w:rsidRDefault="009303B5" w:rsidP="009303B5" w:rsidR="009303B5" w:rsidRPr="000767E9">
      <w:pPr>
        <w:ind w:firstLine="709"/>
        <w:jc w:val="both"/>
      </w:pP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left="709"/>
        <w:contextualSpacing/>
        <w:jc w:val="both"/>
      </w:pPr>
      <w:r w:rsidRPr="000767E9">
        <w:t xml:space="preserve">U stečajnom postupku koji se vodi nad stečajnim dužnikom </w:t>
      </w:r>
      <w:r w:rsidRPr="009303B5">
        <w:t>AUTO OTOK - trgovina i usluge, d.o.o.- u stečaju</w:t>
      </w:r>
      <w:r w:rsidRPr="000767E9">
        <w:t xml:space="preserve">, Zagreb, Horvatova 80, OIB: 11641920080, određuje se </w:t>
      </w:r>
      <w:r>
        <w:rPr>
          <w:b/>
          <w:u w:val="single"/>
        </w:rPr>
        <w:t>treće</w:t>
      </w:r>
      <w:r w:rsidRPr="000767E9">
        <w:rPr>
          <w:b/>
          <w:u w:val="single"/>
        </w:rPr>
        <w:t xml:space="preserve"> ročište za javnu dražbu</w:t>
      </w:r>
      <w:r w:rsidRPr="000767E9">
        <w:t xml:space="preserve"> radi prodaje nekretnine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upisane</w:t>
      </w:r>
      <w:r w:rsidRPr="000767E9">
        <w:t xml:space="preserve"> u zemljišnim knjigama zemljišnim knjigama Općinskog suda u Novom Zagrebu, u zk. ul. br. 3122, k.o. KLARA</w:t>
      </w:r>
    </w:p>
    <w:p w:rsidRDefault="009303B5" w:rsidP="009303B5" w:rsidR="009303B5" w:rsidRPr="000767E9">
      <w:pPr>
        <w:ind w:left="709"/>
        <w:jc w:val="both"/>
        <w:rPr>
          <w:b/>
        </w:rPr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t>8. ETAŽA 21.94/100</w:t>
      </w:r>
      <w:r w:rsidRPr="000767E9">
        <w:tab/>
        <w:t xml:space="preserve">dijela kat. čest. br. 2376/1 POSLOVNA ZGRADA, HORVATOVA 35 B I DVORIŠTE površine 4229 </w:t>
      </w:r>
      <w:r w:rsidRPr="000767E9">
        <w:rPr>
          <w:vertAlign w:val="superscript"/>
        </w:rPr>
        <w:t>m2</w:t>
      </w:r>
      <w:r w:rsidRPr="000767E9">
        <w:t>, povezano s vlasništvom poslovnog prostora br. 2 u podrumu, prizemlju i galeriji, u nacrtu obojeno zelenom bojom ukupne površine 1177,62 čm</w:t>
      </w:r>
      <w:r w:rsidRPr="000767E9">
        <w:tab/>
      </w:r>
      <w:r w:rsidRPr="000767E9">
        <w:rPr>
          <w:b/>
        </w:rPr>
        <w:tab/>
      </w:r>
    </w:p>
    <w:p w:rsidRDefault="009303B5" w:rsidP="009303B5" w:rsidR="009303B5" w:rsidRPr="000767E9">
      <w:pPr>
        <w:jc w:val="both"/>
        <w:rPr>
          <w:b/>
        </w:rPr>
      </w:pPr>
    </w:p>
    <w:p w:rsidRDefault="009303B5" w:rsidP="009303B5" w:rsidR="009303B5">
      <w:pPr>
        <w:ind w:firstLine="709"/>
        <w:jc w:val="both"/>
      </w:pPr>
      <w:r>
        <w:t>Na navedenoj nekretnini upisan je na listu B</w:t>
      </w:r>
      <w:r w:rsidRPr="000767E9">
        <w:t xml:space="preserve"> </w:t>
      </w:r>
      <w:r>
        <w:t>kao prethodni vlasnik do namirenja tražbine HYPO LEASING KROATIEN d.o.o., Zagreb, Koranska 16, a kao potonji vlasnik do namirenja tražbine upisan je AUTO OTOK d.o.o.</w:t>
      </w:r>
      <w:r w:rsidRPr="000767E9">
        <w:t xml:space="preserve">, Zagreb, </w:t>
      </w:r>
      <w:r>
        <w:t>a na listu C slijedeće:</w:t>
      </w:r>
    </w:p>
    <w:p w:rsidRDefault="009303B5" w:rsidP="009303B5" w:rsidR="009303B5">
      <w:pPr>
        <w:ind w:firstLine="709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 w:rsidRPr="000767E9">
        <w:rPr>
          <w:b/>
          <w:bCs/>
          <w:color w:val="000000"/>
        </w:rPr>
        <w:t>HYPO ALPE ADRIA BANK D.D., KOTURAŠKA BR. 47, ZAGREB.</w:t>
      </w:r>
      <w:r>
        <w:rPr>
          <w:b/>
          <w:bCs/>
          <w:color w:val="000000"/>
        </w:rPr>
        <w:t xml:space="preserve"> </w:t>
      </w:r>
      <w:r w:rsidRPr="002F0C4C">
        <w:rPr>
          <w:bCs/>
          <w:color w:val="000000"/>
        </w:rPr>
        <w:t>(Z-4326/04)</w:t>
      </w:r>
    </w:p>
    <w:p w:rsidRDefault="009303B5" w:rsidP="009303B5" w:rsidR="009303B5" w:rsidRPr="002F0C4C">
      <w:pPr>
        <w:pStyle w:val="Odlomakpopisa"/>
        <w:ind w:left="72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lastRenderedPageBreak/>
        <w:t xml:space="preserve">Na temelju solemniziranog sporazuma radi osiguranja novčane tražbine zasnivanjem založnog prava na nekretninama od 31.prosinca 2005. uknjižuje se pravo zaloga za zajam u iznosu od 5.000.000,00 kuna s pripadajućim kamatama, naknadama i drugim troškovima u skladu s ugovorom o zajmu za korist: </w:t>
      </w:r>
      <w:r w:rsidRPr="000767E9">
        <w:rPr>
          <w:b/>
          <w:bCs/>
          <w:color w:val="000000"/>
        </w:rPr>
        <w:t>HYPO - LEASING KROATIEN D.O.O., KORANSKA BR. 16,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(Z-4572/06)</w:t>
      </w:r>
    </w:p>
    <w:p w:rsidRDefault="009303B5" w:rsidP="009303B5" w:rsidR="009303B5" w:rsidRPr="000767E9">
      <w:pPr>
        <w:pStyle w:val="Odlomakpopisa"/>
        <w:ind w:left="720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 w:rsidRPr="000767E9">
        <w:rPr>
          <w:b/>
          <w:bCs/>
          <w:color w:val="000000"/>
        </w:rPr>
        <w:t>HYPO ALPE - ADRIA - BANK D.D., ZAGREB, KOTURAŠKA 47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(Z-81562/06)</w:t>
      </w:r>
    </w:p>
    <w:p w:rsidRDefault="009303B5" w:rsidP="009303B5" w:rsidR="009303B5">
      <w:pPr>
        <w:pStyle w:val="Odlomakpopisa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>za korist Hypo-Leasing Kroatien d.o.o. iz Zagreba, Koranska br. 16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9303B5" w:rsidP="009303B5" w:rsidR="009303B5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 w:rsidRPr="000767E9">
        <w:rPr>
          <w:b/>
          <w:bCs/>
          <w:color w:val="000000"/>
        </w:rPr>
        <w:t>HYPO-LEASING KROATIEN D.O.O., ZAGREB, KORANSKA 16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(Z-17722/07)</w:t>
      </w:r>
    </w:p>
    <w:p w:rsidRDefault="009303B5" w:rsidP="009303B5" w:rsidR="009303B5" w:rsidRPr="000767E9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 w:rsidRPr="002F0C4C">
        <w:rPr>
          <w:b/>
          <w:bCs/>
          <w:color w:val="000000"/>
        </w:rPr>
        <w:t>HYPO ALPE-ADRIA-BANK D.D., KOTURAŠKA BR. 47,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(Z-17723/07)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lastRenderedPageBreak/>
        <w:t xml:space="preserve">Temeljem rješenja ovog suda posl. br. Ovr-2421/10 od 26. kolovoza 2010. godine, na nekretnini Auto Otok d.o.o. iz Zagreba, Horvatova 35B kao potonjeg vlasnika do 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303B5" w:rsidP="009303B5" w:rsidR="009303B5" w:rsidRPr="000767E9">
      <w:pPr>
        <w:ind w:left="709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right="-286" w:left="709"/>
        <w:rPr>
          <w:b/>
          <w:i/>
        </w:rPr>
      </w:pPr>
      <w:r w:rsidRPr="000767E9">
        <w:t>Utvrđena vrijednost nekretnine iz to</w:t>
      </w:r>
      <w:r>
        <w:t>č</w:t>
      </w:r>
      <w:r w:rsidRPr="000767E9">
        <w:t xml:space="preserve">ke I.) ovog zaključka iznosi </w:t>
      </w:r>
      <w:r w:rsidRPr="000767E9">
        <w:rPr>
          <w:b/>
          <w:i/>
        </w:rPr>
        <w:t>6.944.670,00 kuna + PDV  (slovima: šestmilijunadevetstočetrdesetičetiritisuće šestosedamdeset kuna</w:t>
      </w:r>
      <w:r>
        <w:rPr>
          <w:b/>
          <w:i/>
        </w:rPr>
        <w:t xml:space="preserve"> + PDV</w:t>
      </w:r>
      <w:r w:rsidRPr="000767E9">
        <w:rPr>
          <w:b/>
          <w:i/>
        </w:rPr>
        <w:t xml:space="preserve">) </w:t>
      </w:r>
    </w:p>
    <w:p w:rsidRDefault="009303B5" w:rsidP="009303B5" w:rsidR="009303B5" w:rsidRPr="000767E9">
      <w:pPr>
        <w:ind w:left="108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6"/>
        </w:numPr>
        <w:ind w:hanging="709" w:left="709"/>
        <w:jc w:val="both"/>
        <w:rPr>
          <w:u w:val="single"/>
        </w:rPr>
      </w:pPr>
      <w:r w:rsidRPr="000767E9">
        <w:rPr>
          <w:u w:val="single"/>
        </w:rPr>
        <w:t>NAČIN PRODAJE:</w:t>
      </w:r>
    </w:p>
    <w:p w:rsidRDefault="009303B5" w:rsidP="009303B5" w:rsidR="009303B5" w:rsidRPr="000767E9">
      <w:pPr>
        <w:ind w:firstLine="360"/>
        <w:jc w:val="both"/>
      </w:pPr>
    </w:p>
    <w:p w:rsidRDefault="009303B5" w:rsidP="009303B5" w:rsidR="009303B5" w:rsidRPr="000767E9">
      <w:pPr>
        <w:ind w:firstLine="709"/>
        <w:jc w:val="both"/>
      </w:pPr>
      <w:r w:rsidRPr="000767E9">
        <w:t>Nekretnine iz točke I.) ovog rješenja prodavat će se u stečajnom postupku usmenom javnom dražbom.</w:t>
      </w:r>
    </w:p>
    <w:p w:rsidRDefault="009303B5" w:rsidP="009303B5" w:rsidR="009303B5" w:rsidRPr="000767E9">
      <w:pPr>
        <w:jc w:val="both"/>
      </w:pPr>
    </w:p>
    <w:p w:rsidRDefault="009303B5" w:rsidP="009303B5" w:rsidR="009303B5">
      <w:pPr>
        <w:ind w:firstLine="708"/>
        <w:jc w:val="both"/>
      </w:pPr>
      <w:r>
        <w:t>Treće</w:t>
      </w:r>
      <w:r w:rsidRPr="000767E9">
        <w:t xml:space="preserve"> ročište za javnu dražbu održat će se pred stečajnim sucem u zgradi Trgovačkog suda u Zagrebu, soba broj 94/II (ulična zgrada), dana  </w:t>
      </w:r>
    </w:p>
    <w:p w:rsidRDefault="009303B5" w:rsidP="009303B5" w:rsidR="009303B5">
      <w:pPr>
        <w:ind w:firstLine="708"/>
        <w:jc w:val="both"/>
      </w:pPr>
    </w:p>
    <w:p w:rsidRDefault="00B35E7E" w:rsidP="009303B5" w:rsidR="009303B5">
      <w:pPr>
        <w:ind w:firstLine="708"/>
        <w:jc w:val="center"/>
        <w:rPr>
          <w:b/>
          <w:u w:val="single"/>
        </w:rPr>
      </w:pPr>
      <w:r w:rsidRPr="00B35E7E">
        <w:rPr>
          <w:b/>
          <w:u w:val="single"/>
        </w:rPr>
        <w:t>2</w:t>
      </w:r>
      <w:r w:rsidR="009303B5" w:rsidRPr="00B35E7E">
        <w:rPr>
          <w:b/>
          <w:u w:val="single"/>
        </w:rPr>
        <w:t xml:space="preserve">. </w:t>
      </w:r>
      <w:r w:rsidRPr="00B35E7E">
        <w:rPr>
          <w:b/>
          <w:u w:val="single"/>
        </w:rPr>
        <w:t>veljače</w:t>
      </w:r>
      <w:r w:rsidR="009303B5" w:rsidRPr="00B35E7E">
        <w:rPr>
          <w:b/>
          <w:u w:val="single"/>
        </w:rPr>
        <w:t xml:space="preserve"> </w:t>
      </w:r>
      <w:r w:rsidRPr="00B35E7E">
        <w:rPr>
          <w:b/>
          <w:u w:val="single"/>
        </w:rPr>
        <w:t>2016</w:t>
      </w:r>
      <w:r w:rsidR="009303B5" w:rsidRPr="00B35E7E">
        <w:rPr>
          <w:b/>
          <w:u w:val="single"/>
        </w:rPr>
        <w:t xml:space="preserve">. godine u </w:t>
      </w:r>
      <w:r w:rsidRPr="00B35E7E">
        <w:rPr>
          <w:b/>
          <w:u w:val="single"/>
        </w:rPr>
        <w:t>11</w:t>
      </w:r>
      <w:r w:rsidR="009303B5" w:rsidRPr="00B35E7E">
        <w:rPr>
          <w:b/>
          <w:u w:val="single"/>
        </w:rPr>
        <w:t>,</w:t>
      </w:r>
      <w:r w:rsidRPr="00B35E7E">
        <w:rPr>
          <w:b/>
          <w:u w:val="single"/>
        </w:rPr>
        <w:t>3</w:t>
      </w:r>
      <w:r w:rsidR="009303B5" w:rsidRPr="00B35E7E">
        <w:rPr>
          <w:b/>
          <w:u w:val="single"/>
        </w:rPr>
        <w:t>0 sati.</w:t>
      </w:r>
    </w:p>
    <w:p w:rsidRDefault="009303B5" w:rsidP="009303B5" w:rsidR="009303B5" w:rsidRPr="000767E9">
      <w:pPr>
        <w:ind w:firstLine="708"/>
        <w:jc w:val="center"/>
      </w:pPr>
    </w:p>
    <w:p w:rsidRDefault="009303B5" w:rsidP="009303B5" w:rsidR="009303B5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9303B5" w:rsidP="009303B5" w:rsidR="009303B5" w:rsidRPr="000767E9">
      <w:pPr>
        <w:ind w:firstLine="708"/>
        <w:jc w:val="both"/>
      </w:pPr>
    </w:p>
    <w:p w:rsidRDefault="009303B5" w:rsidP="009303B5" w:rsidR="009303B5">
      <w:pPr>
        <w:pStyle w:val="Odlomakpopisa"/>
        <w:numPr>
          <w:ilvl w:val="0"/>
          <w:numId w:val="36"/>
        </w:numPr>
        <w:ind w:left="709"/>
        <w:jc w:val="both"/>
      </w:pPr>
      <w:r w:rsidRPr="000767E9">
        <w:t xml:space="preserve">Ovaj zaključak o prodaji objavit će se na </w:t>
      </w:r>
      <w:r>
        <w:t>mrežnim stranicama 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077E9A" w:rsidP="008415F5" w:rsidR="00077E9A">
      <w:pPr>
        <w:ind w:firstLine="708"/>
        <w:jc w:val="both"/>
      </w:pPr>
    </w:p>
    <w:p w:rsidRDefault="00C81A62" w:rsidP="008415F5" w:rsidR="00C81A62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.)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.)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9303B5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.)</w:t>
      </w:r>
      <w:r w:rsidR="00391F73">
        <w:t xml:space="preserve"> ovog zaključka prodavat će se na </w:t>
      </w:r>
      <w:r w:rsidR="00E40F32">
        <w:t>trećem ročištu za javnu dražbu po</w:t>
      </w:r>
      <w:r w:rsidR="00391F73">
        <w:t xml:space="preserve"> </w:t>
      </w:r>
      <w:r w:rsidR="00E40F32">
        <w:t xml:space="preserve">početnoj cijeni od </w:t>
      </w:r>
      <w:r w:rsidR="0053095E" w:rsidRPr="0053095E">
        <w:t>5.902.969,50</w:t>
      </w:r>
      <w:r w:rsidR="0053095E">
        <w:t xml:space="preserve"> </w:t>
      </w:r>
      <w:r w:rsidR="00E40F32" w:rsidRPr="0053095E">
        <w:t>kuna</w:t>
      </w:r>
      <w:r w:rsidR="0053095E">
        <w:t xml:space="preserve"> + PDV</w:t>
      </w:r>
      <w:r w:rsidR="00E40F32" w:rsidRPr="009303B5">
        <w:rPr>
          <w:b/>
        </w:rPr>
        <w:t xml:space="preserve">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Pr="009303B5">
        <w:rPr>
          <w:b/>
          <w:i/>
        </w:rPr>
        <w:t>154511</w:t>
      </w:r>
      <w:r w:rsidRPr="000767E9">
        <w:t xml:space="preserve"> 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lastRenderedPageBreak/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>roku od 30 dana od održane javne dražbe.</w:t>
      </w:r>
      <w:r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 xml:space="preserve">Razgledati nekretnine i dokumentaciju vezanu  uz iste, zainteresirane osobe mogu u vrijeme dogovoreno sa stečajnim upraviteljem na tel. br. </w:t>
      </w:r>
      <w:r>
        <w:rPr>
          <w:i/>
        </w:rPr>
        <w:t>098</w:t>
      </w:r>
      <w:r w:rsidRPr="000767E9">
        <w:rPr>
          <w:i/>
        </w:rPr>
        <w:t>/</w:t>
      </w:r>
      <w:r>
        <w:rPr>
          <w:i/>
        </w:rPr>
        <w:t>476</w:t>
      </w:r>
      <w:r w:rsidRPr="000767E9">
        <w:rPr>
          <w:i/>
        </w:rPr>
        <w:t>-</w:t>
      </w:r>
      <w:r>
        <w:rPr>
          <w:i/>
        </w:rPr>
        <w:t>725</w:t>
      </w:r>
      <w:r w:rsidRPr="000767E9">
        <w:t>.</w:t>
      </w:r>
    </w:p>
    <w:p w:rsidRDefault="00391F73" w:rsidP="005340C3" w:rsidR="00391F73">
      <w:pPr>
        <w:jc w:val="both"/>
      </w:pPr>
    </w:p>
    <w:p w:rsidRDefault="00B35E7E" w:rsidP="005340C3" w:rsidR="00B35E7E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84067A" w:rsidP="008415F5" w:rsidR="0084067A">
      <w:pPr>
        <w:jc w:val="both"/>
      </w:pPr>
    </w:p>
    <w:p w:rsidRDefault="00B35E7E" w:rsidP="008415F5" w:rsidR="00B35E7E">
      <w:pPr>
        <w:jc w:val="both"/>
      </w:pP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lastRenderedPageBreak/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B35E7E">
        <w:t>5</w:t>
      </w:r>
      <w:r w:rsidR="008B7A19">
        <w:t xml:space="preserve">. </w:t>
      </w:r>
      <w:r w:rsidR="00B35E7E">
        <w:t>siječnja</w:t>
      </w:r>
      <w:r w:rsidR="00052891">
        <w:t xml:space="preserve"> </w:t>
      </w:r>
      <w:r w:rsidR="00B35E7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9303B5" w:rsidP="009303B5" w:rsidR="009303B5" w:rsidRPr="000767E9">
      <w:pPr>
        <w:jc w:val="both"/>
      </w:pPr>
      <w:r w:rsidRPr="000767E9">
        <w:t>DNa:</w:t>
      </w:r>
    </w:p>
    <w:p w:rsidRDefault="009303B5" w:rsidP="009303B5" w:rsidR="009303B5" w:rsidRPr="000767E9">
      <w:pPr>
        <w:pStyle w:val="Odlomakpopisa"/>
        <w:numPr>
          <w:ilvl w:val="0"/>
          <w:numId w:val="38"/>
        </w:numPr>
        <w:tabs>
          <w:tab w:pos="1440" w:val="clear"/>
        </w:tabs>
        <w:ind w:hanging="426" w:left="426"/>
        <w:jc w:val="both"/>
      </w:pPr>
      <w:r w:rsidRPr="000767E9">
        <w:t>Stečajni upravitelj, Marija Vučić Turkulin</w:t>
      </w:r>
    </w:p>
    <w:p w:rsidRDefault="009303B5" w:rsidP="009303B5" w:rsidR="009303B5" w:rsidRPr="000767E9">
      <w:pPr>
        <w:numPr>
          <w:ilvl w:val="0"/>
          <w:numId w:val="38"/>
        </w:numPr>
        <w:tabs>
          <w:tab w:pos="1440" w:val="clear"/>
        </w:tabs>
        <w:ind w:hanging="426" w:left="426"/>
        <w:jc w:val="both"/>
      </w:pPr>
      <w:r w:rsidRPr="000767E9">
        <w:t>Razlučni vjerovnici: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>
        <w:t xml:space="preserve">H-ABDUCO d.o.o. Zagreb, Slavonska avenija 6a, (kao pravni sljednik upisanog vjerovnika </w:t>
      </w:r>
      <w:r w:rsidRPr="000767E9">
        <w:t>HYPO ALPE ADRIA BANK d.d., Zagreb, Koturaška 47</w:t>
      </w:r>
      <w:r>
        <w:t>)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>
        <w:t xml:space="preserve">HETA ASSET RESOLUTION HRVATSKA </w:t>
      </w:r>
      <w:r w:rsidRPr="00F66713">
        <w:t>d.o.o.</w:t>
      </w:r>
      <w:r>
        <w:t xml:space="preserve">, </w:t>
      </w:r>
      <w:r w:rsidRPr="000767E9">
        <w:t>Zagreb, Koranska br. 16</w:t>
      </w:r>
      <w:r>
        <w:t xml:space="preserve">, (kao pravni sljednik upisanog vjerovnika </w:t>
      </w:r>
      <w:r w:rsidRPr="000767E9">
        <w:t>HYPO LEASING KROATIEN</w:t>
      </w:r>
      <w:r>
        <w:t>,  d.o.o.)</w:t>
      </w:r>
      <w:r w:rsidRPr="000767E9">
        <w:t xml:space="preserve"> </w:t>
      </w:r>
    </w:p>
    <w:p w:rsidRDefault="009303B5" w:rsidP="009303B5" w:rsidR="009303B5" w:rsidRPr="000767E9">
      <w:pPr>
        <w:pStyle w:val="Odlomakpopisa"/>
        <w:numPr>
          <w:ilvl w:val="0"/>
          <w:numId w:val="37"/>
        </w:numPr>
        <w:ind w:hanging="142" w:left="426"/>
        <w:contextualSpacing/>
        <w:jc w:val="both"/>
      </w:pPr>
      <w:r w:rsidRPr="000767E9">
        <w:t>RH po ŽDO</w:t>
      </w:r>
    </w:p>
    <w:p w:rsidRDefault="009303B5" w:rsidP="009303B5" w:rsidR="009303B5" w:rsidRPr="000767E9">
      <w:pPr>
        <w:pStyle w:val="Odlomakpopisa"/>
        <w:numPr>
          <w:ilvl w:val="0"/>
          <w:numId w:val="39"/>
        </w:numPr>
        <w:ind w:hanging="426" w:left="426"/>
        <w:jc w:val="both"/>
      </w:pPr>
      <w:r w:rsidRPr="000767E9">
        <w:t>e-Oglasna ploča</w:t>
      </w:r>
    </w:p>
    <w:p w:rsidRDefault="009303B5" w:rsidP="009303B5" w:rsidR="009303B5" w:rsidRPr="000767E9">
      <w:pPr>
        <w:pStyle w:val="Odlomakpopisa"/>
        <w:numPr>
          <w:ilvl w:val="0"/>
          <w:numId w:val="39"/>
        </w:numPr>
        <w:ind w:hanging="426" w:left="426"/>
        <w:jc w:val="both"/>
      </w:pPr>
      <w:r>
        <w:t xml:space="preserve">RH, </w:t>
      </w:r>
      <w:r w:rsidRPr="000767E9">
        <w:t>Porezna uprava</w:t>
      </w:r>
    </w:p>
    <w:p w:rsidRDefault="009303B5" w:rsidP="009303B5" w:rsidR="009303B5" w:rsidRPr="000767E9">
      <w:pPr>
        <w:pStyle w:val="Odlomakpopisa"/>
        <w:numPr>
          <w:ilvl w:val="0"/>
          <w:numId w:val="39"/>
        </w:numPr>
        <w:ind w:hanging="426" w:left="426"/>
        <w:jc w:val="both"/>
      </w:pPr>
      <w:r w:rsidRPr="000767E9">
        <w:t>VTS RH i FINA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18A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9303B5">
      <w:t>47. St-1545/11-</w:t>
    </w:r>
    <w:r w:rsidR="00B35E7E">
      <w:rPr>
        <w:sz w:val="20"/>
      </w:rPr>
      <w:t>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9303B5">
      <w:t>47. St-1545/11-</w:t>
    </w:r>
    <w:r w:rsidR="00B35E7E">
      <w:rPr>
        <w:sz w:val="20"/>
      </w:rPr>
      <w:t>62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7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10"/>
  </w:num>
  <w:num w:numId="8">
    <w:abstractNumId w:val="24"/>
  </w:num>
  <w:num w:numId="9">
    <w:abstractNumId w:val="3"/>
  </w:num>
  <w:num w:numId="10">
    <w:abstractNumId w:val="9"/>
  </w:num>
  <w:num w:numId="11">
    <w:abstractNumId w:val="19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1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5"/>
  </w:num>
  <w:num w:numId="29">
    <w:abstractNumId w:val="20"/>
  </w:num>
  <w:num w:numId="30">
    <w:abstractNumId w:val="30"/>
  </w:num>
  <w:num w:numId="31">
    <w:abstractNumId w:val="12"/>
  </w:num>
  <w:num w:numId="32">
    <w:abstractNumId w:val="8"/>
  </w:num>
  <w:num w:numId="33">
    <w:abstractNumId w:val="32"/>
  </w:num>
  <w:num w:numId="34">
    <w:abstractNumId w:val="18"/>
  </w:num>
  <w:num w:numId="35">
    <w:abstractNumId w:val="34"/>
  </w:num>
  <w:num w:numId="36">
    <w:abstractNumId w:val="16"/>
  </w:num>
  <w:num w:numId="37">
    <w:abstractNumId w:val="1"/>
  </w:num>
  <w:num w:numId="38">
    <w:abstractNumId w:val="37"/>
  </w:num>
  <w:num w:numId="3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095E"/>
    <w:rsid w:val="005340C3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7E7FB9"/>
    <w:rsid w:val="00800ABF"/>
    <w:rsid w:val="00816788"/>
    <w:rsid w:val="0082418A"/>
    <w:rsid w:val="00836C85"/>
    <w:rsid w:val="0084067A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303B5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F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F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F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F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F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F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F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F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javna dražba</izvorni_sadrzaj>
    <derivirana_varijabla naziv="DomainObject.Primjedba_1">3. javna dražba</derivirana_varijabla>
  </DomainObject.Primjedba>
  <DomainObject.Oznaka>
    <izvorni_sadrzaj>St-1545/2011-62</izvorni_sadrzaj>
    <derivirana_varijabla naziv="DomainObject.Oznaka_1">St-1545/2011-62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Zagreb</izvorni_sadrzaj>
    <derivirana_varijabla naziv="DomainObject.Predmet.ProtustrankaFormatedWithAdress_1"> AUTO OTOK - trgovina i usluge, d.o.o.- u stečaju, Horvatova 80, Zagreb</derivirana_varijabla>
  </DomainObject.Predmet.ProtustrankaFormatedWithAdress>
  <DomainObject.Predmet.ProtustrankaFormatedWithAdressOIB>
    <izvorni_sadrzaj> AUTO OTOK - trgovina i usluge, d.o.o.- u stečaju, OIB 11641920080, Horvatova 80, Zagreb</izvorni_sadrzaj>
    <derivirana_varijabla naziv="DomainObject.Predmet.ProtustrankaFormatedWithAdressOIB_1"> AUTO OTOK - trgovina i usluge, d.o.o.- u stečaju, OIB 11641920080, Horvatova 80, Zagreb</derivirana_varijabla>
  </DomainObject.Predmet.ProtustrankaFormatedWithAdressOIB>
  <DomainObject.Predmet.ProtustrankaWithAdress>
    <izvorni_sadrzaj>AUTO OTOK - trgovina i usluge, d.o.o.- u stečaju Horvatova 80, Zagreb</izvorni_sadrzaj>
    <derivirana_varijabla naziv="DomainObject.Predmet.ProtustrankaWithAdress_1">AUTO OTOK - trgovina i usluge, d.o.o.- u stečaju Horvatova 80, Zagreb</derivirana_varijabla>
  </DomainObject.Predmet.ProtustrankaWithAdress>
  <DomainObject.Predmet.ProtustrankaWithAdressOIB>
    <izvorni_sadrzaj>AUTO OTOK - trgovina i usluge, d.o.o.- u stečaju, OIB 11641920080, Horvatova 80, Zagreb</izvorni_sadrzaj>
    <derivirana_varijabla naziv="DomainObject.Predmet.ProtustrankaWithAdressOIB_1">AUTO OTOK - trgovina i usluge, d.o.o.- u stečaju, OIB 11641920080, Horvatova 80,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Zagreb</item>
    </izvorni_sadrzaj>
    <derivirana_varijabla naziv="DomainObject.Predmet.ProtuStrankaListFormatedWithAdress_1">
      <item>AUTO OTOK - trgovina i usluge, d.o.o.- u stečaju, Horvatova 80,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Zagreb</item>
    </izvorni_sadrzaj>
    <derivirana_varijabla naziv="DomainObject.Predmet.ProtuStrankaListFormatedWithAdressOIB_1">
      <item>AUTO OTOK - trgovina i usluge, d.o.o.- u stečaju, OIB 11641920080, Horvatova 80,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</item>
      <item>HETA Asset Resolution Hrvatska, društvo za financiranje d.o.o., Koranska 16,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</item>
      <item>HETA Asset Resolution Hrvatska, društvo za financiranje d.o.o., Koranska 16,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</item>
      <item>HETA Asset Resolution Hrvatska, društvo za financiranje d.o.o., OIB 87064273078, Koranska 16,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</item>
      <item>HETA Asset Resolution Hrvatska, društvo za financiranje d.o.o., OIB 87064273078, Koranska 16,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St-1545/2011-62</izvorni_sadrzaj>
    <derivirana_varijabla naziv="DomainObject.PoslovniBrojDokumenta_1">St-1545/2011-62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Zagreb</izvorni_sadrzaj>
    <derivirana_varijabla naziv="DomainObject.Predmet.ProtustrankaIDrugiAdressOIB_1">AUTO OTOK - trgovina i usluge, d.o.o.- u stečaju, OIB 11641920080, Horvatova 80,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80,Zagreb</item>
      <item>Marija Vujčić Turkulin, OIB 22593287559, Vrtlarska 3,10000 Zagreb</item>
      <item>RH, MF, Porezna uprava</item>
      <item>HETA Asset Resolution Hrvatska, društvo za financiranje d.o.o., OIB 87064273078, Koranska 16,Zagreb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80,Zagreb</item>
      <item>Marija Vujčić Turkulin, OIB 22593287559, Vrtlarska 3,10000 Zagreb</item>
      <item>RH, MF, Porezna uprava</item>
      <item>HETA Asset Resolution Hrvatska, društvo za financiranje d.o.o., OIB 87064273078, Koranska 16,Zagreb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2811F-8A00-45EF-9FAE-F17D45D85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1686</properties:Words>
  <properties:Characters>9407</properties:Characters>
  <properties:Lines>213</properties:Lines>
  <properties:Paragraphs>55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2015-12-08T11:12:00Z</dcterms:created>
  <dc:creator>BISERKA CALIC</dc:creator>
  <cp:lastModifiedBy>Ana Brlek</cp:lastModifiedBy>
  <cp:lastPrinted>2016-01-05T14:43:00Z</cp:lastPrinted>
  <dcterms:modified xmlns:xsi="http://www.w3.org/2001/XMLSchema-instance" xsi:type="dcterms:W3CDTF">2016-01-05T14:44:00Z</dcterms:modified>
  <cp:revision>10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St-1545/2011-62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