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1662" w14:paraId="0ad1662" w:rsidRDefault="0088624D" w:rsidP="005D7BF8" w:rsidR="0088624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624D" w:rsidP="005D7BF8" w:rsidR="0088624D" w:rsidRPr="0088624D">
      <w:pPr>
        <w:pStyle w:val="Bezproreda"/>
        <w:jc w:val="both"/>
        <w:rPr>
          <w:rFonts w:hAnsi="Times New Roman" w:ascii="Times New Roman"/>
          <w:b w:val="false"/>
        </w:rPr>
      </w:pPr>
      <w:r w:rsidRPr="0088624D">
        <w:rPr>
          <w:rFonts w:eastAsia="MS Mincho" w:hAnsi="Times New Roman" w:ascii="Times New Roman"/>
          <w:b w:val="false"/>
        </w:rPr>
        <w:t xml:space="preserve">   REPUBLIKA HRVATSKA</w:t>
      </w:r>
    </w:p>
    <w:p w:rsidRDefault="0088624D" w:rsidP="005D7BF8" w:rsidR="0088624D" w:rsidRPr="0088624D">
      <w:pPr>
        <w:pStyle w:val="Bezproreda"/>
        <w:jc w:val="both"/>
        <w:rPr>
          <w:rFonts w:hAnsi="Times New Roman" w:ascii="Times New Roman"/>
          <w:b w:val="false"/>
        </w:rPr>
      </w:pPr>
      <w:r w:rsidRPr="0088624D">
        <w:rPr>
          <w:rFonts w:eastAsia="MS Mincho" w:hAnsi="Times New Roman" w:ascii="Times New Roman"/>
          <w:b w:val="false"/>
        </w:rPr>
        <w:t>TRGOVAČKI SUD U RIJECI</w:t>
      </w:r>
    </w:p>
    <w:p w:rsidRDefault="0088624D" w:rsidP="005D7BF8" w:rsidR="0088624D" w:rsidRPr="0088624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88624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</w:t>
      </w:r>
      <w:r w:rsidR="00B91C0C">
        <w:t>stečajnom</w:t>
      </w:r>
      <w:r w:rsidR="00676F8D">
        <w:t xml:space="preserve"> postupk</w:t>
      </w:r>
      <w:r w:rsidR="00B91C0C">
        <w:t>u</w:t>
      </w:r>
      <w:r w:rsidR="00676F8D">
        <w:t xml:space="preserve"> </w:t>
      </w:r>
      <w:r w:rsidR="00B91C0C">
        <w:t xml:space="preserve">nad dužnikom </w:t>
      </w:r>
      <w:r w:rsidR="00F67D79" w:rsidRPr="00F67D79">
        <w:rPr>
          <w:b/>
        </w:rPr>
        <w:t>DDD APARTMANI d.o.o. Opatija, A. Štangera 19, OIB 33418541459</w:t>
      </w:r>
      <w:r w:rsidR="00676F8D" w:rsidRPr="00676F8D">
        <w:rPr>
          <w:b/>
        </w:rPr>
        <w:t>,</w:t>
      </w:r>
      <w:r w:rsidR="00676F8D">
        <w:rPr>
          <w:b/>
        </w:rPr>
        <w:t xml:space="preserve"> </w:t>
      </w:r>
      <w:r w:rsidR="00B91C0C" w:rsidRPr="00B91C0C">
        <w:t>temeljem čl.247. st.3.</w:t>
      </w:r>
      <w:r w:rsidR="00B2531D">
        <w:t xml:space="preserve"> u vezi s čl.441. st.2.</w:t>
      </w:r>
      <w:r w:rsidR="00B91C0C" w:rsidRPr="00B91C0C">
        <w:t xml:space="preserve"> Stečajnog zakona (Narodne novine broj 71/15), </w:t>
      </w:r>
      <w:r w:rsidRPr="001911E8">
        <w:t>dana</w:t>
      </w:r>
      <w:r w:rsidR="002C208D" w:rsidRPr="001911E8">
        <w:t xml:space="preserve"> </w:t>
      </w:r>
      <w:r w:rsidR="00F67D79">
        <w:t>29</w:t>
      </w:r>
      <w:r w:rsidR="00C5427A">
        <w:t>. rujna</w:t>
      </w:r>
      <w:r w:rsidR="006E6ABF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B2531D" w:rsidR="002C3D5D">
      <w:pPr>
        <w:jc w:val="both"/>
        <w:rPr>
          <w:rFonts w:cs="Arial"/>
        </w:rPr>
      </w:pPr>
      <w:r w:rsidRPr="001911E8">
        <w:t xml:space="preserve">I. </w:t>
      </w:r>
      <w:r w:rsidR="00E97141">
        <w:tab/>
      </w:r>
      <w:r w:rsidRPr="001911E8">
        <w:t>Utvrđena vrijednos</w:t>
      </w:r>
      <w:r w:rsidR="00676F8D">
        <w:t>t nekretnin</w:t>
      </w:r>
      <w:r w:rsidR="00FE2F57">
        <w:t>e</w:t>
      </w:r>
      <w:r w:rsidR="00676F8D">
        <w:t xml:space="preserve"> stečajnog dužnika upisan</w:t>
      </w:r>
      <w:r w:rsidR="00FE2F57">
        <w:t>e</w:t>
      </w:r>
      <w:r w:rsidRPr="001911E8">
        <w:t xml:space="preserve"> u zemljišnim knjigama </w:t>
      </w:r>
      <w:r w:rsidR="00612052" w:rsidRPr="00612052">
        <w:rPr>
          <w:rFonts w:cs="Arial"/>
        </w:rPr>
        <w:t xml:space="preserve">Općinskog suda u </w:t>
      </w:r>
      <w:r w:rsidR="002C3D5D">
        <w:rPr>
          <w:rFonts w:cs="Arial"/>
        </w:rPr>
        <w:t>Zadru</w:t>
      </w:r>
      <w:r w:rsidR="00B2531D">
        <w:rPr>
          <w:rFonts w:cs="Arial"/>
        </w:rPr>
        <w:t>, Zemljišnoknjižni odjel</w:t>
      </w:r>
      <w:r w:rsidR="002C3D5D">
        <w:rPr>
          <w:rFonts w:cs="Arial"/>
        </w:rPr>
        <w:t xml:space="preserve"> Pag</w:t>
      </w:r>
      <w:r w:rsidR="00676F8D">
        <w:rPr>
          <w:rFonts w:cs="Arial"/>
        </w:rPr>
        <w:t>,</w:t>
      </w:r>
      <w:r w:rsidR="00B2531D">
        <w:rPr>
          <w:rFonts w:cs="Arial"/>
        </w:rPr>
        <w:t xml:space="preserve"> </w:t>
      </w:r>
    </w:p>
    <w:p w:rsidRDefault="00FE2F57" w:rsidP="00FE2F57" w:rsidR="00FE2F57">
      <w:pPr>
        <w:jc w:val="both"/>
        <w:rPr>
          <w:rFonts w:cs="Arial"/>
          <w:b/>
        </w:rPr>
      </w:pPr>
    </w:p>
    <w:p w:rsidRDefault="00FE2F57" w:rsidP="00DE632A" w:rsidR="00FE2F57" w:rsidRPr="00DE632A">
      <w:pPr>
        <w:pStyle w:val="Odlomakpopisa"/>
        <w:numPr>
          <w:ilvl w:val="0"/>
          <w:numId w:val="2"/>
        </w:numPr>
        <w:jc w:val="both"/>
        <w:rPr>
          <w:rFonts w:cs="Arial"/>
        </w:rPr>
      </w:pPr>
      <w:r w:rsidRPr="00DE632A">
        <w:rPr>
          <w:rFonts w:cs="Arial"/>
          <w:b/>
        </w:rPr>
        <w:t xml:space="preserve">k.č.br.1028/24 </w:t>
      </w:r>
      <w:r w:rsidRPr="00DE632A">
        <w:rPr>
          <w:rFonts w:cs="Arial"/>
        </w:rPr>
        <w:t xml:space="preserve">kuća i dvorište Perove njive, ukupne površine 1001 m2, upisano </w:t>
      </w:r>
      <w:r w:rsidRPr="00DE632A">
        <w:rPr>
          <w:rFonts w:cs="Arial"/>
          <w:b/>
        </w:rPr>
        <w:t>u zk.ul.2176</w:t>
      </w:r>
      <w:r w:rsidRPr="00DE632A">
        <w:rPr>
          <w:rFonts w:cs="Arial"/>
        </w:rPr>
        <w:t xml:space="preserve">, </w:t>
      </w:r>
      <w:r w:rsidRPr="00DE632A">
        <w:rPr>
          <w:rFonts w:cs="Arial"/>
          <w:b/>
        </w:rPr>
        <w:t>k.o. Novalja - I</w:t>
      </w:r>
      <w:r w:rsidRPr="00DE632A">
        <w:rPr>
          <w:rFonts w:cs="Arial"/>
        </w:rPr>
        <w:t xml:space="preserve"> i to </w:t>
      </w:r>
      <w:r w:rsidRPr="00DE632A">
        <w:rPr>
          <w:rFonts w:cs="Arial"/>
          <w:b/>
        </w:rPr>
        <w:t>11. suvlasnički dio 9/100, etažno vlasništvo (E11</w:t>
      </w:r>
      <w:r w:rsidRPr="00DE632A">
        <w:rPr>
          <w:rFonts w:cs="Arial"/>
        </w:rPr>
        <w:t xml:space="preserve">) dio ukupne nekretnine upisane u A-I, povezano sa vlasništvom posebnog dijela nekretnine i to: </w:t>
      </w:r>
      <w:r w:rsidRPr="00DE632A">
        <w:rPr>
          <w:rFonts w:cs="Arial"/>
          <w:b/>
        </w:rPr>
        <w:t>STAN C11</w:t>
      </w:r>
      <w:r w:rsidRPr="00DE632A">
        <w:rPr>
          <w:rFonts w:cs="Arial"/>
        </w:rPr>
        <w:t xml:space="preserve">, sa 61,08 m2, označeno narančastom bojom u elaboratu, a sastoji se od predprostora, boravka + kuhinje, sobe, kupaonice, dvije terase, ukupne neto stambene površine 58,20 m2, te parkirnog mjesta, iznosi </w:t>
      </w:r>
      <w:r w:rsidRPr="00DE632A">
        <w:rPr>
          <w:rFonts w:cs="Arial"/>
          <w:b/>
        </w:rPr>
        <w:t>576.694,58 kn</w:t>
      </w:r>
      <w:r w:rsidRPr="00DE632A">
        <w:rPr>
          <w:rFonts w:cs="Arial"/>
        </w:rPr>
        <w:t xml:space="preserve">; </w:t>
      </w:r>
    </w:p>
    <w:p w:rsidRDefault="00FE2F57" w:rsidP="00FE2F57" w:rsidR="00FE2F57">
      <w:pPr>
        <w:jc w:val="both"/>
        <w:rPr>
          <w:rFonts w:cs="Arial"/>
          <w:b/>
        </w:rPr>
      </w:pPr>
    </w:p>
    <w:p w:rsidRDefault="00FE2F57" w:rsidP="00DE632A" w:rsidR="00FE2F57" w:rsidRPr="00DE632A">
      <w:pPr>
        <w:pStyle w:val="Odlomakpopisa"/>
        <w:numPr>
          <w:ilvl w:val="0"/>
          <w:numId w:val="2"/>
        </w:numPr>
        <w:jc w:val="both"/>
        <w:rPr>
          <w:rFonts w:cs="Arial"/>
        </w:rPr>
      </w:pPr>
      <w:r w:rsidRPr="00DE632A">
        <w:rPr>
          <w:rFonts w:cs="Arial"/>
          <w:b/>
        </w:rPr>
        <w:t xml:space="preserve">k.č.br.1028/24 </w:t>
      </w:r>
      <w:r w:rsidRPr="00DE632A">
        <w:rPr>
          <w:rFonts w:cs="Arial"/>
        </w:rPr>
        <w:t xml:space="preserve">kuća i dvorište Perove njive, ukupne površine 1001 m2, upisano </w:t>
      </w:r>
      <w:r w:rsidRPr="00DE632A">
        <w:rPr>
          <w:rFonts w:cs="Arial"/>
          <w:b/>
        </w:rPr>
        <w:t>u zk.ul.2176</w:t>
      </w:r>
      <w:r w:rsidRPr="00DE632A">
        <w:rPr>
          <w:rFonts w:cs="Arial"/>
        </w:rPr>
        <w:t xml:space="preserve">, </w:t>
      </w:r>
      <w:r w:rsidRPr="00DE632A">
        <w:rPr>
          <w:rFonts w:cs="Arial"/>
          <w:b/>
        </w:rPr>
        <w:t>k.o. Novalja - I</w:t>
      </w:r>
      <w:r w:rsidRPr="00DE632A">
        <w:rPr>
          <w:rFonts w:cs="Arial"/>
        </w:rPr>
        <w:t xml:space="preserve"> i to </w:t>
      </w:r>
      <w:r w:rsidRPr="00DE632A">
        <w:rPr>
          <w:rFonts w:cs="Arial"/>
          <w:b/>
        </w:rPr>
        <w:t>12. suvlasnički dio 9/100, etažno vlasništvo (E12) dio</w:t>
      </w:r>
      <w:r w:rsidRPr="00DE632A">
        <w:rPr>
          <w:rFonts w:cs="Arial"/>
        </w:rPr>
        <w:t xml:space="preserve"> ukupne nekretnine upisane u A-I, povezano sa vlasništvom posebnog dijela nekretnine i to: </w:t>
      </w:r>
      <w:r w:rsidRPr="00DE632A">
        <w:rPr>
          <w:rFonts w:cs="Arial"/>
          <w:b/>
        </w:rPr>
        <w:t>STAN C12,</w:t>
      </w:r>
      <w:r w:rsidRPr="00DE632A">
        <w:rPr>
          <w:rFonts w:cs="Arial"/>
        </w:rPr>
        <w:t xml:space="preserve"> ukupne površine 59,04 m2, označen plavom bojom u elaboratu, a sastoji se od predprostora, boravka + kuhinje, sobe, kupaonice, dječje igraonice, garderobe i terase, ukupne neto stambene površine 59,04 m2, iznosi </w:t>
      </w:r>
      <w:r w:rsidRPr="00DE632A">
        <w:rPr>
          <w:rFonts w:cs="Arial"/>
          <w:b/>
        </w:rPr>
        <w:t>584.184,12 kn</w:t>
      </w:r>
      <w:r w:rsidRPr="00DE632A">
        <w:rPr>
          <w:rFonts w:cs="Arial"/>
        </w:rPr>
        <w:t xml:space="preserve">; </w:t>
      </w:r>
    </w:p>
    <w:p w:rsidRDefault="00FE2F57" w:rsidP="00FE2F57" w:rsidR="00FE2F57" w:rsidRPr="00FE2F57">
      <w:pPr>
        <w:jc w:val="both"/>
        <w:rPr>
          <w:rFonts w:cs="Arial"/>
        </w:rPr>
      </w:pPr>
    </w:p>
    <w:p w:rsidRDefault="00FE2F57" w:rsidP="00DE632A" w:rsidR="00FE2F57" w:rsidRPr="00DE632A">
      <w:pPr>
        <w:pStyle w:val="Odlomakpopisa"/>
        <w:numPr>
          <w:ilvl w:val="0"/>
          <w:numId w:val="2"/>
        </w:numPr>
        <w:jc w:val="both"/>
        <w:rPr>
          <w:rFonts w:cs="Arial"/>
        </w:rPr>
      </w:pPr>
      <w:r w:rsidRPr="00DE632A">
        <w:rPr>
          <w:rFonts w:cs="Arial"/>
          <w:b/>
        </w:rPr>
        <w:t>k.č.br.1028/25</w:t>
      </w:r>
      <w:r w:rsidRPr="00DE632A">
        <w:rPr>
          <w:rFonts w:cs="Arial"/>
        </w:rPr>
        <w:t xml:space="preserve"> kuća i dvorište Perove njive, ukupne površine 501 m2, upisano </w:t>
      </w:r>
      <w:r w:rsidRPr="00DE632A">
        <w:rPr>
          <w:rFonts w:cs="Arial"/>
          <w:b/>
        </w:rPr>
        <w:t>u zk.ul.1503,</w:t>
      </w:r>
      <w:r w:rsidRPr="00DE632A">
        <w:rPr>
          <w:rFonts w:cs="Arial"/>
        </w:rPr>
        <w:t xml:space="preserve"> k.o. Novalja - I i to </w:t>
      </w:r>
      <w:r w:rsidRPr="00DE632A">
        <w:rPr>
          <w:rFonts w:cs="Arial"/>
          <w:b/>
        </w:rPr>
        <w:t>5. suvlasnički dio 10/100, etažno vlasništvo (E5</w:t>
      </w:r>
      <w:r w:rsidRPr="00DE632A">
        <w:rPr>
          <w:rFonts w:cs="Arial"/>
        </w:rPr>
        <w:t>) d</w:t>
      </w:r>
      <w:r w:rsidRPr="00DE632A">
        <w:rPr>
          <w:rFonts w:cs="Arial"/>
          <w:bCs/>
        </w:rPr>
        <w:t xml:space="preserve">io ukupne nekretnine upisane u A-I, povezano s vlasništvom posebnog dijela nekretnine i to: </w:t>
      </w:r>
      <w:r w:rsidRPr="00DE632A">
        <w:rPr>
          <w:rFonts w:cs="Arial"/>
          <w:b/>
          <w:bCs/>
        </w:rPr>
        <w:t>STAN A-5</w:t>
      </w:r>
      <w:r w:rsidRPr="00DE632A">
        <w:rPr>
          <w:rFonts w:cs="Arial"/>
          <w:bCs/>
        </w:rPr>
        <w:t>, sa 50,60 m2, označeno narančastom bojom u elaboratu, a sastoji se od predprostora, boravka s kuhinjom, dvije sobe, kupaonice i lođe, te parkirnog mjesta</w:t>
      </w:r>
      <w:r w:rsidR="00D32EAA" w:rsidRPr="00DE632A">
        <w:rPr>
          <w:rFonts w:cs="Arial"/>
          <w:bCs/>
        </w:rPr>
        <w:t xml:space="preserve">, iznosi </w:t>
      </w:r>
      <w:r w:rsidR="00D32EAA" w:rsidRPr="00DE632A">
        <w:rPr>
          <w:rFonts w:cs="Arial"/>
          <w:b/>
          <w:bCs/>
        </w:rPr>
        <w:t>501.799,18 kn</w:t>
      </w:r>
      <w:r w:rsidRPr="00DE632A">
        <w:rPr>
          <w:rFonts w:cs="Arial"/>
          <w:bCs/>
        </w:rPr>
        <w:t>;</w:t>
      </w:r>
    </w:p>
    <w:p w:rsidRDefault="00FE2F57" w:rsidP="00FE2F57" w:rsidR="00FE2F57" w:rsidRPr="00FE2F57">
      <w:pPr>
        <w:jc w:val="both"/>
        <w:rPr>
          <w:rFonts w:cs="Arial"/>
          <w:b/>
        </w:rPr>
      </w:pPr>
    </w:p>
    <w:p w:rsidRDefault="00FE2F57" w:rsidP="00DE632A" w:rsidR="00FE2F57">
      <w:pPr>
        <w:pStyle w:val="Odlomakpopisa"/>
        <w:numPr>
          <w:ilvl w:val="0"/>
          <w:numId w:val="2"/>
        </w:numPr>
        <w:jc w:val="both"/>
        <w:rPr>
          <w:rFonts w:cs="Arial"/>
        </w:rPr>
      </w:pPr>
      <w:r w:rsidRPr="00DE632A">
        <w:rPr>
          <w:rFonts w:cs="Arial"/>
          <w:b/>
        </w:rPr>
        <w:t>k.č.br.1028/26 kuća</w:t>
      </w:r>
      <w:r w:rsidRPr="00DE632A">
        <w:rPr>
          <w:rFonts w:cs="Arial"/>
        </w:rPr>
        <w:t xml:space="preserve"> i dvorište Perove njive, ukupne površine 501 m2, upisano </w:t>
      </w:r>
      <w:r w:rsidRPr="00DE632A">
        <w:rPr>
          <w:rFonts w:cs="Arial"/>
          <w:b/>
        </w:rPr>
        <w:t>u zk.ul.2203,</w:t>
      </w:r>
      <w:r w:rsidRPr="00DE632A">
        <w:rPr>
          <w:rFonts w:cs="Arial"/>
        </w:rPr>
        <w:t xml:space="preserve"> k.o. Novalja - I i to </w:t>
      </w:r>
      <w:r w:rsidRPr="00DE632A">
        <w:rPr>
          <w:rFonts w:cs="Arial"/>
          <w:b/>
        </w:rPr>
        <w:t>1. suvlasnički dio 9/100, etažno vlasništvo (E1</w:t>
      </w:r>
      <w:r w:rsidRPr="00DE632A">
        <w:rPr>
          <w:rFonts w:cs="Arial"/>
        </w:rPr>
        <w:t>) dio ukupne nekretnine upisane u A-I povezano s vlasništvom posebnog dijela nekretnine i to</w:t>
      </w:r>
      <w:r w:rsidRPr="00DE632A">
        <w:rPr>
          <w:rFonts w:cs="Arial"/>
          <w:b/>
        </w:rPr>
        <w:t>: STAN B1</w:t>
      </w:r>
      <w:r w:rsidRPr="00DE632A">
        <w:rPr>
          <w:rFonts w:cs="Arial"/>
        </w:rPr>
        <w:t xml:space="preserve"> sveukupne površine 41,32 m2, označeno narančastom bojom u Elaboratu, sastoji se od: predprostora, boravka+kuhinje, sobe, kupaonice, terase </w:t>
      </w:r>
      <w:r w:rsidRPr="00DE632A">
        <w:rPr>
          <w:rFonts w:cs="Arial"/>
        </w:rPr>
        <w:lastRenderedPageBreak/>
        <w:t>ukupne neto površine 34,34 m2, te vrtne terase i parkirnog mjesta na parceli što sveukupno iznosi neto stambene površine 41,54 m2</w:t>
      </w:r>
      <w:r w:rsidR="00D32EAA" w:rsidRPr="00DE632A">
        <w:rPr>
          <w:rFonts w:cs="Arial"/>
        </w:rPr>
        <w:t xml:space="preserve">, iznosi </w:t>
      </w:r>
      <w:r w:rsidR="00DE632A" w:rsidRPr="00DE632A">
        <w:rPr>
          <w:rFonts w:cs="Arial"/>
          <w:b/>
        </w:rPr>
        <w:t>411.924,70 kn</w:t>
      </w:r>
      <w:r w:rsidRPr="00DE632A">
        <w:rPr>
          <w:rFonts w:cs="Arial"/>
        </w:rPr>
        <w:t xml:space="preserve">; </w:t>
      </w:r>
    </w:p>
    <w:p w:rsidRDefault="0088624D" w:rsidP="0088624D" w:rsidR="0088624D" w:rsidRPr="0088624D">
      <w:pPr>
        <w:pStyle w:val="Odlomakpopisa"/>
        <w:rPr>
          <w:rFonts w:cs="Arial"/>
        </w:rPr>
      </w:pPr>
    </w:p>
    <w:p w:rsidRDefault="00DE632A" w:rsidP="00DE632A" w:rsidR="00FE2F57" w:rsidRPr="00DE632A">
      <w:pPr>
        <w:pStyle w:val="Odlomakpopisa"/>
        <w:numPr>
          <w:ilvl w:val="0"/>
          <w:numId w:val="2"/>
        </w:numPr>
        <w:jc w:val="both"/>
        <w:rPr>
          <w:rFonts w:cs="Arial"/>
          <w:bCs/>
        </w:rPr>
      </w:pPr>
      <w:r w:rsidRPr="00DE632A">
        <w:rPr>
          <w:rFonts w:cs="Arial"/>
          <w:b/>
        </w:rPr>
        <w:t>k.č.br.1028/26 kuća</w:t>
      </w:r>
      <w:r w:rsidRPr="00DE632A">
        <w:rPr>
          <w:rFonts w:cs="Arial"/>
        </w:rPr>
        <w:t xml:space="preserve"> i dvorište Perove njive, ukupne površine 501 m2, upisano </w:t>
      </w:r>
      <w:r w:rsidRPr="00DE632A">
        <w:rPr>
          <w:rFonts w:cs="Arial"/>
          <w:b/>
        </w:rPr>
        <w:t>u zk.ul.2203,</w:t>
      </w:r>
      <w:r w:rsidRPr="00DE632A">
        <w:rPr>
          <w:rFonts w:cs="Arial"/>
        </w:rPr>
        <w:t xml:space="preserve"> k.o. Novalja - I i to </w:t>
      </w:r>
      <w:r w:rsidR="00FE2F57" w:rsidRPr="00DE632A">
        <w:rPr>
          <w:rFonts w:cs="Arial"/>
          <w:b/>
        </w:rPr>
        <w:t>3. suvlasnički dio 9/100, etažno vlasništvo</w:t>
      </w:r>
      <w:r w:rsidR="00FE2F57" w:rsidRPr="00DE632A">
        <w:rPr>
          <w:rFonts w:cs="Arial"/>
        </w:rPr>
        <w:t xml:space="preserve"> </w:t>
      </w:r>
      <w:r w:rsidR="00FE2F57" w:rsidRPr="00DE632A">
        <w:rPr>
          <w:rFonts w:cs="Arial"/>
          <w:b/>
        </w:rPr>
        <w:t>(E3</w:t>
      </w:r>
      <w:r w:rsidR="00FE2F57" w:rsidRPr="00DE632A">
        <w:rPr>
          <w:rFonts w:cs="Arial"/>
        </w:rPr>
        <w:t xml:space="preserve">) </w:t>
      </w:r>
      <w:r w:rsidR="00FE2F57" w:rsidRPr="00DE632A">
        <w:rPr>
          <w:rFonts w:cs="Arial"/>
          <w:bCs/>
        </w:rPr>
        <w:t xml:space="preserve">dio ukupne nekretnine upisane u A-I povezano s vlasništvom posebnog dijela nekretnine i to: </w:t>
      </w:r>
      <w:r w:rsidR="00FE2F57" w:rsidRPr="00DE632A">
        <w:rPr>
          <w:rFonts w:cs="Arial"/>
          <w:b/>
          <w:bCs/>
        </w:rPr>
        <w:t>STAN B3</w:t>
      </w:r>
      <w:r w:rsidR="00FE2F57" w:rsidRPr="00DE632A">
        <w:rPr>
          <w:rFonts w:cs="Arial"/>
          <w:bCs/>
        </w:rPr>
        <w:t>, ukupne površine 45,09 m2, označeno plavom bojom u elaboratu, a sastoji se od: predprostora, boravka+kuhinje, sobe, kupaonice, terase, ukupne neto površine 34,13 m2, te vrtne terase i parkirnog mjesta na parceli što sveukupno iznosi neto stambene površine 45,09 m2</w:t>
      </w:r>
      <w:r w:rsidRPr="00DE632A">
        <w:rPr>
          <w:rFonts w:cs="Arial"/>
          <w:bCs/>
        </w:rPr>
        <w:t xml:space="preserve">, iznosi </w:t>
      </w:r>
      <w:r w:rsidRPr="00DE632A">
        <w:rPr>
          <w:rFonts w:cs="Arial"/>
          <w:b/>
          <w:bCs/>
        </w:rPr>
        <w:t>449.372,40 kn</w:t>
      </w:r>
      <w:r w:rsidR="00FE2F57" w:rsidRPr="00DE632A">
        <w:rPr>
          <w:rFonts w:cs="Arial"/>
          <w:bCs/>
        </w:rPr>
        <w:t>;</w:t>
      </w:r>
    </w:p>
    <w:p w:rsidRDefault="00DE632A" w:rsidP="00FE2F57" w:rsidR="00DE632A" w:rsidRPr="00FE2F57">
      <w:pPr>
        <w:jc w:val="both"/>
        <w:rPr>
          <w:rFonts w:cs="Arial"/>
        </w:rPr>
      </w:pPr>
    </w:p>
    <w:p w:rsidRDefault="00DE632A" w:rsidP="00DE632A" w:rsidR="00FE2F57" w:rsidRPr="00DE632A">
      <w:pPr>
        <w:pStyle w:val="Odlomakpopisa"/>
        <w:numPr>
          <w:ilvl w:val="0"/>
          <w:numId w:val="2"/>
        </w:numPr>
        <w:jc w:val="both"/>
        <w:rPr>
          <w:rFonts w:cs="Arial"/>
        </w:rPr>
      </w:pPr>
      <w:r w:rsidRPr="00DE632A">
        <w:rPr>
          <w:rFonts w:cs="Arial"/>
          <w:b/>
        </w:rPr>
        <w:t>k.č.br.1028/26 kuća</w:t>
      </w:r>
      <w:r w:rsidRPr="00DE632A">
        <w:rPr>
          <w:rFonts w:cs="Arial"/>
        </w:rPr>
        <w:t xml:space="preserve"> i dvorište Perove njive, ukupne površine 501 m2, upisano </w:t>
      </w:r>
      <w:r w:rsidRPr="00DE632A">
        <w:rPr>
          <w:rFonts w:cs="Arial"/>
          <w:b/>
        </w:rPr>
        <w:t>u zk.ul.2203,</w:t>
      </w:r>
      <w:r w:rsidRPr="00DE632A">
        <w:rPr>
          <w:rFonts w:cs="Arial"/>
        </w:rPr>
        <w:t xml:space="preserve"> k.o. Novalja - I i to </w:t>
      </w:r>
      <w:r w:rsidR="00FE2F57" w:rsidRPr="00DE632A">
        <w:rPr>
          <w:rFonts w:cs="Arial"/>
          <w:b/>
        </w:rPr>
        <w:t>11. suvlasnički dio 12/100, etažno vlasništvo (E11</w:t>
      </w:r>
      <w:r w:rsidR="00FE2F57" w:rsidRPr="00DE632A">
        <w:rPr>
          <w:rFonts w:cs="Arial"/>
        </w:rPr>
        <w:t xml:space="preserve">) dio ukupne nekretnine upisane u A-I povezano s vlasništvom posebnog dijela nekretnine i to: </w:t>
      </w:r>
      <w:r w:rsidR="00FE2F57" w:rsidRPr="00DE632A">
        <w:rPr>
          <w:rFonts w:cs="Arial"/>
          <w:b/>
        </w:rPr>
        <w:t>STAN B11</w:t>
      </w:r>
      <w:r w:rsidR="00FE2F57" w:rsidRPr="00DE632A">
        <w:rPr>
          <w:rFonts w:cs="Arial"/>
        </w:rPr>
        <w:t xml:space="preserve"> ukupne površine 56,71 m2, označeno zelenom bojom u Elaboratu, a sastoji se od: predprostora, dnevnog boravka, kuhinje, dvije sobe, kupaonice i terase, ukupne neto stambene površine 53,64 m2, te parkirnog mjesta na parceli, što ukupno iznosi </w:t>
      </w:r>
      <w:r w:rsidRPr="00DE632A">
        <w:rPr>
          <w:rFonts w:cs="Arial"/>
        </w:rPr>
        <w:t xml:space="preserve">neto stambene površine 56,71 m2, iznosi </w:t>
      </w:r>
      <w:r w:rsidRPr="00DE632A">
        <w:rPr>
          <w:rFonts w:cs="Arial"/>
          <w:b/>
        </w:rPr>
        <w:t>561.715,50 kn</w:t>
      </w:r>
      <w:r w:rsidR="00FE2F57" w:rsidRPr="00DE632A">
        <w:rPr>
          <w:rFonts w:cs="Arial"/>
        </w:rPr>
        <w:t xml:space="preserve"> </w:t>
      </w:r>
    </w:p>
    <w:p w:rsidRDefault="00B2531D" w:rsidP="00B2531D" w:rsidR="00B2531D">
      <w:pPr>
        <w:jc w:val="both"/>
        <w:rPr>
          <w:rFonts w:cs="Arial"/>
        </w:rPr>
      </w:pPr>
    </w:p>
    <w:p w:rsidRDefault="00B2531D" w:rsidP="00B2531D" w:rsidR="00B2531D">
      <w:pPr>
        <w:jc w:val="both"/>
      </w:pPr>
      <w:r>
        <w:t>II.</w:t>
      </w:r>
      <w:r>
        <w:tab/>
        <w:t>Prodaju nekretnina iz točke I. zaključka provodi Financijska agencija elektroničkom javnom dražbom uz odgovarajuću primjenu pravila ovršnoga postupka o ovrsi na nekretnini.</w:t>
      </w:r>
    </w:p>
    <w:p w:rsidRDefault="00B2531D" w:rsidP="00B2531D" w:rsidR="00B2531D">
      <w:r>
        <w:t xml:space="preserve">    </w:t>
      </w:r>
    </w:p>
    <w:p w:rsidRDefault="00B2531D" w:rsidP="00B2531D" w:rsidR="00B2531D">
      <w:pPr>
        <w:jc w:val="both"/>
      </w:pPr>
      <w:r>
        <w:t>I</w:t>
      </w:r>
      <w:r w:rsidR="00DE632A">
        <w:t>II</w:t>
      </w:r>
      <w:r>
        <w:t>.</w:t>
      </w:r>
      <w:r>
        <w:tab/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B2531D" w:rsidP="00B2531D" w:rsidR="00B2531D"/>
    <w:p w:rsidRDefault="00DE632A" w:rsidP="00B2531D" w:rsidR="00B2531D">
      <w:r>
        <w:t>I</w:t>
      </w:r>
      <w:r w:rsidR="00B2531D">
        <w:t>V.</w:t>
      </w:r>
      <w:r w:rsidR="00B2531D">
        <w:tab/>
        <w:t>Uvjeti prodaje:</w:t>
      </w:r>
    </w:p>
    <w:p w:rsidRDefault="00B2531D" w:rsidP="00B2531D" w:rsidR="00B2531D">
      <w:pPr>
        <w:jc w:val="both"/>
      </w:pPr>
      <w:r>
        <w:t>-</w:t>
      </w:r>
      <w:r>
        <w:tab/>
        <w:t xml:space="preserve">prodaju se nekretnine upisane u zemljišnim knjigama Općinskog suda u </w:t>
      </w:r>
      <w:r w:rsidR="00DE632A">
        <w:t>Zadru</w:t>
      </w:r>
      <w:r>
        <w:t xml:space="preserve">, Zemljišnoknjižni odjel </w:t>
      </w:r>
      <w:r w:rsidR="00DE632A">
        <w:t>Pag</w:t>
      </w:r>
    </w:p>
    <w:p w:rsidRDefault="00B2531D" w:rsidP="00B2531D" w:rsidR="00B2531D">
      <w:pPr>
        <w:jc w:val="both"/>
      </w:pPr>
      <w:r>
        <w:t>-</w:t>
      </w:r>
      <w:r>
        <w:tab/>
        <w:t xml:space="preserve">nekretnina </w:t>
      </w:r>
      <w:r w:rsidR="00DE632A">
        <w:t xml:space="preserve">označena pod </w:t>
      </w:r>
      <w:r w:rsidR="002411F4">
        <w:t>I</w:t>
      </w:r>
      <w:r w:rsidR="00EE6140">
        <w:t xml:space="preserve"> </w:t>
      </w:r>
      <w:r w:rsidR="00DE632A">
        <w:t>a)</w:t>
      </w:r>
      <w:r w:rsidR="002411F4">
        <w:t xml:space="preserve"> i I</w:t>
      </w:r>
      <w:r w:rsidR="00EE6140">
        <w:t xml:space="preserve"> </w:t>
      </w:r>
      <w:r w:rsidR="002411F4">
        <w:t>b)</w:t>
      </w:r>
      <w:r w:rsidR="00DE632A">
        <w:t xml:space="preserve"> </w:t>
      </w:r>
      <w:r w:rsidR="002411F4">
        <w:t>u naravi su dva stana na adresi Novalja, Smokovačka</w:t>
      </w:r>
      <w:r w:rsidR="00EE6140">
        <w:t xml:space="preserve"> ulica</w:t>
      </w:r>
      <w:r w:rsidR="002411F4">
        <w:t xml:space="preserve"> 5c, nalaze se u širem centru grada</w:t>
      </w:r>
    </w:p>
    <w:p w:rsidRDefault="00B2531D" w:rsidP="00B2531D" w:rsidR="00B2531D">
      <w:pPr>
        <w:jc w:val="both"/>
      </w:pPr>
      <w:r>
        <w:t>-</w:t>
      </w:r>
      <w:r>
        <w:tab/>
        <w:t>pristup nekretnina</w:t>
      </w:r>
      <w:r w:rsidR="00EE6140">
        <w:t>ma</w:t>
      </w:r>
      <w:r>
        <w:t xml:space="preserve"> </w:t>
      </w:r>
      <w:r w:rsidR="002411F4">
        <w:t>je asfaltiranom gradskom ulicom</w:t>
      </w:r>
    </w:p>
    <w:p w:rsidRDefault="002411F4" w:rsidP="00B2531D" w:rsidR="002411F4">
      <w:pPr>
        <w:jc w:val="both"/>
      </w:pPr>
      <w:r>
        <w:t>-</w:t>
      </w:r>
      <w:r>
        <w:tab/>
        <w:t>nekretnina označena pod I</w:t>
      </w:r>
      <w:r w:rsidR="00EE6140">
        <w:t xml:space="preserve"> </w:t>
      </w:r>
      <w:r>
        <w:t xml:space="preserve">c) u naravi je stan na adresi Novalja, Smokovačka </w:t>
      </w:r>
      <w:r w:rsidR="00EE6140">
        <w:t xml:space="preserve">ulica </w:t>
      </w:r>
      <w:r>
        <w:t>5c, nalaze se u širem centru grada</w:t>
      </w:r>
    </w:p>
    <w:p w:rsidRDefault="00EE6140" w:rsidP="00B2531D" w:rsidR="00EE6140">
      <w:pPr>
        <w:jc w:val="both"/>
      </w:pPr>
      <w:r>
        <w:t>-</w:t>
      </w:r>
      <w:r>
        <w:tab/>
        <w:t>pristup nekretnini je asfaltiranom gradskom ulicom</w:t>
      </w:r>
    </w:p>
    <w:p w:rsidRDefault="00EE6140" w:rsidP="00B2531D" w:rsidR="00EE6140">
      <w:pPr>
        <w:jc w:val="both"/>
      </w:pPr>
      <w:r>
        <w:t>-</w:t>
      </w:r>
      <w:r>
        <w:tab/>
        <w:t>nekretnina označena pod I d), e) i f) u naravi su tri stana na adresi Novalja, Smokovačka ulica 5c, nalaze se u širem centru grada</w:t>
      </w:r>
    </w:p>
    <w:p w:rsidRDefault="00EE6140" w:rsidP="00B2531D" w:rsidR="00EE6140">
      <w:pPr>
        <w:jc w:val="both"/>
      </w:pPr>
      <w:r>
        <w:t>-</w:t>
      </w:r>
      <w:r>
        <w:tab/>
        <w:t>pristup nekretninama je asfaltiranom gradskom ulicom</w:t>
      </w:r>
    </w:p>
    <w:p w:rsidRDefault="00B2531D" w:rsidP="00B2531D" w:rsidR="00B2531D">
      <w:pPr>
        <w:jc w:val="both"/>
      </w:pPr>
      <w:r>
        <w:t>-</w:t>
      </w:r>
      <w:r>
        <w:tab/>
        <w:t>utvrđena vrijednost nekretnine označene u točki I.</w:t>
      </w:r>
      <w:r w:rsidR="00EE6140">
        <w:t xml:space="preserve"> a)</w:t>
      </w:r>
      <w:r>
        <w:t xml:space="preserve"> zaključka iznosi </w:t>
      </w:r>
      <w:r w:rsidR="00EE6140" w:rsidRPr="00EE6140">
        <w:rPr>
          <w:b/>
        </w:rPr>
        <w:t>576.694,58 kn</w:t>
      </w:r>
      <w:r>
        <w:t>;</w:t>
      </w:r>
    </w:p>
    <w:p w:rsidRDefault="00EE6140" w:rsidP="00B2531D" w:rsidR="00EE6140">
      <w:pPr>
        <w:jc w:val="both"/>
      </w:pPr>
      <w:r>
        <w:t>-</w:t>
      </w:r>
      <w:r>
        <w:tab/>
        <w:t xml:space="preserve">utvrđena vrijednost nekretnine označene u točki I. b) zaključka iznosi </w:t>
      </w:r>
      <w:r w:rsidRPr="00EE6140">
        <w:rPr>
          <w:b/>
        </w:rPr>
        <w:t>5</w:t>
      </w:r>
      <w:r>
        <w:rPr>
          <w:b/>
        </w:rPr>
        <w:t>84</w:t>
      </w:r>
      <w:r w:rsidRPr="00EE6140">
        <w:rPr>
          <w:b/>
        </w:rPr>
        <w:t>.</w:t>
      </w:r>
      <w:r>
        <w:rPr>
          <w:b/>
        </w:rPr>
        <w:t>184,12</w:t>
      </w:r>
      <w:r w:rsidRPr="00EE6140">
        <w:rPr>
          <w:b/>
        </w:rPr>
        <w:t xml:space="preserve"> kn</w:t>
      </w:r>
      <w:r>
        <w:t>;</w:t>
      </w:r>
    </w:p>
    <w:p w:rsidRDefault="00EE6140" w:rsidP="00B2531D" w:rsidR="00EE6140">
      <w:pPr>
        <w:jc w:val="both"/>
      </w:pPr>
      <w:r>
        <w:t>-</w:t>
      </w:r>
      <w:r>
        <w:tab/>
        <w:t xml:space="preserve">utvrđena vrijednost nekretnine označene u točki I. c) zaključka iznosi </w:t>
      </w:r>
      <w:r>
        <w:rPr>
          <w:b/>
        </w:rPr>
        <w:t>501.799,18</w:t>
      </w:r>
      <w:r w:rsidRPr="00EE6140">
        <w:rPr>
          <w:b/>
        </w:rPr>
        <w:t xml:space="preserve"> kn</w:t>
      </w:r>
      <w:r>
        <w:t>;</w:t>
      </w:r>
    </w:p>
    <w:p w:rsidRDefault="00EE6140" w:rsidP="00B2531D" w:rsidR="00EE6140">
      <w:pPr>
        <w:jc w:val="both"/>
      </w:pPr>
      <w:r>
        <w:t>-</w:t>
      </w:r>
      <w:r>
        <w:tab/>
        <w:t xml:space="preserve">utvrđena vrijednost nekretnine označene u točki I. d) zaključka iznosi </w:t>
      </w:r>
      <w:r>
        <w:rPr>
          <w:b/>
        </w:rPr>
        <w:t>411.924,70</w:t>
      </w:r>
      <w:r w:rsidRPr="00EE6140">
        <w:rPr>
          <w:b/>
        </w:rPr>
        <w:t xml:space="preserve"> kn</w:t>
      </w:r>
      <w:r>
        <w:t>;</w:t>
      </w:r>
    </w:p>
    <w:p w:rsidRDefault="00EE6140" w:rsidP="00B2531D" w:rsidR="00EE6140">
      <w:pPr>
        <w:jc w:val="both"/>
      </w:pPr>
      <w:r>
        <w:t>-</w:t>
      </w:r>
      <w:r>
        <w:tab/>
        <w:t xml:space="preserve">utvrđena vrijednost nekretnine označene u točki I. e) zaključka iznosi </w:t>
      </w:r>
      <w:r>
        <w:rPr>
          <w:b/>
        </w:rPr>
        <w:t>449.372,40</w:t>
      </w:r>
      <w:r w:rsidRPr="00EE6140">
        <w:rPr>
          <w:b/>
        </w:rPr>
        <w:t xml:space="preserve"> kn</w:t>
      </w:r>
      <w:r>
        <w:t>;</w:t>
      </w:r>
    </w:p>
    <w:p w:rsidRDefault="00EE6140" w:rsidP="00B2531D" w:rsidR="00EE6140">
      <w:pPr>
        <w:jc w:val="both"/>
      </w:pPr>
      <w:r>
        <w:t>-</w:t>
      </w:r>
      <w:r>
        <w:tab/>
        <w:t xml:space="preserve">utvrđena vrijednost nekretnine označene u točki I. f) zaključka iznosi </w:t>
      </w:r>
      <w:r>
        <w:rPr>
          <w:b/>
        </w:rPr>
        <w:t>561.715,50</w:t>
      </w:r>
      <w:r w:rsidRPr="00EE6140">
        <w:rPr>
          <w:b/>
        </w:rPr>
        <w:t xml:space="preserve"> kn</w:t>
      </w:r>
      <w:r>
        <w:t>;</w:t>
      </w:r>
    </w:p>
    <w:p w:rsidRDefault="002823D0" w:rsidP="00B2531D" w:rsidR="002823D0">
      <w:pPr>
        <w:jc w:val="both"/>
      </w:pPr>
    </w:p>
    <w:p w:rsidRDefault="00B2531D" w:rsidP="00B2531D" w:rsidR="00B2531D">
      <w:pPr>
        <w:jc w:val="both"/>
      </w:pPr>
      <w:r>
        <w:t>-</w:t>
      </w:r>
      <w:r>
        <w:tab/>
        <w:t>nekretnin</w:t>
      </w:r>
      <w:r w:rsidR="00EE6140">
        <w:t>e</w:t>
      </w:r>
      <w:r>
        <w:t xml:space="preserve"> označen</w:t>
      </w:r>
      <w:r w:rsidR="00EE6140">
        <w:t>e</w:t>
      </w:r>
      <w:r>
        <w:t xml:space="preserve"> u točki I. </w:t>
      </w:r>
      <w:r w:rsidR="00231BB2">
        <w:t xml:space="preserve">a) </w:t>
      </w:r>
      <w:r>
        <w:t>se na prvoj dražbi ne mo</w:t>
      </w:r>
      <w:r w:rsidR="00EE6140">
        <w:t>gu</w:t>
      </w:r>
      <w:r>
        <w:t xml:space="preserve"> prodati ispod tri četvrtine utvrđene vrijednosti utvrđene vrijednosti nekretnine, odnosno </w:t>
      </w:r>
      <w:r w:rsidR="00231BB2">
        <w:t>432.520,94</w:t>
      </w:r>
      <w:r>
        <w:t xml:space="preserve"> kn; </w:t>
      </w:r>
    </w:p>
    <w:p w:rsidRDefault="00B2531D" w:rsidP="00B2531D" w:rsidR="00B2531D">
      <w:pPr>
        <w:jc w:val="both"/>
      </w:pPr>
      <w:r>
        <w:t>-</w:t>
      </w:r>
      <w:r>
        <w:tab/>
        <w:t xml:space="preserve">na drugoj dražbi ispod jedne polovine utvrđene vrijednosti utvrđene vrijednosti nekretnine, odnosno </w:t>
      </w:r>
      <w:r w:rsidR="00231BB2">
        <w:t>288.347,29</w:t>
      </w:r>
      <w:r>
        <w:t xml:space="preserve"> kn;</w:t>
      </w:r>
    </w:p>
    <w:p w:rsidRDefault="00B2531D" w:rsidP="00B2531D" w:rsidR="00B2531D">
      <w:pPr>
        <w:jc w:val="both"/>
      </w:pPr>
      <w:r>
        <w:lastRenderedPageBreak/>
        <w:t>-</w:t>
      </w:r>
      <w:r>
        <w:tab/>
        <w:t xml:space="preserve">na trećoj dražbi ispod jedne četvrtine utvrđene vrijednosti utvrđene vrijednosti nekretnine, odnosno </w:t>
      </w:r>
      <w:r w:rsidR="00231BB2">
        <w:t>144.173,65</w:t>
      </w:r>
      <w:r>
        <w:t xml:space="preserve"> kn  </w:t>
      </w:r>
    </w:p>
    <w:p w:rsidRDefault="00B2531D" w:rsidP="00B2531D" w:rsidR="00B2531D">
      <w:pPr>
        <w:jc w:val="both"/>
      </w:pPr>
      <w:r>
        <w:t>-</w:t>
      </w:r>
      <w:r>
        <w:tab/>
        <w:t>na četvrtoj dražbi nekretnina se prodaje po početnoj cijene od 1,00 kn</w:t>
      </w:r>
    </w:p>
    <w:p w:rsidRDefault="00231BB2" w:rsidP="00B2531D" w:rsidR="00231BB2">
      <w:pPr>
        <w:jc w:val="both"/>
      </w:pPr>
      <w:r>
        <w:t>-</w:t>
      </w:r>
      <w:r>
        <w:tab/>
        <w:t xml:space="preserve">nekretnine označene u točki I. b) se na prvoj dražbi ne mogu prodati ispod tri četvrtine utvrđene vrijednosti utvrđene vrijednosti nekretnine, odnosno 438.138,09 kn; </w:t>
      </w:r>
    </w:p>
    <w:p w:rsidRDefault="00231BB2" w:rsidP="00B2531D" w:rsidR="00231BB2">
      <w:pPr>
        <w:jc w:val="both"/>
      </w:pPr>
      <w:r>
        <w:t>-</w:t>
      </w:r>
      <w:r>
        <w:tab/>
        <w:t>na drugoj dražbi ispod jedne polovine utvrđene vrijednosti utvrđene vrijednosti nekretnine, odnosno 292.092,06 kn;</w:t>
      </w:r>
    </w:p>
    <w:p w:rsidRDefault="00231BB2" w:rsidP="00B2531D" w:rsidR="00231BB2">
      <w:pPr>
        <w:jc w:val="both"/>
      </w:pPr>
      <w:r>
        <w:t>-</w:t>
      </w:r>
      <w:r>
        <w:tab/>
        <w:t xml:space="preserve">na trećoj dražbi ispod jedne četvrtine utvrđene vrijednosti utvrđene vrijednosti nekretnine, odnosno 146.046,03 kn  </w:t>
      </w:r>
    </w:p>
    <w:p w:rsidRDefault="00231BB2" w:rsidP="00B2531D" w:rsidR="00231BB2">
      <w:pPr>
        <w:jc w:val="both"/>
      </w:pPr>
      <w:r>
        <w:t>-</w:t>
      </w:r>
      <w:r>
        <w:tab/>
        <w:t>na četvrtoj dražbi nekretnina se prodaje po početnoj cijene od 1,00 kn</w:t>
      </w:r>
    </w:p>
    <w:p w:rsidRDefault="00231BB2" w:rsidP="00B2531D" w:rsidR="00231BB2">
      <w:pPr>
        <w:jc w:val="both"/>
      </w:pPr>
    </w:p>
    <w:p w:rsidRDefault="00231BB2" w:rsidP="00B2531D" w:rsidR="00231BB2">
      <w:pPr>
        <w:jc w:val="both"/>
      </w:pPr>
      <w:r>
        <w:t>-</w:t>
      </w:r>
      <w:r>
        <w:tab/>
        <w:t xml:space="preserve">nekretnine označene u točki I. c) se na prvoj dražbi ne mogu prodati ispod tri četvrtine utvrđene vrijednosti utvrđene vrijednosti nekretnine, odnosno 376.349,39 kn; </w:t>
      </w:r>
    </w:p>
    <w:p w:rsidRDefault="00231BB2" w:rsidP="00B2531D" w:rsidR="00231BB2">
      <w:pPr>
        <w:jc w:val="both"/>
      </w:pPr>
      <w:r>
        <w:t>-</w:t>
      </w:r>
      <w:r>
        <w:tab/>
        <w:t>na drugoj dražbi ispod jedne polovine utvrđene vrijednosti utvrđene vrijednosti nekretnine, odnosno 250.899,59 kn;</w:t>
      </w:r>
    </w:p>
    <w:p w:rsidRDefault="00231BB2" w:rsidP="00B2531D" w:rsidR="00231BB2">
      <w:pPr>
        <w:jc w:val="both"/>
      </w:pPr>
      <w:r>
        <w:t>-</w:t>
      </w:r>
      <w:r>
        <w:tab/>
        <w:t xml:space="preserve">na trećoj dražbi ispod jedne četvrtine utvrđene vrijednosti utvrđene vrijednosti nekretnine, odnosno 125.449,80 kn  </w:t>
      </w:r>
    </w:p>
    <w:p w:rsidRDefault="00231BB2" w:rsidP="00B2531D" w:rsidR="00231BB2">
      <w:pPr>
        <w:jc w:val="both"/>
      </w:pPr>
      <w:r>
        <w:t>-</w:t>
      </w:r>
      <w:r>
        <w:tab/>
        <w:t>na četvrtoj dražbi nekretnina se prodaje po početnoj cijene od 1,00 kn</w:t>
      </w:r>
    </w:p>
    <w:p w:rsidRDefault="00231BB2" w:rsidP="00B2531D" w:rsidR="00231BB2">
      <w:pPr>
        <w:jc w:val="both"/>
      </w:pPr>
    </w:p>
    <w:p w:rsidRDefault="00231BB2" w:rsidP="00B2531D" w:rsidR="00231BB2">
      <w:pPr>
        <w:jc w:val="both"/>
      </w:pPr>
      <w:r>
        <w:t>-</w:t>
      </w:r>
      <w:r>
        <w:tab/>
        <w:t xml:space="preserve">nekretnine označene u točki I. d) se na prvoj dražbi ne mogu prodati ispod tri četvrtine utvrđene vrijednosti utvrđene vrijednosti nekretnine, odnosno 308.943,53 kn; </w:t>
      </w:r>
    </w:p>
    <w:p w:rsidRDefault="00231BB2" w:rsidP="00B2531D" w:rsidR="00231BB2">
      <w:pPr>
        <w:jc w:val="both"/>
      </w:pPr>
      <w:r>
        <w:t>-</w:t>
      </w:r>
      <w:r>
        <w:tab/>
        <w:t>na drugoj dražbi ispod jedne polovine utvrđene vrijednosti utvrđene vrijednosti nekretnine, odnosno 205.962,35 kn;</w:t>
      </w:r>
    </w:p>
    <w:p w:rsidRDefault="00231BB2" w:rsidP="00B2531D" w:rsidR="00231BB2">
      <w:pPr>
        <w:jc w:val="both"/>
      </w:pPr>
      <w:r>
        <w:t>-</w:t>
      </w:r>
      <w:r>
        <w:tab/>
        <w:t xml:space="preserve">na trećoj dražbi ispod jedne četvrtine utvrđene vrijednosti utvrđene vrijednosti nekretnine, odnosno 102.981,18 kn  </w:t>
      </w:r>
    </w:p>
    <w:p w:rsidRDefault="00231BB2" w:rsidP="00B2531D" w:rsidR="00231BB2">
      <w:pPr>
        <w:jc w:val="both"/>
      </w:pPr>
      <w:r>
        <w:t>-</w:t>
      </w:r>
      <w:r>
        <w:tab/>
        <w:t>na četvrtoj dražbi nekretnina se prodaje po početnoj cijene od 1,00 kn</w:t>
      </w:r>
    </w:p>
    <w:p w:rsidRDefault="00231BB2" w:rsidP="00B2531D" w:rsidR="00231BB2">
      <w:pPr>
        <w:jc w:val="both"/>
      </w:pPr>
    </w:p>
    <w:p w:rsidRDefault="00231BB2" w:rsidP="00B2531D" w:rsidR="00231BB2">
      <w:pPr>
        <w:jc w:val="both"/>
      </w:pPr>
      <w:r>
        <w:t>-</w:t>
      </w:r>
      <w:r>
        <w:tab/>
        <w:t xml:space="preserve">nekretnine označene u točki I. e) se na prvoj dražbi ne mogu prodati ispod tri četvrtine utvrđene vrijednosti utvrđene vrijednosti nekretnine, odnosno 337.029,30 kn; </w:t>
      </w:r>
    </w:p>
    <w:p w:rsidRDefault="00231BB2" w:rsidP="00B2531D" w:rsidR="00231BB2">
      <w:pPr>
        <w:jc w:val="both"/>
      </w:pPr>
      <w:r>
        <w:t>-</w:t>
      </w:r>
      <w:r>
        <w:tab/>
        <w:t>na drugoj dražbi ispod jedne polovine utvrđene vrijednosti utvrđene vrijednosti nekretnine, odnosno 224.686,20 kn;</w:t>
      </w:r>
    </w:p>
    <w:p w:rsidRDefault="00231BB2" w:rsidP="00B2531D" w:rsidR="00231BB2">
      <w:pPr>
        <w:jc w:val="both"/>
      </w:pPr>
      <w:r>
        <w:t>-</w:t>
      </w:r>
      <w:r>
        <w:tab/>
        <w:t xml:space="preserve">na trećoj dražbi ispod jedne četvrtine utvrđene vrijednosti utvrđene vrijednosti nekretnine, odnosno 112.343,10 kn  </w:t>
      </w:r>
    </w:p>
    <w:p w:rsidRDefault="00231BB2" w:rsidP="00B2531D" w:rsidR="00231BB2">
      <w:pPr>
        <w:jc w:val="both"/>
      </w:pPr>
      <w:r>
        <w:t>-</w:t>
      </w:r>
      <w:r>
        <w:tab/>
        <w:t>na četvrtoj dražbi nekretnina se prodaje po početnoj cijene od 1,00 kn</w:t>
      </w:r>
    </w:p>
    <w:p w:rsidRDefault="00231BB2" w:rsidP="00B2531D" w:rsidR="00231BB2">
      <w:pPr>
        <w:jc w:val="both"/>
      </w:pPr>
    </w:p>
    <w:p w:rsidRDefault="00231BB2" w:rsidP="00B2531D" w:rsidR="00231BB2">
      <w:pPr>
        <w:jc w:val="both"/>
      </w:pPr>
      <w:r>
        <w:t>-</w:t>
      </w:r>
      <w:r>
        <w:tab/>
        <w:t xml:space="preserve">nekretnine označene u točki I. f) se na prvoj dražbi ne mogu prodati ispod tri četvrtine utvrđene vrijednosti utvrđene vrijednosti nekretnine, odnosno 421.286,63 kn; </w:t>
      </w:r>
    </w:p>
    <w:p w:rsidRDefault="00231BB2" w:rsidP="00B2531D" w:rsidR="00231BB2">
      <w:pPr>
        <w:jc w:val="both"/>
      </w:pPr>
      <w:r>
        <w:t>-</w:t>
      </w:r>
      <w:r>
        <w:tab/>
        <w:t>na drugoj dražbi ispod jedne polovine utvrđene vrijednosti utvrđene vrijednosti nekretnine, odnosno 280.857,75kn;</w:t>
      </w:r>
    </w:p>
    <w:p w:rsidRDefault="00231BB2" w:rsidP="00B2531D" w:rsidR="00231BB2">
      <w:pPr>
        <w:jc w:val="both"/>
      </w:pPr>
      <w:r>
        <w:t>-</w:t>
      </w:r>
      <w:r>
        <w:tab/>
        <w:t xml:space="preserve">na trećoj dražbi ispod jedne četvrtine utvrđene vrijednosti utvrđene vrijednosti nekretnine, odnosno 140.428,88 kn  </w:t>
      </w:r>
    </w:p>
    <w:p w:rsidRDefault="00231BB2" w:rsidP="00B2531D" w:rsidR="00231BB2">
      <w:pPr>
        <w:jc w:val="both"/>
      </w:pPr>
      <w:r>
        <w:t>-</w:t>
      </w:r>
      <w:r>
        <w:tab/>
        <w:t>na četvrtoj dražbi nekretnina se prodaje po početnoj cijene od 1,00 kn</w:t>
      </w:r>
    </w:p>
    <w:p w:rsidRDefault="002823D0" w:rsidP="00B2531D" w:rsidR="002823D0">
      <w:pPr>
        <w:jc w:val="both"/>
      </w:pPr>
    </w:p>
    <w:p w:rsidRDefault="005F160E" w:rsidP="00B2531D" w:rsidR="00231BB2">
      <w:pPr>
        <w:jc w:val="both"/>
      </w:pPr>
      <w:r>
        <w:t>-</w:t>
      </w:r>
      <w:r>
        <w:tab/>
        <w:t xml:space="preserve">nekretnina označena pod točkom I. a) nije slobodna od osoba i stvari, dana je u najam, dužnik je zaključio ugovor o najmu s Tomažom Lajbaherom do prodaje nekretnine, </w:t>
      </w:r>
    </w:p>
    <w:p w:rsidRDefault="005F160E" w:rsidP="00B2531D" w:rsidR="005F160E">
      <w:pPr>
        <w:jc w:val="both"/>
      </w:pPr>
      <w:r>
        <w:t>-</w:t>
      </w:r>
      <w:r>
        <w:tab/>
        <w:t xml:space="preserve">nekretnina označena pod točkom I. b) nije slobodna od osoba i stvari, dana je u najam, dužnik je zaključio ugovor o najmu s Tomažom Lajbaherom do prodaje nekretnine, </w:t>
      </w:r>
    </w:p>
    <w:p w:rsidRDefault="005F160E" w:rsidP="00B2531D" w:rsidR="005F160E">
      <w:pPr>
        <w:jc w:val="both"/>
      </w:pPr>
      <w:r>
        <w:t>-</w:t>
      </w:r>
      <w:r>
        <w:tab/>
        <w:t xml:space="preserve">nekretnina označena pod točkom I. c) slobodna je od osoba i stvari, </w:t>
      </w:r>
    </w:p>
    <w:p w:rsidRDefault="005F160E" w:rsidP="00B2531D" w:rsidR="005F160E">
      <w:pPr>
        <w:jc w:val="both"/>
      </w:pPr>
      <w:r>
        <w:lastRenderedPageBreak/>
        <w:t>-</w:t>
      </w:r>
      <w:r>
        <w:tab/>
        <w:t>nekretnina označena pod točkom I. d) nije slobodna od osoba i stvari, dana je u najam, dužnik je zaključio ugovor o najmu s Feštajn Samo do prodaje nekretnine,</w:t>
      </w:r>
    </w:p>
    <w:p w:rsidRDefault="005F160E" w:rsidP="00B2531D" w:rsidR="005F160E">
      <w:pPr>
        <w:jc w:val="both"/>
      </w:pPr>
      <w:r>
        <w:t xml:space="preserve"> -</w:t>
      </w:r>
      <w:r>
        <w:tab/>
        <w:t>nekretnina označena pod točkom I. e) nije slobodna od osoba i stvari, u posjedu je Anite i Sefera Zornić,</w:t>
      </w:r>
    </w:p>
    <w:p w:rsidRDefault="005F160E" w:rsidP="00B2531D" w:rsidR="005F160E">
      <w:pPr>
        <w:jc w:val="both"/>
      </w:pPr>
      <w:r>
        <w:t>-</w:t>
      </w:r>
      <w:r>
        <w:tab/>
        <w:t>nekretnina označena pod točkom I. f) nije slobodna od osoba i stvari, dana je u najam, dužnik je zaključio ugovor o najmu s Feštajn Samo do prodaje nekretnine,</w:t>
      </w:r>
    </w:p>
    <w:p w:rsidRDefault="002823D0" w:rsidP="00B2531D" w:rsidR="002823D0">
      <w:pPr>
        <w:jc w:val="both"/>
      </w:pPr>
    </w:p>
    <w:p w:rsidRDefault="00B2531D" w:rsidP="00B2531D" w:rsidR="00B2531D">
      <w:pPr>
        <w:jc w:val="both"/>
      </w:pPr>
      <w:r>
        <w:t>-</w:t>
      </w:r>
      <w:r>
        <w:tab/>
        <w:t>poreze i prireze snosit će kupac;</w:t>
      </w:r>
    </w:p>
    <w:p w:rsidRDefault="00B2531D" w:rsidP="00B2531D" w:rsidR="00B2531D">
      <w:pPr>
        <w:jc w:val="both"/>
      </w:pPr>
      <w:r>
        <w:t>-</w:t>
      </w:r>
      <w:r>
        <w:tab/>
        <w:t>kao kupci na javnoj dražbi mogu sudjelovati osobe koje su prethodno dale jamčevinu na poseban račun Agencije, u visini 10% od utvrđene vrijednosti nekretnine,</w:t>
      </w:r>
    </w:p>
    <w:p w:rsidRDefault="00B2531D" w:rsidP="00B2531D" w:rsidR="00B2531D">
      <w:pPr>
        <w:jc w:val="both"/>
      </w:pPr>
      <w:r>
        <w:t>-</w:t>
      </w:r>
      <w:r>
        <w:tab/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2531D" w:rsidP="00B2531D" w:rsidR="00B2531D">
      <w:pPr>
        <w:jc w:val="both"/>
      </w:pPr>
      <w:r>
        <w:t>-</w:t>
      </w:r>
      <w:r>
        <w:tab/>
        <w:t>ponuditeljima čija ponuda ne bude prihvaćena, Agencija će vratiti jamčevinu na temelju naloga suda za prijenos novčanih sredstava;</w:t>
      </w:r>
    </w:p>
    <w:p w:rsidRDefault="00B2531D" w:rsidP="00B2531D" w:rsidR="00B2531D">
      <w:pPr>
        <w:jc w:val="both"/>
      </w:pPr>
      <w:r>
        <w:t>-</w:t>
      </w:r>
      <w:r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A6329" w:rsidP="009366B8" w:rsidR="005A6329" w:rsidRPr="00C8130E">
      <w:pPr>
        <w:rPr>
          <w:b/>
        </w:rPr>
      </w:pPr>
    </w:p>
    <w:p w:rsidRDefault="00C8130E" w:rsidP="00C8130E" w:rsidR="00C8130E" w:rsidRPr="00C8130E">
      <w:pPr>
        <w:jc w:val="center"/>
        <w:rPr>
          <w:b/>
        </w:rPr>
      </w:pPr>
      <w:r w:rsidRPr="00C8130E">
        <w:rPr>
          <w:b/>
        </w:rPr>
        <w:t xml:space="preserve">U Rijeci, </w:t>
      </w:r>
      <w:r w:rsidR="00F67D79">
        <w:rPr>
          <w:b/>
        </w:rPr>
        <w:t>29. rujna</w:t>
      </w:r>
      <w:r w:rsidRPr="00C8130E">
        <w:rPr>
          <w:b/>
        </w:rPr>
        <w:t xml:space="preserve"> 2017. godine</w:t>
      </w:r>
    </w:p>
    <w:p w:rsidRDefault="00C8130E" w:rsidP="00C8130E" w:rsidR="00C8130E" w:rsidRPr="00C8130E">
      <w:pPr>
        <w:rPr>
          <w:b/>
        </w:rPr>
      </w:pPr>
    </w:p>
    <w:p w:rsidRDefault="005F160E" w:rsidP="00C8130E" w:rsidR="00C8130E" w:rsidRPr="00C8130E">
      <w:pPr>
        <w:jc w:val="right"/>
        <w:rPr>
          <w:b/>
        </w:rPr>
      </w:pPr>
      <w:r>
        <w:rPr>
          <w:b/>
        </w:rPr>
        <w:t>S</w:t>
      </w:r>
      <w:r w:rsidR="00C8130E" w:rsidRPr="00C8130E">
        <w:rPr>
          <w:b/>
        </w:rPr>
        <w:t>udac</w:t>
      </w:r>
    </w:p>
    <w:p w:rsidRDefault="00C8130E" w:rsidP="0022619F" w:rsidR="00C8130E" w:rsidRPr="00C8130E">
      <w:pPr>
        <w:jc w:val="right"/>
        <w:rPr>
          <w:b/>
        </w:rPr>
      </w:pPr>
      <w:r w:rsidRPr="00C8130E">
        <w:rPr>
          <w:b/>
        </w:rPr>
        <w:t xml:space="preserve">                </w:t>
      </w:r>
      <w:r w:rsidRPr="00C8130E">
        <w:rPr>
          <w:b/>
        </w:rPr>
        <w:tab/>
      </w:r>
      <w:r w:rsidRPr="00C8130E">
        <w:rPr>
          <w:b/>
        </w:rPr>
        <w:tab/>
      </w:r>
      <w:r w:rsidRPr="00C8130E">
        <w:rPr>
          <w:b/>
        </w:rPr>
        <w:tab/>
      </w:r>
      <w:r w:rsidRPr="00C8130E">
        <w:rPr>
          <w:b/>
        </w:rPr>
        <w:tab/>
        <w:t xml:space="preserve">            Daniela Korlević </w:t>
      </w:r>
      <w:r w:rsidR="0022619F">
        <w:rPr>
          <w:b/>
        </w:rPr>
        <w:t xml:space="preserve"> </w:t>
      </w:r>
    </w:p>
    <w:p w:rsidRDefault="00C8130E" w:rsidP="00C8130E" w:rsidR="00C8130E" w:rsidRPr="00C8130E">
      <w:pPr>
        <w:rPr>
          <w:b/>
        </w:rPr>
      </w:pPr>
      <w:r w:rsidRPr="00C8130E">
        <w:rPr>
          <w:b/>
        </w:rPr>
        <w:t xml:space="preserve">  </w:t>
      </w:r>
    </w:p>
    <w:p w:rsidRDefault="00C8130E" w:rsidP="00C8130E" w:rsidR="00C8130E" w:rsidRPr="00C8130E">
      <w:pPr>
        <w:rPr>
          <w:b/>
        </w:rPr>
      </w:pPr>
    </w:p>
    <w:p w:rsidRDefault="00C8130E" w:rsidP="00C8130E" w:rsidR="00C8130E" w:rsidRPr="00C8130E">
      <w:pPr>
        <w:rPr>
          <w:b/>
        </w:rPr>
      </w:pPr>
      <w:r w:rsidRPr="00C8130E">
        <w:rPr>
          <w:b/>
        </w:rPr>
        <w:t>UPUTA O PRAVNOM LIJEKU:</w:t>
      </w:r>
    </w:p>
    <w:p w:rsidRDefault="00C8130E" w:rsidP="00C8130E" w:rsidR="00B2531D">
      <w:r>
        <w:t>Protiv zaključka nije dopušten pravni lijek (čl.19. st.7. Stečajnog zakona).</w:t>
      </w:r>
    </w:p>
    <w:p w:rsidRDefault="005A6329" w:rsidP="009366B8" w:rsidR="005A6329"/>
    <w:p w:rsidRDefault="009B086D" w:rsidP="009366B8" w:rsidR="009B086D"/>
    <w:p w:rsidRDefault="009B086D" w:rsidP="009366B8" w:rsidR="009B086D" w:rsidRPr="001911E8"/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C8130E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F160E">
        <w:rPr>
          <w:sz w:val="20"/>
          <w:szCs w:val="20"/>
        </w:rPr>
        <w:t>Nada Barišić</w:t>
      </w:r>
    </w:p>
    <w:p w:rsidRDefault="009366B8" w:rsidP="009366B8" w:rsidR="00F85EF2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300D50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  <w:r w:rsidR="00300D50">
        <w:rPr>
          <w:sz w:val="20"/>
          <w:szCs w:val="20"/>
        </w:rPr>
        <w:t xml:space="preserve"> sudova</w:t>
      </w:r>
    </w:p>
    <w:p w:rsidRDefault="003B38A4" w:rsidP="009366B8" w:rsidR="003B38A4">
      <w:pPr>
        <w:rPr>
          <w:sz w:val="20"/>
          <w:szCs w:val="20"/>
        </w:rPr>
      </w:pPr>
      <w:r>
        <w:rPr>
          <w:sz w:val="20"/>
          <w:szCs w:val="20"/>
        </w:rPr>
        <w:t xml:space="preserve">- razlučnim vjerovnicima  </w:t>
      </w:r>
    </w:p>
    <w:p w:rsidRDefault="003B38A4" w:rsidP="009366B8" w:rsidR="003B38A4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Sberbank d.d. Zagreb, po opun. Eterović &amp; Šarac</w:t>
      </w:r>
    </w:p>
    <w:p w:rsidRDefault="003B38A4" w:rsidP="009366B8" w:rsidR="003B38A4" w:rsidRPr="00E97141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RH po zz ŽDO Rijeka </w:t>
      </w:r>
    </w:p>
    <w:p w:rsidRDefault="007F35C6" w:rsidP="009366B8" w:rsidR="007F35C6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- Porezna uprava </w:t>
      </w:r>
      <w:r w:rsidR="005F160E">
        <w:rPr>
          <w:sz w:val="20"/>
          <w:szCs w:val="20"/>
        </w:rPr>
        <w:t>Zadar</w:t>
      </w:r>
    </w:p>
    <w:p w:rsidRDefault="007B6C3E" w:rsidP="009366B8" w:rsidR="009366B8">
      <w:pPr>
        <w:rPr>
          <w:sz w:val="20"/>
          <w:szCs w:val="20"/>
        </w:rPr>
      </w:pPr>
      <w:r w:rsidRPr="007B6C3E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7B6C3E">
        <w:rPr>
          <w:sz w:val="20"/>
          <w:szCs w:val="20"/>
        </w:rPr>
        <w:t xml:space="preserve">FINA RIJEKA uz rješenje o prodaji od </w:t>
      </w:r>
      <w:r w:rsidR="003B38A4">
        <w:rPr>
          <w:sz w:val="20"/>
          <w:szCs w:val="20"/>
        </w:rPr>
        <w:t>21.8</w:t>
      </w:r>
      <w:r w:rsidRPr="007B6C3E">
        <w:rPr>
          <w:sz w:val="20"/>
          <w:szCs w:val="20"/>
        </w:rPr>
        <w:t xml:space="preserve">.2017. godine s klauzulom pravomoćnosti i izvatcima iz zk knjiga i zahtjevima za prodaju       </w:t>
      </w:r>
    </w:p>
    <w:p w:rsidRDefault="00F67D79" w:rsidP="009366B8" w:rsidR="00F67D79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F67D79">
        <w:rPr>
          <w:sz w:val="20"/>
          <w:szCs w:val="20"/>
        </w:rPr>
        <w:t>29.9</w:t>
      </w:r>
      <w:r w:rsidR="006E6ABF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2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F67D79">
      <w:rPr>
        <w:b/>
      </w:rPr>
      <w:t>1123/16-35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D0797"/>
    <w:multiLevelType w:val="hybridMultilevel"/>
    <w:tmpl w:val="8B9EB476"/>
    <w:lvl w:tplc="49942C2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D55A7"/>
    <w:rsid w:val="000E4F77"/>
    <w:rsid w:val="000F499D"/>
    <w:rsid w:val="000F7613"/>
    <w:rsid w:val="0010640C"/>
    <w:rsid w:val="001335E5"/>
    <w:rsid w:val="00162D10"/>
    <w:rsid w:val="001911E8"/>
    <w:rsid w:val="001B4498"/>
    <w:rsid w:val="001D5957"/>
    <w:rsid w:val="001E1065"/>
    <w:rsid w:val="001E3CC1"/>
    <w:rsid w:val="00203D74"/>
    <w:rsid w:val="0022619F"/>
    <w:rsid w:val="00231BB2"/>
    <w:rsid w:val="002411F4"/>
    <w:rsid w:val="00242926"/>
    <w:rsid w:val="002823D0"/>
    <w:rsid w:val="00285479"/>
    <w:rsid w:val="002A7231"/>
    <w:rsid w:val="002C208D"/>
    <w:rsid w:val="002C3D5D"/>
    <w:rsid w:val="002C461E"/>
    <w:rsid w:val="002D30E6"/>
    <w:rsid w:val="002F4968"/>
    <w:rsid w:val="00300D50"/>
    <w:rsid w:val="003111A5"/>
    <w:rsid w:val="003607CE"/>
    <w:rsid w:val="003A71C3"/>
    <w:rsid w:val="003B38A4"/>
    <w:rsid w:val="003C0A4D"/>
    <w:rsid w:val="003E012C"/>
    <w:rsid w:val="003E2902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14820"/>
    <w:rsid w:val="005575CE"/>
    <w:rsid w:val="00574B23"/>
    <w:rsid w:val="00586AB8"/>
    <w:rsid w:val="00591488"/>
    <w:rsid w:val="005A6329"/>
    <w:rsid w:val="005F160E"/>
    <w:rsid w:val="0060019E"/>
    <w:rsid w:val="00612052"/>
    <w:rsid w:val="006153C9"/>
    <w:rsid w:val="00621034"/>
    <w:rsid w:val="00626A3D"/>
    <w:rsid w:val="00633479"/>
    <w:rsid w:val="006371D6"/>
    <w:rsid w:val="00662F2C"/>
    <w:rsid w:val="00672FDB"/>
    <w:rsid w:val="00676F8D"/>
    <w:rsid w:val="006A4880"/>
    <w:rsid w:val="006B715E"/>
    <w:rsid w:val="006E1807"/>
    <w:rsid w:val="006E6ABF"/>
    <w:rsid w:val="007713D1"/>
    <w:rsid w:val="00783B9C"/>
    <w:rsid w:val="007B6C3E"/>
    <w:rsid w:val="007C1CB8"/>
    <w:rsid w:val="007C2A18"/>
    <w:rsid w:val="007D21B7"/>
    <w:rsid w:val="007F088F"/>
    <w:rsid w:val="007F35C6"/>
    <w:rsid w:val="00800F0D"/>
    <w:rsid w:val="00813DF2"/>
    <w:rsid w:val="00821D4E"/>
    <w:rsid w:val="00842485"/>
    <w:rsid w:val="008517C6"/>
    <w:rsid w:val="008631C5"/>
    <w:rsid w:val="008703A9"/>
    <w:rsid w:val="00871A77"/>
    <w:rsid w:val="00880571"/>
    <w:rsid w:val="0088624D"/>
    <w:rsid w:val="008B22C5"/>
    <w:rsid w:val="008E0995"/>
    <w:rsid w:val="008F7D90"/>
    <w:rsid w:val="00914C78"/>
    <w:rsid w:val="00927F52"/>
    <w:rsid w:val="009366B8"/>
    <w:rsid w:val="009666DE"/>
    <w:rsid w:val="009869F0"/>
    <w:rsid w:val="0099797A"/>
    <w:rsid w:val="009A71BE"/>
    <w:rsid w:val="009B086D"/>
    <w:rsid w:val="009D1B96"/>
    <w:rsid w:val="009D4C9F"/>
    <w:rsid w:val="00A269F0"/>
    <w:rsid w:val="00A53780"/>
    <w:rsid w:val="00A57124"/>
    <w:rsid w:val="00A64456"/>
    <w:rsid w:val="00A83EC9"/>
    <w:rsid w:val="00A8408F"/>
    <w:rsid w:val="00A8682F"/>
    <w:rsid w:val="00AD7693"/>
    <w:rsid w:val="00AE4C39"/>
    <w:rsid w:val="00B00691"/>
    <w:rsid w:val="00B2531D"/>
    <w:rsid w:val="00B50374"/>
    <w:rsid w:val="00B814EC"/>
    <w:rsid w:val="00B91C0C"/>
    <w:rsid w:val="00BB2D16"/>
    <w:rsid w:val="00C20182"/>
    <w:rsid w:val="00C52FDE"/>
    <w:rsid w:val="00C5427A"/>
    <w:rsid w:val="00C57EDD"/>
    <w:rsid w:val="00C77D7B"/>
    <w:rsid w:val="00C8130E"/>
    <w:rsid w:val="00C9379E"/>
    <w:rsid w:val="00CA102E"/>
    <w:rsid w:val="00CA60F6"/>
    <w:rsid w:val="00CC08B3"/>
    <w:rsid w:val="00CC682D"/>
    <w:rsid w:val="00D010EE"/>
    <w:rsid w:val="00D20D50"/>
    <w:rsid w:val="00D32EAA"/>
    <w:rsid w:val="00D731D6"/>
    <w:rsid w:val="00D81436"/>
    <w:rsid w:val="00DB265D"/>
    <w:rsid w:val="00DE632A"/>
    <w:rsid w:val="00DE7920"/>
    <w:rsid w:val="00E06AAB"/>
    <w:rsid w:val="00E0749F"/>
    <w:rsid w:val="00E65C78"/>
    <w:rsid w:val="00E87D9F"/>
    <w:rsid w:val="00E97141"/>
    <w:rsid w:val="00EA4FB5"/>
    <w:rsid w:val="00ED6D40"/>
    <w:rsid w:val="00EE6140"/>
    <w:rsid w:val="00F00ABA"/>
    <w:rsid w:val="00F10022"/>
    <w:rsid w:val="00F33489"/>
    <w:rsid w:val="00F50048"/>
    <w:rsid w:val="00F67D79"/>
    <w:rsid w:val="00F85EF2"/>
    <w:rsid w:val="00F92F01"/>
    <w:rsid w:val="00FB3C5B"/>
    <w:rsid w:val="00FC56DC"/>
    <w:rsid w:val="00FD1577"/>
    <w:rsid w:val="00FD22C2"/>
    <w:rsid w:val="00FE2F57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C20182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2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2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2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2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C20182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2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2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2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2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zastupanog po punomoćniku MARINA LAKIĆ MARGAN</izvorni_sadrzaj>
    <derivirana_varijabla naziv="DomainObject.Predmet.ProtustrankaFormated_1">  DDD APARTMANI d.o.o. zastupanog po punomoćniku MARINA LAKIĆ MARGAN</derivirana_varijabla>
  </DomainObject.Predmet.ProtustrankaFormated>
  <DomainObject.Predmet.ProtustrankaFormatedOIB>
    <izvorni_sadrzaj>  DDD APARTMANI d.o.o., OIB 33418541459 zastupanog po punomoćniku MARINA LAKIĆ MARGAN</izvorni_sadrzaj>
    <derivirana_varijabla naziv="DomainObject.Predmet.ProtustrankaFormatedOIB_1">  DDD APARTMANI d.o.o., OIB 33418541459 zastupanog po punomoćniku MARINA LAKIĆ MARGAN</derivirana_varijabla>
  </DomainObject.Predmet.ProtustrankaFormatedOIB>
  <DomainObject.Predmet.ProtustrankaFormatedWithAdress>
    <izvorni_sadrzaj> DDD APARTMANI d.o.o., Istarska 22, 52460 Buje zastupanog po punomoćniku MARINA LAKIĆ MARGAN</izvorni_sadrzaj>
    <derivirana_varijabla naziv="DomainObject.Predmet.ProtustrankaFormatedWithAdress_1"> DDD APARTMANI d.o.o., Istarska 22, 52460 Buje zastupanog po punomoćniku MARINA LAKIĆ MARGAN</derivirana_varijabla>
  </DomainObject.Predmet.ProtustrankaFormatedWithAdress>
  <DomainObject.Predmet.ProtustrankaFormatedWithAdressOIB>
    <izvorni_sadrzaj> DDD APARTMANI d.o.o., OIB 33418541459, Istarska 22, 52460 Buje zastupanog po punomoćniku MARINA LAKIĆ MARGAN</izvorni_sadrzaj>
    <derivirana_varijabla naziv="DomainObject.Predmet.ProtustrankaFormatedWithAdressOIB_1"> DDD APARTMANI d.o.o., OIB 33418541459, Istarska 22, 52460 Buje zastupanog po punomoćniku MARINA LAKIĆ MARGAN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zastupanog po punomoćniku MARINA LAKIĆ MARGAN</item>
    </izvorni_sadrzaj>
    <derivirana_varijabla naziv="DomainObject.Predmet.ProtuStrankaListFormated_1">
      <item>DDD APARTMANI d.o.o. zastupanog po punomoćniku MARINA LAKIĆ MARGAN</item>
    </derivirana_varijabla>
  </DomainObject.Predmet.ProtuStrankaListFormated>
  <DomainObject.Predmet.ProtuStrankaListFormatedOIB>
    <izvorni_sadrzaj>
      <item>DDD APARTMANI d.o.o., OIB 33418541459 zastupanog po punomoćniku MARINA LAKIĆ MARGAN</item>
    </izvorni_sadrzaj>
    <derivirana_varijabla naziv="DomainObject.Predmet.ProtuStrankaListFormatedOIB_1">
      <item>DDD APARTMANI d.o.o., OIB 33418541459 zastupanog po punomoćniku MARINA LAKIĆ MARGAN</item>
    </derivirana_varijabla>
  </DomainObject.Predmet.ProtuStrankaListFormatedOIB>
  <DomainObject.Predmet.ProtuStrankaListFormatedWithAdress>
    <izvorni_sadrzaj>
      <item>DDD APARTMANI d.o.o., Istarska 22, 52460 Buje zastupanog po punomoćniku MARINA LAKIĆ MARGAN</item>
    </izvorni_sadrzaj>
    <derivirana_varijabla naziv="DomainObject.Predmet.ProtuStrankaListFormatedWithAdress_1">
      <item>DDD APARTMANI d.o.o.,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d.o.o., OIB 33418541459, Istarska 22, 52460 Buje zastupanog po punomoćniku MARINA LAKIĆ MARGAN</item>
    </izvorni_sadrzaj>
    <derivirana_varijabla naziv="DomainObject.Predmet.ProtuStrankaListFormatedWithAdressOIB_1">
      <item>DDD APARTMANI d.o.o.,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  <item>MARINA LAKIĆ MARGAN</item>
      <item>REPUBLIKA HRVATSKA</item>
      <item>NADA BARIŠIĆ</item>
    </izvorni_sadrzaj>
    <derivirana_varijabla naziv="DomainObject.Predmet.SudioniciListNaziv_1">
      <item>SBERBANK d.d.</item>
      <item>DDD APARTMANI d.o.o.</item>
      <item>Odvjetničko društvo ETEROVIĆ i ŠARAC</item>
      <item>MARINA LAKIĆ MARGAN</item>
      <item>REPUBLIKA HRVATSKA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BC4BA-CC4B-4B33-8C4D-CC83EA368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1630</properties:Words>
  <properties:Characters>8893</properties:Characters>
  <properties:Lines>191</properties:Lines>
  <properties:Paragraphs>81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2017-09-29T09:21:00Z</dcterms:created>
  <dc:creator>ksarlija</dc:creator>
  <cp:lastModifiedBy>Jasna Radulović</cp:lastModifiedBy>
  <cp:lastPrinted>2017-09-29T09:55:00Z</cp:lastPrinted>
  <dcterms:modified xmlns:xsi="http://www.w3.org/2001/XMLSchema-instance" xsi:type="dcterms:W3CDTF">2017-09-29T11:33:00Z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