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7054" w14:paraId="2607054" w:rsidRDefault="007109AF" w:rsidP="00680BBA" w:rsidR="0001634A">
      <w:pPr>
        <w:pStyle w:val="Naslov2"/>
        <w15:collapsed w:val="false"/>
        <w:rPr>
          <w:b w:val="false"/>
          <w:sz w:val="24"/>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9A0149" w:rsidR="009A0149" w:rsidRPr="009A0149">
      <w:pPr>
        <w:jc w:val="right"/>
        <w:rPr>
          <w:sz w:val="24"/>
          <w:szCs w:val="24"/>
          <w:lang w:val="pt-BR"/>
        </w:rPr>
      </w:pPr>
      <w:r w:rsidRPr="009A0149">
        <w:rPr>
          <w:b/>
          <w:sz w:val="24"/>
          <w:szCs w:val="24"/>
        </w:rPr>
        <w:tab/>
      </w:r>
      <w:r w:rsidR="009A0149" w:rsidRPr="009A0149">
        <w:rPr>
          <w:sz w:val="24"/>
          <w:szCs w:val="24"/>
          <w:lang w:val="pt-BR"/>
        </w:rPr>
        <w:t xml:space="preserve">40.St-1216/11 </w:t>
      </w:r>
    </w:p>
    <w:p w:rsidRDefault="009A0149" w:rsidP="009A0149" w:rsidR="009A0149" w:rsidRPr="009A0149">
      <w:pPr>
        <w:jc w:val="right"/>
        <w:rPr>
          <w:sz w:val="24"/>
          <w:szCs w:val="24"/>
          <w:lang w:val="pt-BR"/>
        </w:rPr>
      </w:pPr>
    </w:p>
    <w:p w:rsidRDefault="009A0149" w:rsidP="009A0149" w:rsidR="009A0149" w:rsidRPr="009A0149">
      <w:pPr>
        <w:jc w:val="right"/>
        <w:rPr>
          <w:sz w:val="24"/>
          <w:szCs w:val="24"/>
          <w:lang w:val="pt-BR"/>
        </w:rPr>
      </w:pPr>
    </w:p>
    <w:p w:rsidRDefault="009A0149" w:rsidP="009A0149" w:rsidR="009A0149" w:rsidRPr="009A0149">
      <w:pPr>
        <w:jc w:val="center"/>
        <w:rPr>
          <w:sz w:val="24"/>
          <w:szCs w:val="24"/>
          <w:lang w:val="pt-BR"/>
        </w:rPr>
      </w:pPr>
      <w:r w:rsidRPr="009A0149">
        <w:rPr>
          <w:sz w:val="24"/>
          <w:szCs w:val="24"/>
          <w:lang w:val="pt-BR"/>
        </w:rPr>
        <w:t>R E P U B L I K A  H R V A T S K A</w:t>
      </w:r>
    </w:p>
    <w:p w:rsidRDefault="009A0149" w:rsidP="009A0149" w:rsidR="009A0149" w:rsidRPr="009A0149">
      <w:pPr>
        <w:jc w:val="center"/>
        <w:rPr>
          <w:sz w:val="24"/>
          <w:szCs w:val="24"/>
          <w:lang w:val="pt-BR"/>
        </w:rPr>
      </w:pPr>
      <w:r w:rsidRPr="009A0149">
        <w:rPr>
          <w:sz w:val="24"/>
          <w:szCs w:val="24"/>
          <w:lang w:val="pt-BR"/>
        </w:rPr>
        <w:t>R J E Š E NJ E</w:t>
      </w:r>
    </w:p>
    <w:p w:rsidRDefault="009A0149" w:rsidP="009A0149" w:rsidR="009A0149" w:rsidRPr="009A0149">
      <w:pPr>
        <w:jc w:val="center"/>
        <w:rPr>
          <w:b/>
          <w:sz w:val="24"/>
          <w:szCs w:val="24"/>
          <w:lang w:val="pt-BR"/>
        </w:rPr>
      </w:pPr>
    </w:p>
    <w:p w:rsidRDefault="009A0149" w:rsidP="009A0149" w:rsidR="009A0149" w:rsidRPr="009A0149">
      <w:pPr>
        <w:jc w:val="both"/>
        <w:rPr>
          <w:sz w:val="24"/>
          <w:szCs w:val="24"/>
        </w:rPr>
      </w:pPr>
      <w:r w:rsidRPr="009A0149">
        <w:rPr>
          <w:sz w:val="24"/>
          <w:szCs w:val="24"/>
          <w:lang w:val="pt-BR"/>
        </w:rPr>
        <w:tab/>
      </w:r>
      <w:r w:rsidRPr="009A0149">
        <w:rPr>
          <w:sz w:val="24"/>
          <w:szCs w:val="24"/>
        </w:rPr>
        <w:t>TRGOVAČKI SUD U ZAGREBU po sucu tog suda Anti Galiću, kao stečajnom sucu, u stečajnom postupku nad  dužnikom TEM GRADNJA d.o.o., u stečaju, Zagreb, Gračanska cesta 127/d, (OIB 88356467079), dana 14.</w:t>
      </w:r>
      <w:r>
        <w:rPr>
          <w:sz w:val="24"/>
          <w:szCs w:val="24"/>
        </w:rPr>
        <w:t>rujna</w:t>
      </w:r>
      <w:r w:rsidRPr="009A0149">
        <w:rPr>
          <w:sz w:val="24"/>
          <w:szCs w:val="24"/>
        </w:rPr>
        <w:t xml:space="preserve"> 2018.</w:t>
      </w:r>
    </w:p>
    <w:p w:rsidRDefault="002E1396" w:rsidR="00680BBA" w:rsidRPr="000E7DD0">
      <w:pPr>
        <w:widowControl/>
        <w:jc w:val="center"/>
        <w:rPr>
          <w:sz w:val="40"/>
          <w:szCs w:val="40"/>
        </w:rPr>
      </w:pP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2E1396" w:rsidRPr="002F60C2">
      <w:pPr>
        <w:widowControl/>
        <w:jc w:val="center"/>
        <w:rPr>
          <w:b/>
          <w:sz w:val="24"/>
          <w:szCs w:val="24"/>
        </w:rPr>
      </w:pPr>
      <w:r w:rsidRPr="002F60C2">
        <w:rPr>
          <w:b/>
          <w:sz w:val="24"/>
          <w:szCs w:val="24"/>
        </w:rPr>
        <w:t xml:space="preserve">r i j e š i o    j e </w:t>
      </w:r>
    </w:p>
    <w:p w:rsidRDefault="002E1396" w:rsidP="002F60C2" w:rsidR="002E1396" w:rsidRPr="00973F3F">
      <w:pPr>
        <w:widowControl/>
        <w:rPr>
          <w:b/>
          <w:sz w:val="24"/>
          <w:szCs w:val="24"/>
        </w:rPr>
      </w:pPr>
    </w:p>
    <w:p w:rsidRDefault="002E1396" w:rsidP="00973F3F" w:rsidR="00973F3F" w:rsidRPr="00973F3F">
      <w:pPr>
        <w:pStyle w:val="Odlomakpopisa"/>
        <w:numPr>
          <w:ilvl w:val="0"/>
          <w:numId w:val="13"/>
        </w:numPr>
        <w:tabs>
          <w:tab w:pos="0" w:val="left"/>
          <w:tab w:pos="709" w:val="left"/>
          <w:tab w:pos="2160" w:val="left"/>
          <w:tab w:pos="2880" w:val="left"/>
          <w:tab w:pos="3600" w:val="left"/>
          <w:tab w:pos="4154" w:val="center"/>
        </w:tabs>
        <w:jc w:val="both"/>
        <w:rPr>
          <w:sz w:val="24"/>
          <w:szCs w:val="24"/>
        </w:rPr>
      </w:pPr>
      <w:r w:rsidRPr="00973F3F">
        <w:rPr>
          <w:sz w:val="24"/>
          <w:szCs w:val="24"/>
        </w:rPr>
        <w:t xml:space="preserve">Iz kupovine </w:t>
      </w:r>
      <w:r w:rsidR="002F60C2" w:rsidRPr="00973F3F">
        <w:rPr>
          <w:sz w:val="24"/>
          <w:szCs w:val="24"/>
        </w:rPr>
        <w:t xml:space="preserve">ostvarene </w:t>
      </w:r>
      <w:r w:rsidRPr="00973F3F">
        <w:rPr>
          <w:sz w:val="24"/>
          <w:szCs w:val="24"/>
        </w:rPr>
        <w:t xml:space="preserve"> prodajom</w:t>
      </w:r>
      <w:r w:rsidR="00680BBA" w:rsidRPr="00973F3F">
        <w:rPr>
          <w:sz w:val="24"/>
          <w:szCs w:val="24"/>
        </w:rPr>
        <w:t xml:space="preserve"> nekretnine stečajnog dužnika</w:t>
      </w:r>
      <w:r w:rsidR="00EA1C03" w:rsidRPr="00973F3F">
        <w:rPr>
          <w:sz w:val="24"/>
          <w:szCs w:val="24"/>
        </w:rPr>
        <w:t xml:space="preserve"> </w:t>
      </w:r>
    </w:p>
    <w:p w:rsidRDefault="00973F3F" w:rsidP="00973F3F" w:rsidR="00973F3F" w:rsidRPr="00973F3F">
      <w:pPr>
        <w:jc w:val="both"/>
        <w:rPr>
          <w:sz w:val="24"/>
          <w:szCs w:val="24"/>
        </w:rPr>
      </w:pPr>
      <w:r w:rsidRPr="00973F3F">
        <w:rPr>
          <w:sz w:val="24"/>
          <w:szCs w:val="24"/>
        </w:rPr>
        <w:t>-k.č.br.123, parkiralište, u pov.498 čm, k.č.br.124, park i spremište Kraljevica u ukupnoj pov. 1083 čm, i k.č.br.125, okoliš i bolnica Kraljevica u ukupnoj pov. 3.189 čm, sveukupno u pov. 4.770 čm, sve upisano u z.k.ul.br.696, k.o. Kraljevica, kod z.k. odjela Općinskog suda u Rijeci“</w:t>
      </w:r>
    </w:p>
    <w:p w:rsidRDefault="006C5286" w:rsidP="003C49A2" w:rsidR="006C5286" w:rsidRPr="005571E5">
      <w:pPr>
        <w:ind w:left="720"/>
        <w:jc w:val="both"/>
        <w:rPr>
          <w:sz w:val="24"/>
          <w:szCs w:val="24"/>
        </w:rPr>
      </w:pPr>
    </w:p>
    <w:p w:rsidRDefault="00E86483" w:rsidP="006E3CA6" w:rsidR="007B4BBE">
      <w:pPr>
        <w:tabs>
          <w:tab w:pos="0" w:val="left"/>
          <w:tab w:pos="2160" w:val="left"/>
          <w:tab w:pos="2880" w:val="left"/>
          <w:tab w:pos="3600" w:val="left"/>
          <w:tab w:pos="4154" w:val="center"/>
        </w:tabs>
        <w:jc w:val="both"/>
        <w:rPr>
          <w:sz w:val="24"/>
          <w:szCs w:val="24"/>
        </w:rPr>
      </w:pPr>
      <w:r w:rsidRPr="005571E5">
        <w:rPr>
          <w:sz w:val="24"/>
          <w:szCs w:val="24"/>
        </w:rPr>
        <w:t xml:space="preserve">          </w:t>
      </w:r>
      <w:r w:rsidR="007B4BBE" w:rsidRPr="002F60C2">
        <w:rPr>
          <w:sz w:val="24"/>
          <w:szCs w:val="24"/>
        </w:rPr>
        <w:t>namiruje se</w:t>
      </w:r>
      <w:r w:rsidR="00BE13B8" w:rsidRPr="002F60C2">
        <w:rPr>
          <w:sz w:val="24"/>
          <w:szCs w:val="24"/>
        </w:rPr>
        <w:t>:</w:t>
      </w:r>
    </w:p>
    <w:p w:rsidRDefault="00EC29BB" w:rsidP="006E3CA6" w:rsidR="00EC29BB" w:rsidRPr="002F60C2">
      <w:pPr>
        <w:tabs>
          <w:tab w:pos="0" w:val="left"/>
          <w:tab w:pos="2160" w:val="left"/>
          <w:tab w:pos="2880" w:val="left"/>
          <w:tab w:pos="3600" w:val="left"/>
          <w:tab w:pos="4154" w:val="center"/>
        </w:tabs>
        <w:jc w:val="both"/>
        <w:rPr>
          <w:sz w:val="24"/>
          <w:szCs w:val="24"/>
        </w:rPr>
      </w:pPr>
    </w:p>
    <w:p w:rsidRDefault="00AB6AD9" w:rsidP="00AB6AD9" w:rsidR="00200BED" w:rsidRPr="00AE42F3">
      <w:pPr>
        <w:ind w:firstLine="720"/>
        <w:jc w:val="both"/>
        <w:rPr>
          <w:sz w:val="24"/>
          <w:szCs w:val="24"/>
        </w:rPr>
      </w:pPr>
      <w:r w:rsidRPr="00AE42F3">
        <w:rPr>
          <w:sz w:val="24"/>
          <w:szCs w:val="24"/>
        </w:rPr>
        <w:t>1.</w:t>
      </w:r>
      <w:r w:rsidR="000A4BD7" w:rsidRPr="00AE42F3">
        <w:rPr>
          <w:sz w:val="24"/>
          <w:szCs w:val="24"/>
        </w:rPr>
        <w:t>stečajna masa stečajnog dužnika</w:t>
      </w:r>
      <w:r w:rsidR="003C49A2" w:rsidRPr="00AE42F3">
        <w:rPr>
          <w:sz w:val="24"/>
          <w:szCs w:val="24"/>
        </w:rPr>
        <w:t xml:space="preserve"> </w:t>
      </w:r>
      <w:r w:rsidR="00A56119" w:rsidRPr="00AE42F3">
        <w:rPr>
          <w:sz w:val="24"/>
          <w:szCs w:val="24"/>
        </w:rPr>
        <w:t>TEM GRADNJA d.o.o., u stečaju, Zagreb, Gračanska cesta 127/d, (OIB 88356467079)</w:t>
      </w:r>
      <w:r w:rsidR="00EC29BB" w:rsidRPr="00AE42F3">
        <w:rPr>
          <w:sz w:val="24"/>
          <w:szCs w:val="24"/>
        </w:rPr>
        <w:t xml:space="preserve"> temeljem troškova</w:t>
      </w:r>
      <w:r w:rsidR="00200BED" w:rsidRPr="00AE42F3">
        <w:rPr>
          <w:sz w:val="24"/>
          <w:szCs w:val="24"/>
        </w:rPr>
        <w:t>:</w:t>
      </w:r>
    </w:p>
    <w:p w:rsidRDefault="00200BED" w:rsidP="00A92515" w:rsidR="00A92515" w:rsidRPr="00AE42F3">
      <w:pPr>
        <w:ind w:left="1040"/>
        <w:jc w:val="both"/>
        <w:rPr>
          <w:sz w:val="24"/>
          <w:szCs w:val="24"/>
        </w:rPr>
      </w:pPr>
      <w:r w:rsidRPr="00AE42F3">
        <w:rPr>
          <w:sz w:val="24"/>
          <w:szCs w:val="24"/>
        </w:rPr>
        <w:t xml:space="preserve">a) </w:t>
      </w:r>
      <w:r w:rsidR="00A92515" w:rsidRPr="00AE42F3">
        <w:rPr>
          <w:sz w:val="24"/>
          <w:szCs w:val="24"/>
        </w:rPr>
        <w:t xml:space="preserve">utvrđenja </w:t>
      </w:r>
      <w:r w:rsidR="0034452A" w:rsidRPr="00AE42F3">
        <w:rPr>
          <w:sz w:val="24"/>
          <w:szCs w:val="24"/>
        </w:rPr>
        <w:t xml:space="preserve">predmeta razlučnog prava </w:t>
      </w:r>
      <w:r w:rsidR="00A92515" w:rsidRPr="00AE42F3">
        <w:rPr>
          <w:sz w:val="24"/>
          <w:szCs w:val="24"/>
        </w:rPr>
        <w:t xml:space="preserve">u iznosu od </w:t>
      </w:r>
      <w:r w:rsidR="00A56119" w:rsidRPr="00AE42F3">
        <w:rPr>
          <w:sz w:val="24"/>
          <w:szCs w:val="24"/>
        </w:rPr>
        <w:t xml:space="preserve">48.493,58 </w:t>
      </w:r>
      <w:r w:rsidR="00A92515" w:rsidRPr="00AE42F3">
        <w:rPr>
          <w:sz w:val="24"/>
          <w:szCs w:val="24"/>
        </w:rPr>
        <w:t>kn</w:t>
      </w:r>
    </w:p>
    <w:p w:rsidRDefault="00200BED" w:rsidP="00A92515" w:rsidR="00A92515" w:rsidRPr="00AE42F3">
      <w:pPr>
        <w:ind w:left="1040"/>
        <w:jc w:val="both"/>
        <w:rPr>
          <w:sz w:val="24"/>
          <w:szCs w:val="24"/>
        </w:rPr>
      </w:pPr>
      <w:r w:rsidRPr="00AE42F3">
        <w:rPr>
          <w:sz w:val="24"/>
          <w:szCs w:val="24"/>
        </w:rPr>
        <w:t xml:space="preserve">b) </w:t>
      </w:r>
      <w:r w:rsidR="00A92515" w:rsidRPr="00AE42F3">
        <w:rPr>
          <w:sz w:val="24"/>
          <w:szCs w:val="24"/>
        </w:rPr>
        <w:t xml:space="preserve">unovčenja  </w:t>
      </w:r>
      <w:r w:rsidR="0034452A" w:rsidRPr="00AE42F3">
        <w:rPr>
          <w:sz w:val="24"/>
          <w:szCs w:val="24"/>
        </w:rPr>
        <w:t xml:space="preserve">predmeta razlučnog prava </w:t>
      </w:r>
      <w:r w:rsidR="00A92515" w:rsidRPr="00AE42F3">
        <w:rPr>
          <w:sz w:val="24"/>
          <w:szCs w:val="24"/>
        </w:rPr>
        <w:t xml:space="preserve">u iznosu od </w:t>
      </w:r>
      <w:r w:rsidR="00A56119" w:rsidRPr="00AE42F3">
        <w:rPr>
          <w:sz w:val="24"/>
          <w:szCs w:val="24"/>
        </w:rPr>
        <w:t xml:space="preserve">101.023,59 kn </w:t>
      </w:r>
      <w:r w:rsidR="001B792A" w:rsidRPr="00AE42F3">
        <w:rPr>
          <w:sz w:val="24"/>
          <w:szCs w:val="24"/>
        </w:rPr>
        <w:t xml:space="preserve"> </w:t>
      </w:r>
    </w:p>
    <w:p w:rsidRDefault="000A4BD7" w:rsidP="00500170" w:rsidR="000A4BD7" w:rsidRPr="00AE42F3">
      <w:pPr>
        <w:ind w:left="1040"/>
        <w:jc w:val="both"/>
        <w:rPr>
          <w:sz w:val="24"/>
          <w:szCs w:val="24"/>
        </w:rPr>
      </w:pPr>
    </w:p>
    <w:p w:rsidRDefault="00AB6AD9" w:rsidP="00AB6AD9" w:rsidR="00B92875" w:rsidRPr="00AE42F3">
      <w:pPr>
        <w:widowControl/>
        <w:overflowPunct/>
        <w:autoSpaceDE/>
        <w:autoSpaceDN/>
        <w:adjustRightInd/>
        <w:ind w:firstLine="680"/>
        <w:jc w:val="both"/>
        <w:textAlignment w:val="auto"/>
        <w:rPr>
          <w:sz w:val="24"/>
          <w:szCs w:val="24"/>
        </w:rPr>
      </w:pPr>
      <w:r w:rsidRPr="00AE42F3">
        <w:rPr>
          <w:sz w:val="24"/>
          <w:szCs w:val="24"/>
        </w:rPr>
        <w:t>2.</w:t>
      </w:r>
      <w:r w:rsidR="00B92875" w:rsidRPr="00AE42F3">
        <w:rPr>
          <w:sz w:val="24"/>
          <w:szCs w:val="24"/>
        </w:rPr>
        <w:t>razlučni vjerovnik</w:t>
      </w:r>
      <w:r w:rsidR="006F3F56" w:rsidRPr="00AE42F3">
        <w:rPr>
          <w:sz w:val="24"/>
          <w:szCs w:val="24"/>
        </w:rPr>
        <w:t xml:space="preserve"> </w:t>
      </w:r>
      <w:r w:rsidR="00C7292A" w:rsidRPr="00AE42F3">
        <w:rPr>
          <w:sz w:val="24"/>
          <w:szCs w:val="24"/>
        </w:rPr>
        <w:t xml:space="preserve">APS DELTA S.A. SA SJEDIŠTEM U LUKSEMBURGU (VELIKO VOJVODSTVO LUKSEMBURG) OIB 45421012929, 1. RUE JEAN PIRET, L-2350-LUKSEMBURG, DJELUJUĆI U ODNOSU NA SVOJ SUNRISE COMPARTMENT, LUKSEMBURG </w:t>
      </w:r>
      <w:r w:rsidR="00B92875" w:rsidRPr="00AE42F3">
        <w:rPr>
          <w:sz w:val="24"/>
          <w:szCs w:val="24"/>
        </w:rPr>
        <w:t>u</w:t>
      </w:r>
      <w:r w:rsidR="006B2CB9" w:rsidRPr="00AE42F3">
        <w:rPr>
          <w:sz w:val="24"/>
          <w:szCs w:val="24"/>
        </w:rPr>
        <w:t xml:space="preserve"> preostalom iznosu od </w:t>
      </w:r>
      <w:r w:rsidR="00536459" w:rsidRPr="00AE42F3">
        <w:rPr>
          <w:sz w:val="24"/>
          <w:szCs w:val="24"/>
        </w:rPr>
        <w:t xml:space="preserve"> </w:t>
      </w:r>
      <w:r w:rsidR="00693C47" w:rsidRPr="00AE42F3">
        <w:rPr>
          <w:sz w:val="24"/>
          <w:szCs w:val="24"/>
        </w:rPr>
        <w:t>820.354,50</w:t>
      </w:r>
      <w:r w:rsidR="00AD67ED" w:rsidRPr="00AE42F3">
        <w:rPr>
          <w:sz w:val="24"/>
          <w:szCs w:val="24"/>
        </w:rPr>
        <w:t xml:space="preserve"> kn</w:t>
      </w:r>
      <w:r w:rsidR="00B92875" w:rsidRPr="00AE42F3">
        <w:rPr>
          <w:sz w:val="24"/>
          <w:szCs w:val="24"/>
        </w:rPr>
        <w:t>.</w:t>
      </w:r>
    </w:p>
    <w:p w:rsidRDefault="005571E5" w:rsidP="00680BBA" w:rsidR="005571E5" w:rsidRPr="00AE42F3">
      <w:pPr>
        <w:ind w:left="680"/>
        <w:jc w:val="both"/>
        <w:rPr>
          <w:sz w:val="24"/>
          <w:szCs w:val="24"/>
        </w:rPr>
      </w:pPr>
    </w:p>
    <w:p w:rsidRDefault="00680BBA" w:rsidP="000F3B68" w:rsidR="000F3B68" w:rsidRPr="00AE42F3">
      <w:pPr>
        <w:ind w:firstLine="680"/>
        <w:jc w:val="both"/>
        <w:rPr>
          <w:sz w:val="24"/>
          <w:szCs w:val="24"/>
        </w:rPr>
      </w:pPr>
      <w:r w:rsidRPr="00AE42F3">
        <w:rPr>
          <w:sz w:val="24"/>
          <w:szCs w:val="24"/>
        </w:rPr>
        <w:t>II.</w:t>
      </w:r>
      <w:r w:rsidR="002F60C2" w:rsidRPr="00AE42F3">
        <w:rPr>
          <w:sz w:val="24"/>
          <w:szCs w:val="24"/>
        </w:rPr>
        <w:t xml:space="preserve"> </w:t>
      </w:r>
      <w:r w:rsidR="000F3B68" w:rsidRPr="00AE42F3">
        <w:rPr>
          <w:sz w:val="24"/>
          <w:szCs w:val="24"/>
        </w:rPr>
        <w:t>Nalaže se Financijskoj agenciji</w:t>
      </w:r>
      <w:r w:rsidR="0069431A" w:rsidRPr="00AE42F3">
        <w:rPr>
          <w:sz w:val="24"/>
          <w:szCs w:val="24"/>
        </w:rPr>
        <w:t>,</w:t>
      </w:r>
      <w:r w:rsidR="000F3B68" w:rsidRPr="00AE42F3">
        <w:rPr>
          <w:sz w:val="24"/>
          <w:szCs w:val="24"/>
        </w:rPr>
        <w:t xml:space="preserve"> po pravomoćnosti ovog rješenja</w:t>
      </w:r>
      <w:r w:rsidR="0069431A" w:rsidRPr="00AE42F3">
        <w:rPr>
          <w:sz w:val="24"/>
          <w:szCs w:val="24"/>
        </w:rPr>
        <w:t>,</w:t>
      </w:r>
      <w:r w:rsidR="000F3B68" w:rsidRPr="00AE42F3">
        <w:rPr>
          <w:sz w:val="24"/>
          <w:szCs w:val="24"/>
        </w:rPr>
        <w:t xml:space="preserve"> novčana sredstva uplaćena od strane kupca </w:t>
      </w:r>
      <w:r w:rsidR="00150586" w:rsidRPr="00AE42F3">
        <w:rPr>
          <w:sz w:val="24"/>
          <w:szCs w:val="24"/>
        </w:rPr>
        <w:t>MIKUŠ-PAG d.o.o., Zagreb, Trpinjska 5, OIB 44975546345</w:t>
      </w:r>
      <w:r w:rsidR="009E4B4D" w:rsidRPr="00AE42F3">
        <w:rPr>
          <w:sz w:val="24"/>
          <w:szCs w:val="24"/>
        </w:rPr>
        <w:t xml:space="preserve"> (968.871,67 kn) </w:t>
      </w:r>
      <w:r w:rsidR="003F5792" w:rsidRPr="00AE42F3">
        <w:rPr>
          <w:sz w:val="24"/>
          <w:szCs w:val="24"/>
        </w:rPr>
        <w:t xml:space="preserve"> </w:t>
      </w:r>
      <w:r w:rsidR="000F3B68" w:rsidRPr="00AE42F3">
        <w:rPr>
          <w:sz w:val="24"/>
          <w:szCs w:val="24"/>
        </w:rPr>
        <w:t xml:space="preserve">temeljem </w:t>
      </w:r>
      <w:r w:rsidR="009E4B4D" w:rsidRPr="00AE42F3">
        <w:rPr>
          <w:sz w:val="24"/>
          <w:szCs w:val="24"/>
        </w:rPr>
        <w:t>treće</w:t>
      </w:r>
      <w:r w:rsidR="003A6923" w:rsidRPr="00AE42F3">
        <w:rPr>
          <w:sz w:val="24"/>
          <w:szCs w:val="24"/>
        </w:rPr>
        <w:t xml:space="preserve"> </w:t>
      </w:r>
      <w:r w:rsidR="000F3B68" w:rsidRPr="00AE42F3">
        <w:rPr>
          <w:sz w:val="24"/>
          <w:szCs w:val="24"/>
        </w:rPr>
        <w:t>elektroničk</w:t>
      </w:r>
      <w:r w:rsidR="003A6923" w:rsidRPr="00AE42F3">
        <w:rPr>
          <w:sz w:val="24"/>
          <w:szCs w:val="24"/>
        </w:rPr>
        <w:t xml:space="preserve">e </w:t>
      </w:r>
      <w:r w:rsidR="000F3B68" w:rsidRPr="00AE42F3">
        <w:rPr>
          <w:sz w:val="24"/>
          <w:szCs w:val="24"/>
        </w:rPr>
        <w:t>javn</w:t>
      </w:r>
      <w:r w:rsidR="003A6923" w:rsidRPr="00AE42F3">
        <w:rPr>
          <w:sz w:val="24"/>
          <w:szCs w:val="24"/>
        </w:rPr>
        <w:t>e</w:t>
      </w:r>
      <w:r w:rsidR="000F3B68" w:rsidRPr="00AE42F3">
        <w:rPr>
          <w:sz w:val="24"/>
          <w:szCs w:val="24"/>
        </w:rPr>
        <w:t xml:space="preserve"> dražb</w:t>
      </w:r>
      <w:r w:rsidR="003A6923" w:rsidRPr="00AE42F3">
        <w:rPr>
          <w:sz w:val="24"/>
          <w:szCs w:val="24"/>
        </w:rPr>
        <w:t>e</w:t>
      </w:r>
      <w:r w:rsidR="000F3B68" w:rsidRPr="00AE42F3">
        <w:rPr>
          <w:sz w:val="24"/>
          <w:szCs w:val="24"/>
        </w:rPr>
        <w:t xml:space="preserve"> (identifikator nadmetanja </w:t>
      </w:r>
      <w:r w:rsidR="009E4B4D" w:rsidRPr="00AE42F3">
        <w:rPr>
          <w:sz w:val="24"/>
          <w:szCs w:val="24"/>
        </w:rPr>
        <w:t>7121)</w:t>
      </w:r>
      <w:r w:rsidR="000F3B68" w:rsidRPr="00AE42F3">
        <w:rPr>
          <w:sz w:val="24"/>
          <w:szCs w:val="24"/>
        </w:rPr>
        <w:t xml:space="preserve"> prenijeti za korist: </w:t>
      </w:r>
    </w:p>
    <w:p w:rsidRDefault="000F3B68" w:rsidP="000F3B68" w:rsidR="000F3B68" w:rsidRPr="00AE42F3">
      <w:pPr>
        <w:ind w:firstLine="680"/>
        <w:jc w:val="both"/>
        <w:rPr>
          <w:sz w:val="24"/>
          <w:szCs w:val="24"/>
        </w:rPr>
      </w:pPr>
    </w:p>
    <w:p w:rsidRDefault="000F3B68" w:rsidP="009C7616" w:rsidR="009C7616" w:rsidRPr="009C7616">
      <w:pPr>
        <w:ind w:firstLine="680"/>
        <w:jc w:val="both"/>
        <w:rPr>
          <w:sz w:val="24"/>
          <w:szCs w:val="24"/>
        </w:rPr>
      </w:pPr>
      <w:r w:rsidRPr="00AE42F3">
        <w:rPr>
          <w:sz w:val="24"/>
          <w:szCs w:val="24"/>
        </w:rPr>
        <w:t xml:space="preserve">1.stečajne masa stečajnog dužnika </w:t>
      </w:r>
      <w:r w:rsidR="009E4B4D" w:rsidRPr="00AE42F3">
        <w:rPr>
          <w:sz w:val="24"/>
          <w:szCs w:val="24"/>
        </w:rPr>
        <w:t>TEM GRADNJA d.o.o., u stečaju, Zagreb,</w:t>
      </w:r>
      <w:r w:rsidR="009E4B4D" w:rsidRPr="009C7616">
        <w:rPr>
          <w:sz w:val="24"/>
          <w:szCs w:val="24"/>
        </w:rPr>
        <w:t xml:space="preserve"> Gračanska cesta 127/d, (OIB 88356467079)</w:t>
      </w:r>
      <w:r w:rsidR="00422DFB" w:rsidRPr="009C7616">
        <w:rPr>
          <w:sz w:val="24"/>
          <w:szCs w:val="24"/>
        </w:rPr>
        <w:t xml:space="preserve"> </w:t>
      </w:r>
      <w:r w:rsidRPr="009C7616">
        <w:rPr>
          <w:sz w:val="24"/>
          <w:szCs w:val="24"/>
        </w:rPr>
        <w:t xml:space="preserve">iznos od </w:t>
      </w:r>
      <w:r w:rsidR="000E02A8" w:rsidRPr="009C7616">
        <w:rPr>
          <w:sz w:val="24"/>
          <w:szCs w:val="24"/>
        </w:rPr>
        <w:t>149.517,17 kn</w:t>
      </w:r>
      <w:r w:rsidR="009355AE" w:rsidRPr="009C7616">
        <w:rPr>
          <w:sz w:val="24"/>
          <w:szCs w:val="24"/>
        </w:rPr>
        <w:t xml:space="preserve"> </w:t>
      </w:r>
      <w:r w:rsidR="00202113" w:rsidRPr="009C7616">
        <w:rPr>
          <w:sz w:val="24"/>
          <w:szCs w:val="24"/>
        </w:rPr>
        <w:t xml:space="preserve">na </w:t>
      </w:r>
      <w:r w:rsidR="00FE48C1" w:rsidRPr="009C7616">
        <w:rPr>
          <w:sz w:val="24"/>
          <w:szCs w:val="24"/>
        </w:rPr>
        <w:t>r</w:t>
      </w:r>
      <w:r w:rsidR="009355AE" w:rsidRPr="009C7616">
        <w:rPr>
          <w:sz w:val="24"/>
          <w:szCs w:val="24"/>
        </w:rPr>
        <w:t>aču</w:t>
      </w:r>
      <w:r w:rsidR="00202113" w:rsidRPr="009C7616">
        <w:rPr>
          <w:sz w:val="24"/>
          <w:szCs w:val="24"/>
        </w:rPr>
        <w:t>n</w:t>
      </w:r>
      <w:r w:rsidR="009355AE" w:rsidRPr="009C7616">
        <w:rPr>
          <w:sz w:val="24"/>
          <w:szCs w:val="24"/>
        </w:rPr>
        <w:t xml:space="preserve"> broj:</w:t>
      </w:r>
      <w:r w:rsidR="009C7616" w:rsidRPr="009C7616">
        <w:rPr>
          <w:sz w:val="24"/>
          <w:szCs w:val="24"/>
        </w:rPr>
        <w:t xml:space="preserve"> IBAN HR 8925000091101376810</w:t>
      </w:r>
    </w:p>
    <w:p w:rsidRDefault="009C7616" w:rsidP="009C7616" w:rsidR="009C7616" w:rsidRPr="00D9158C">
      <w:pPr>
        <w:ind w:firstLine="680"/>
        <w:jc w:val="both"/>
      </w:pPr>
    </w:p>
    <w:p w:rsidRDefault="00202113" w:rsidP="00A03E2A" w:rsidR="00202113">
      <w:pPr>
        <w:pStyle w:val="Odlomakpopisa"/>
        <w:ind w:left="1040"/>
        <w:jc w:val="both"/>
        <w:rPr>
          <w:sz w:val="24"/>
          <w:szCs w:val="24"/>
        </w:rPr>
      </w:pPr>
    </w:p>
    <w:p w:rsidRDefault="00B931C9" w:rsidP="00A03E2A" w:rsidR="00B931C9">
      <w:pPr>
        <w:pStyle w:val="Odlomakpopisa"/>
        <w:ind w:left="1040"/>
        <w:jc w:val="both"/>
        <w:rPr>
          <w:sz w:val="24"/>
          <w:szCs w:val="24"/>
        </w:rPr>
      </w:pPr>
    </w:p>
    <w:p w:rsidRDefault="000A4D72" w:rsidP="00A03E2A" w:rsidR="000A4D72">
      <w:pPr>
        <w:pStyle w:val="Odlomakpopisa"/>
        <w:ind w:left="1040"/>
        <w:jc w:val="both"/>
        <w:rPr>
          <w:sz w:val="24"/>
          <w:szCs w:val="24"/>
        </w:rPr>
      </w:pPr>
    </w:p>
    <w:p w:rsidRDefault="00B931C9" w:rsidP="00A03E2A" w:rsidR="00B931C9">
      <w:pPr>
        <w:pStyle w:val="Odlomakpopisa"/>
        <w:ind w:left="1040"/>
        <w:jc w:val="both"/>
        <w:rPr>
          <w:sz w:val="24"/>
          <w:szCs w:val="24"/>
        </w:rPr>
      </w:pPr>
    </w:p>
    <w:p w:rsidRDefault="00B931C9" w:rsidP="00A03E2A" w:rsidR="00B931C9" w:rsidRPr="00B931C9">
      <w:pPr>
        <w:pStyle w:val="Odlomakpopisa"/>
        <w:ind w:left="1040"/>
        <w:jc w:val="both"/>
        <w:rPr>
          <w:sz w:val="24"/>
          <w:szCs w:val="24"/>
        </w:rPr>
      </w:pPr>
    </w:p>
    <w:p w:rsidRDefault="006E3CA6" w:rsidP="00B931C9" w:rsidR="00B931C9">
      <w:pPr>
        <w:ind w:firstLine="720"/>
        <w:jc w:val="both"/>
      </w:pPr>
      <w:r w:rsidRPr="00B931C9">
        <w:rPr>
          <w:sz w:val="24"/>
          <w:szCs w:val="24"/>
        </w:rPr>
        <w:lastRenderedPageBreak/>
        <w:t xml:space="preserve">2.razlučnog vjerovnik </w:t>
      </w:r>
      <w:r w:rsidR="00C7292A" w:rsidRPr="00B931C9">
        <w:rPr>
          <w:sz w:val="24"/>
          <w:szCs w:val="24"/>
        </w:rPr>
        <w:t xml:space="preserve">APS DELTA S.A. SA SJEDIŠTEM U LUKSEMBURGU (VELIKO VOJVODSTVO LUKSEMBURG) OIB 45421012929, 1. RUE JEAN PIRET, L-2350-LUKSEMBURG, DJELUJUĆI U ODNOSU NA SVOJ SUNRISE COMPARTMENT, LUKSEMBURG </w:t>
      </w:r>
      <w:r w:rsidR="00AE42F3">
        <w:rPr>
          <w:sz w:val="24"/>
          <w:szCs w:val="24"/>
        </w:rPr>
        <w:t xml:space="preserve"> preostali </w:t>
      </w:r>
      <w:r w:rsidR="00B931C9" w:rsidRPr="00B931C9">
        <w:rPr>
          <w:sz w:val="24"/>
          <w:szCs w:val="24"/>
        </w:rPr>
        <w:t xml:space="preserve">iznos </w:t>
      </w:r>
      <w:r w:rsidR="0069431A" w:rsidRPr="00B931C9">
        <w:rPr>
          <w:sz w:val="24"/>
          <w:szCs w:val="24"/>
        </w:rPr>
        <w:t xml:space="preserve"> </w:t>
      </w:r>
      <w:r w:rsidR="00B931C9" w:rsidRPr="00B931C9">
        <w:rPr>
          <w:sz w:val="24"/>
          <w:szCs w:val="24"/>
        </w:rPr>
        <w:t xml:space="preserve">820.354,50 kn </w:t>
      </w:r>
      <w:r w:rsidR="00202113" w:rsidRPr="00B931C9">
        <w:rPr>
          <w:sz w:val="24"/>
          <w:szCs w:val="24"/>
        </w:rPr>
        <w:t xml:space="preserve">na </w:t>
      </w:r>
      <w:r w:rsidR="0069431A" w:rsidRPr="00B931C9">
        <w:rPr>
          <w:sz w:val="24"/>
          <w:szCs w:val="24"/>
        </w:rPr>
        <w:t>račun broj:</w:t>
      </w:r>
      <w:r w:rsidR="00B931C9" w:rsidRPr="00B931C9">
        <w:rPr>
          <w:sz w:val="24"/>
          <w:szCs w:val="24"/>
        </w:rPr>
        <w:t xml:space="preserve"> IBAN HR 7623300031572728981, broj partije 9920010486 kod Splitske bank</w:t>
      </w:r>
      <w:r w:rsidR="00B931C9">
        <w:t xml:space="preserve">e </w:t>
      </w:r>
    </w:p>
    <w:p w:rsidRDefault="00202113" w:rsidR="00202113">
      <w:pPr>
        <w:widowControl/>
        <w:jc w:val="center"/>
        <w:rPr>
          <w:sz w:val="24"/>
          <w:szCs w:val="24"/>
        </w:rPr>
      </w:pPr>
    </w:p>
    <w:p w:rsidRDefault="002E1396" w:rsidR="002E1396" w:rsidRPr="000E7DD0">
      <w:pPr>
        <w:widowControl/>
        <w:jc w:val="center"/>
        <w:rPr>
          <w:sz w:val="24"/>
          <w:szCs w:val="24"/>
        </w:rPr>
      </w:pPr>
      <w:r w:rsidRPr="000E7DD0">
        <w:rPr>
          <w:sz w:val="24"/>
          <w:szCs w:val="24"/>
        </w:rPr>
        <w:t>Obrazloženje</w:t>
      </w:r>
    </w:p>
    <w:p w:rsidRDefault="00A60BCE" w:rsidP="005A297D" w:rsidR="00A60BCE" w:rsidRPr="00F829A8">
      <w:pPr>
        <w:ind w:firstLine="680"/>
        <w:jc w:val="both"/>
        <w:rPr>
          <w:sz w:val="24"/>
          <w:szCs w:val="24"/>
        </w:rPr>
      </w:pPr>
    </w:p>
    <w:p w:rsidRDefault="00A60BCE" w:rsidP="005A297D" w:rsidR="00A60BCE" w:rsidRPr="0050550B">
      <w:pPr>
        <w:ind w:firstLine="680"/>
        <w:jc w:val="both"/>
        <w:rPr>
          <w:sz w:val="24"/>
          <w:szCs w:val="24"/>
        </w:rPr>
      </w:pPr>
      <w:r w:rsidRPr="0050550B">
        <w:rPr>
          <w:sz w:val="24"/>
          <w:szCs w:val="24"/>
        </w:rPr>
        <w:t>Uvidom u spis utvrđeno je kako slijedi:</w:t>
      </w:r>
    </w:p>
    <w:p w:rsidRDefault="0050550B" w:rsidP="0050550B" w:rsidR="0050550B" w:rsidRPr="0050550B">
      <w:pPr>
        <w:ind w:firstLine="680"/>
        <w:jc w:val="both"/>
        <w:rPr>
          <w:sz w:val="24"/>
          <w:szCs w:val="24"/>
        </w:rPr>
      </w:pPr>
      <w:r w:rsidRPr="0050550B">
        <w:rPr>
          <w:sz w:val="24"/>
          <w:szCs w:val="24"/>
        </w:rPr>
        <w:t>-</w:t>
      </w:r>
      <w:r>
        <w:rPr>
          <w:sz w:val="24"/>
          <w:szCs w:val="24"/>
        </w:rPr>
        <w:t>p</w:t>
      </w:r>
      <w:r w:rsidRPr="0050550B">
        <w:rPr>
          <w:sz w:val="24"/>
          <w:szCs w:val="24"/>
        </w:rPr>
        <w:t xml:space="preserve">ravomoćnim rješenjem ovog suda od 9.ožujka 2017., broj gornji, određena je prodaja u stečajnom postupku nekretnine u vlasništvu stečajnog dužnika bliže opisane toč.I ovog </w:t>
      </w:r>
      <w:r>
        <w:rPr>
          <w:sz w:val="24"/>
          <w:szCs w:val="24"/>
        </w:rPr>
        <w:t>rješenja</w:t>
      </w:r>
      <w:r w:rsidRPr="0050550B">
        <w:rPr>
          <w:sz w:val="24"/>
          <w:szCs w:val="24"/>
        </w:rPr>
        <w:t xml:space="preserve"> u stečajnom postupku uz odgovarajuću primjenu Ovršnog  zakona  247.stavak 1. Stečajnog zakona (NN 71/15 i 104/17</w:t>
      </w:r>
      <w:r w:rsidR="00983479">
        <w:rPr>
          <w:sz w:val="24"/>
          <w:szCs w:val="24"/>
        </w:rPr>
        <w:t>, dalje: SZ</w:t>
      </w:r>
      <w:r w:rsidRPr="0050550B">
        <w:rPr>
          <w:sz w:val="24"/>
          <w:szCs w:val="24"/>
        </w:rPr>
        <w:t xml:space="preserve">). </w:t>
      </w:r>
    </w:p>
    <w:p w:rsidRDefault="0050550B" w:rsidP="0050550B" w:rsidR="0050550B" w:rsidRPr="0050550B">
      <w:pPr>
        <w:jc w:val="both"/>
        <w:rPr>
          <w:sz w:val="24"/>
          <w:szCs w:val="24"/>
        </w:rPr>
      </w:pPr>
      <w:r w:rsidRPr="0050550B">
        <w:rPr>
          <w:sz w:val="24"/>
          <w:szCs w:val="24"/>
        </w:rPr>
        <w:tab/>
      </w:r>
      <w:r>
        <w:rPr>
          <w:sz w:val="24"/>
          <w:szCs w:val="24"/>
        </w:rPr>
        <w:t>-z</w:t>
      </w:r>
      <w:r w:rsidRPr="0050550B">
        <w:rPr>
          <w:sz w:val="24"/>
          <w:szCs w:val="24"/>
        </w:rPr>
        <w:t xml:space="preserve">aključkom o prodaji od dana 26.svibnja 2017. određeni su predmet prodaje te uvjeti i način prodaje (članak 95. OZ-a). </w:t>
      </w:r>
    </w:p>
    <w:p w:rsidRDefault="0050550B" w:rsidP="0050550B" w:rsidR="0050550B">
      <w:pPr>
        <w:jc w:val="both"/>
      </w:pPr>
      <w:r w:rsidRPr="0050550B">
        <w:rPr>
          <w:sz w:val="24"/>
          <w:szCs w:val="24"/>
        </w:rPr>
        <w:tab/>
      </w:r>
      <w:r w:rsidR="00BC045A">
        <w:rPr>
          <w:sz w:val="24"/>
          <w:szCs w:val="24"/>
        </w:rPr>
        <w:t>-p</w:t>
      </w:r>
      <w:r w:rsidRPr="0050550B">
        <w:rPr>
          <w:sz w:val="24"/>
          <w:szCs w:val="24"/>
        </w:rPr>
        <w:t>rema izvješću Financijske agencije od  19.travnja 2018. na trećoj  elektroničkoj javnoj dražbi najvišu ponudu u iznosu od 969.871,67 kn kn ponudio je MIKUŠ-PAG d.o.o., Zagreb, Trpinjska 5. OIB 44975546345</w:t>
      </w:r>
      <w:r>
        <w:t>.</w:t>
      </w:r>
    </w:p>
    <w:p w:rsidRDefault="00937015" w:rsidP="00F115DE" w:rsidR="00937015" w:rsidRPr="00F829A8">
      <w:pPr>
        <w:ind w:firstLine="680"/>
        <w:jc w:val="both"/>
        <w:rPr>
          <w:sz w:val="24"/>
          <w:szCs w:val="24"/>
        </w:rPr>
      </w:pPr>
    </w:p>
    <w:p w:rsidRDefault="001412D7" w:rsidR="00027969" w:rsidRPr="000D714C">
      <w:pPr>
        <w:widowControl/>
        <w:ind w:firstLine="720"/>
        <w:jc w:val="both"/>
        <w:rPr>
          <w:sz w:val="24"/>
          <w:szCs w:val="24"/>
        </w:rPr>
      </w:pPr>
      <w:r w:rsidRPr="00F829A8">
        <w:rPr>
          <w:sz w:val="24"/>
          <w:szCs w:val="24"/>
        </w:rPr>
        <w:t xml:space="preserve">Prema odredbi članka </w:t>
      </w:r>
      <w:r w:rsidR="007408BE" w:rsidRPr="00F829A8">
        <w:rPr>
          <w:sz w:val="24"/>
          <w:szCs w:val="24"/>
        </w:rPr>
        <w:t>254.</w:t>
      </w:r>
      <w:r w:rsidRPr="00F829A8">
        <w:rPr>
          <w:sz w:val="24"/>
          <w:szCs w:val="24"/>
        </w:rPr>
        <w:t xml:space="preserve"> stavak </w:t>
      </w:r>
      <w:r w:rsidR="007408BE" w:rsidRPr="00F829A8">
        <w:rPr>
          <w:sz w:val="24"/>
          <w:szCs w:val="24"/>
        </w:rPr>
        <w:t>2</w:t>
      </w:r>
      <w:r w:rsidRPr="00F829A8">
        <w:rPr>
          <w:sz w:val="24"/>
          <w:szCs w:val="24"/>
        </w:rPr>
        <w:t>. S</w:t>
      </w:r>
      <w:r w:rsidR="007408BE" w:rsidRPr="00F829A8">
        <w:rPr>
          <w:sz w:val="24"/>
          <w:szCs w:val="24"/>
        </w:rPr>
        <w:t xml:space="preserve">Z-a (primjena na postupke u tijeku </w:t>
      </w:r>
      <w:r w:rsidR="007408BE" w:rsidRPr="000D714C">
        <w:rPr>
          <w:sz w:val="24"/>
          <w:szCs w:val="24"/>
        </w:rPr>
        <w:t xml:space="preserve">temeljem članka 37. stavak 3. Zakona o izmjenama i dopunama stečajnog zakona N.N.br.104/17) </w:t>
      </w:r>
      <w:r w:rsidRPr="000D714C">
        <w:rPr>
          <w:sz w:val="24"/>
          <w:szCs w:val="24"/>
        </w:rPr>
        <w:t xml:space="preserve">troškovi utvrđenja </w:t>
      </w:r>
      <w:r w:rsidR="002F080B" w:rsidRPr="000D714C">
        <w:rPr>
          <w:sz w:val="24"/>
          <w:szCs w:val="24"/>
        </w:rPr>
        <w:t>predmeta razlučnog prava određuju se paušalno u iznosu od 5% od utrška</w:t>
      </w:r>
      <w:r w:rsidR="004833D3" w:rsidRPr="000D714C">
        <w:rPr>
          <w:sz w:val="24"/>
          <w:szCs w:val="24"/>
        </w:rPr>
        <w:t xml:space="preserve">, a prema stavku </w:t>
      </w:r>
      <w:r w:rsidR="002F080B" w:rsidRPr="000D714C">
        <w:rPr>
          <w:sz w:val="24"/>
          <w:szCs w:val="24"/>
        </w:rPr>
        <w:t>3</w:t>
      </w:r>
      <w:r w:rsidR="004833D3" w:rsidRPr="000D714C">
        <w:rPr>
          <w:sz w:val="24"/>
          <w:szCs w:val="24"/>
        </w:rPr>
        <w:t xml:space="preserve">. </w:t>
      </w:r>
      <w:r w:rsidR="00A746DC" w:rsidRPr="000D714C">
        <w:rPr>
          <w:sz w:val="24"/>
          <w:szCs w:val="24"/>
        </w:rPr>
        <w:t>rečenica prva, dr</w:t>
      </w:r>
      <w:r w:rsidR="006079B4" w:rsidRPr="000D714C">
        <w:rPr>
          <w:sz w:val="24"/>
          <w:szCs w:val="24"/>
        </w:rPr>
        <w:t>u</w:t>
      </w:r>
      <w:r w:rsidR="00A746DC" w:rsidRPr="000D714C">
        <w:rPr>
          <w:sz w:val="24"/>
          <w:szCs w:val="24"/>
        </w:rPr>
        <w:t xml:space="preserve">ga i treća </w:t>
      </w:r>
      <w:r w:rsidR="004833D3" w:rsidRPr="000D714C">
        <w:rPr>
          <w:sz w:val="24"/>
          <w:szCs w:val="24"/>
        </w:rPr>
        <w:t xml:space="preserve">istog članka SZ-a troškovi unovčenja </w:t>
      </w:r>
      <w:r w:rsidR="004C089A" w:rsidRPr="000D714C">
        <w:rPr>
          <w:sz w:val="24"/>
          <w:szCs w:val="24"/>
        </w:rPr>
        <w:t xml:space="preserve">predmeta razlučnog prava </w:t>
      </w:r>
      <w:r w:rsidR="004833D3" w:rsidRPr="000D714C">
        <w:rPr>
          <w:sz w:val="24"/>
          <w:szCs w:val="24"/>
        </w:rPr>
        <w:t>određuju se paušalno u iznosu od 5</w:t>
      </w:r>
      <w:r w:rsidR="009C2A61" w:rsidRPr="000D714C">
        <w:rPr>
          <w:sz w:val="24"/>
          <w:szCs w:val="24"/>
        </w:rPr>
        <w:t xml:space="preserve"> </w:t>
      </w:r>
      <w:r w:rsidR="004C089A" w:rsidRPr="000D714C">
        <w:rPr>
          <w:sz w:val="24"/>
          <w:szCs w:val="24"/>
        </w:rPr>
        <w:t>%</w:t>
      </w:r>
      <w:r w:rsidR="004833D3" w:rsidRPr="000D714C">
        <w:rPr>
          <w:sz w:val="24"/>
          <w:szCs w:val="24"/>
        </w:rPr>
        <w:t xml:space="preserve"> od utrška</w:t>
      </w:r>
      <w:r w:rsidR="004C089A" w:rsidRPr="000D714C">
        <w:rPr>
          <w:sz w:val="24"/>
          <w:szCs w:val="24"/>
        </w:rPr>
        <w:t xml:space="preserve">. Ako su stvarno nastali troškovi </w:t>
      </w:r>
      <w:r w:rsidR="00D207D0" w:rsidRPr="000D714C">
        <w:rPr>
          <w:sz w:val="24"/>
          <w:szCs w:val="24"/>
        </w:rPr>
        <w:t xml:space="preserve">unovčenja znatno niži ili viši odrediti će se u stvarnoj visini. Ako je </w:t>
      </w:r>
      <w:r w:rsidR="00027969" w:rsidRPr="000D714C">
        <w:rPr>
          <w:sz w:val="24"/>
          <w:szCs w:val="24"/>
        </w:rPr>
        <w:t>zbog unovčenja stečajna masa opterećena porezom, iznos tog poreza pridodaje se paušalu troškova unovčenja odnosno stvarno nastalim troškovima unovčenja.</w:t>
      </w:r>
    </w:p>
    <w:p w:rsidRDefault="00584AC6" w:rsidP="00DF7E49" w:rsidR="005E57C1" w:rsidRPr="000D714C">
      <w:pPr>
        <w:ind w:firstLine="720"/>
        <w:jc w:val="both"/>
        <w:rPr>
          <w:sz w:val="24"/>
          <w:szCs w:val="24"/>
        </w:rPr>
      </w:pPr>
      <w:r w:rsidRPr="000D714C">
        <w:rPr>
          <w:sz w:val="24"/>
          <w:szCs w:val="24"/>
        </w:rPr>
        <w:t xml:space="preserve">Na ročištu za diobu </w:t>
      </w:r>
      <w:r w:rsidR="00DF7E49" w:rsidRPr="000D714C">
        <w:rPr>
          <w:sz w:val="24"/>
          <w:szCs w:val="24"/>
        </w:rPr>
        <w:t xml:space="preserve">od </w:t>
      </w:r>
      <w:r w:rsidR="00BC045A">
        <w:rPr>
          <w:sz w:val="24"/>
          <w:szCs w:val="24"/>
        </w:rPr>
        <w:t>13.rujna</w:t>
      </w:r>
      <w:r w:rsidR="0007377C" w:rsidRPr="000D714C">
        <w:rPr>
          <w:sz w:val="24"/>
          <w:szCs w:val="24"/>
        </w:rPr>
        <w:t xml:space="preserve"> </w:t>
      </w:r>
      <w:r w:rsidR="00DF7E49" w:rsidRPr="000D714C">
        <w:rPr>
          <w:sz w:val="24"/>
          <w:szCs w:val="24"/>
        </w:rPr>
        <w:t>201</w:t>
      </w:r>
      <w:r w:rsidR="00A746DC" w:rsidRPr="000D714C">
        <w:rPr>
          <w:sz w:val="24"/>
          <w:szCs w:val="24"/>
        </w:rPr>
        <w:t>8</w:t>
      </w:r>
      <w:r w:rsidR="00DF7E49" w:rsidRPr="000D714C">
        <w:rPr>
          <w:sz w:val="24"/>
          <w:szCs w:val="24"/>
        </w:rPr>
        <w:t xml:space="preserve">. </w:t>
      </w:r>
      <w:r w:rsidR="00DC1657" w:rsidRPr="000D714C">
        <w:rPr>
          <w:sz w:val="24"/>
          <w:szCs w:val="24"/>
        </w:rPr>
        <w:t xml:space="preserve"> (članak 124. Ovršnog zakona N.N.br. 112/12, 25/13, 93/14 i 73/17, dalje: OZ) </w:t>
      </w:r>
      <w:r w:rsidR="00A746DC" w:rsidRPr="000D714C">
        <w:rPr>
          <w:sz w:val="24"/>
          <w:szCs w:val="24"/>
        </w:rPr>
        <w:t xml:space="preserve">stečajni je upravitelj </w:t>
      </w:r>
      <w:r w:rsidR="005E57C1" w:rsidRPr="000D714C">
        <w:rPr>
          <w:sz w:val="24"/>
          <w:szCs w:val="24"/>
        </w:rPr>
        <w:t xml:space="preserve">sukladno podnesku od </w:t>
      </w:r>
      <w:r w:rsidR="00A7007E" w:rsidRPr="000D714C">
        <w:rPr>
          <w:sz w:val="24"/>
          <w:szCs w:val="24"/>
        </w:rPr>
        <w:t>1</w:t>
      </w:r>
      <w:r w:rsidR="00B3047D">
        <w:rPr>
          <w:sz w:val="24"/>
          <w:szCs w:val="24"/>
        </w:rPr>
        <w:t>0.rujna</w:t>
      </w:r>
      <w:r w:rsidR="00A7007E" w:rsidRPr="000D714C">
        <w:rPr>
          <w:sz w:val="24"/>
          <w:szCs w:val="24"/>
        </w:rPr>
        <w:t xml:space="preserve"> </w:t>
      </w:r>
      <w:r w:rsidR="005E57C1" w:rsidRPr="000D714C">
        <w:rPr>
          <w:sz w:val="24"/>
          <w:szCs w:val="24"/>
        </w:rPr>
        <w:t xml:space="preserve"> 2018.  zatražio</w:t>
      </w:r>
      <w:r w:rsidR="00E11D57" w:rsidRPr="000D714C">
        <w:rPr>
          <w:sz w:val="24"/>
          <w:szCs w:val="24"/>
        </w:rPr>
        <w:t xml:space="preserve"> za stečajnu masu stečajnog dužnika</w:t>
      </w:r>
      <w:r w:rsidR="004505CA" w:rsidRPr="000D714C">
        <w:rPr>
          <w:sz w:val="24"/>
          <w:szCs w:val="24"/>
        </w:rPr>
        <w:t>:</w:t>
      </w:r>
      <w:r w:rsidR="005E57C1" w:rsidRPr="000D714C">
        <w:rPr>
          <w:sz w:val="24"/>
          <w:szCs w:val="24"/>
        </w:rPr>
        <w:t xml:space="preserve"> </w:t>
      </w:r>
    </w:p>
    <w:p w:rsidRDefault="00C81F96" w:rsidP="00DF7E49" w:rsidR="00C81F96">
      <w:pPr>
        <w:ind w:firstLine="720"/>
        <w:jc w:val="both"/>
        <w:rPr>
          <w:sz w:val="24"/>
          <w:szCs w:val="24"/>
        </w:rPr>
      </w:pPr>
    </w:p>
    <w:p w:rsidRDefault="00B3047D" w:rsidP="00B3047D" w:rsidR="00B3047D" w:rsidRPr="00983479">
      <w:pPr>
        <w:ind w:firstLine="720"/>
        <w:jc w:val="both"/>
        <w:rPr>
          <w:sz w:val="24"/>
          <w:szCs w:val="24"/>
        </w:rPr>
      </w:pPr>
      <w:r w:rsidRPr="00983479">
        <w:rPr>
          <w:sz w:val="24"/>
          <w:szCs w:val="24"/>
        </w:rPr>
        <w:t>b)1.troškove utvrđenja tražbine iz članka 254. stavak 2., SZ-a -  paušalno 5% u iznosu od 48.493,58 kn</w:t>
      </w:r>
    </w:p>
    <w:p w:rsidRDefault="00B3047D" w:rsidP="00B3047D" w:rsidR="00B3047D" w:rsidRPr="00983479">
      <w:pPr>
        <w:ind w:firstLine="720"/>
        <w:jc w:val="both"/>
        <w:rPr>
          <w:sz w:val="24"/>
          <w:szCs w:val="24"/>
        </w:rPr>
      </w:pPr>
      <w:r w:rsidRPr="00983479">
        <w:rPr>
          <w:sz w:val="24"/>
          <w:szCs w:val="24"/>
        </w:rPr>
        <w:t>b)2. troškovi unovčenja iz članka 254. stavak 3 SZ-a u stvarnom iznosu i to:</w:t>
      </w:r>
    </w:p>
    <w:p w:rsidRDefault="00B3047D" w:rsidP="00B3047D" w:rsidR="00B3047D" w:rsidRPr="00983479">
      <w:pPr>
        <w:ind w:firstLine="720"/>
        <w:jc w:val="both"/>
        <w:rPr>
          <w:sz w:val="24"/>
          <w:szCs w:val="24"/>
        </w:rPr>
      </w:pPr>
      <w:r w:rsidRPr="00983479">
        <w:rPr>
          <w:sz w:val="24"/>
          <w:szCs w:val="24"/>
        </w:rPr>
        <w:t>-ruto nagrada stečajnom upravitelju                97.589,73 kn</w:t>
      </w:r>
    </w:p>
    <w:p w:rsidRDefault="00B3047D" w:rsidP="00B3047D" w:rsidR="00B3047D" w:rsidRPr="00983479">
      <w:pPr>
        <w:ind w:firstLine="720"/>
        <w:jc w:val="both"/>
        <w:rPr>
          <w:sz w:val="24"/>
          <w:szCs w:val="24"/>
        </w:rPr>
      </w:pPr>
      <w:r w:rsidRPr="00983479">
        <w:rPr>
          <w:sz w:val="24"/>
          <w:szCs w:val="24"/>
        </w:rPr>
        <w:t xml:space="preserve">-komunalna naknada                                          3.433,86 kn </w:t>
      </w:r>
    </w:p>
    <w:p w:rsidRDefault="00B3047D" w:rsidP="00B3047D" w:rsidR="00B3047D" w:rsidRPr="00983479">
      <w:pPr>
        <w:ind w:firstLine="720"/>
        <w:jc w:val="both"/>
        <w:rPr>
          <w:sz w:val="24"/>
          <w:szCs w:val="24"/>
        </w:rPr>
      </w:pPr>
      <w:r w:rsidRPr="00983479">
        <w:rPr>
          <w:sz w:val="24"/>
          <w:szCs w:val="24"/>
        </w:rPr>
        <w:t>ukupno  troškovi iz 254. st.3.                         101.023,59 kn</w:t>
      </w:r>
    </w:p>
    <w:p w:rsidRDefault="00382ECD" w:rsidP="00B3047D" w:rsidR="00382ECD" w:rsidRPr="00983479">
      <w:pPr>
        <w:ind w:firstLine="720"/>
        <w:jc w:val="both"/>
        <w:rPr>
          <w:sz w:val="24"/>
          <w:szCs w:val="24"/>
        </w:rPr>
      </w:pPr>
    </w:p>
    <w:p w:rsidRDefault="00B3047D" w:rsidP="00B3047D" w:rsidR="00B3047D" w:rsidRPr="00983479">
      <w:pPr>
        <w:ind w:firstLine="720"/>
        <w:jc w:val="both"/>
        <w:rPr>
          <w:sz w:val="24"/>
          <w:szCs w:val="24"/>
        </w:rPr>
      </w:pPr>
      <w:r w:rsidRPr="00983479">
        <w:rPr>
          <w:sz w:val="24"/>
          <w:szCs w:val="24"/>
        </w:rPr>
        <w:t>sveukupno troškovi iz čl. 254. st. 2</w:t>
      </w:r>
      <w:r w:rsidR="00A357D8">
        <w:rPr>
          <w:sz w:val="24"/>
          <w:szCs w:val="24"/>
        </w:rPr>
        <w:t>.</w:t>
      </w:r>
      <w:r w:rsidRPr="00983479">
        <w:rPr>
          <w:sz w:val="24"/>
          <w:szCs w:val="24"/>
        </w:rPr>
        <w:t xml:space="preserve"> i 3</w:t>
      </w:r>
      <w:r w:rsidR="00A357D8">
        <w:rPr>
          <w:sz w:val="24"/>
          <w:szCs w:val="24"/>
        </w:rPr>
        <w:t>.</w:t>
      </w:r>
      <w:r w:rsidRPr="00983479">
        <w:rPr>
          <w:sz w:val="24"/>
          <w:szCs w:val="24"/>
        </w:rPr>
        <w:t xml:space="preserve"> SZ-a 149.517,17 kn</w:t>
      </w:r>
    </w:p>
    <w:p w:rsidRDefault="00B3047D" w:rsidP="00DF7E49" w:rsidR="00B3047D">
      <w:pPr>
        <w:ind w:firstLine="720"/>
        <w:jc w:val="both"/>
        <w:rPr>
          <w:sz w:val="24"/>
          <w:szCs w:val="24"/>
        </w:rPr>
      </w:pPr>
    </w:p>
    <w:p w:rsidRDefault="006A1896" w:rsidP="00C769BB" w:rsidR="008B1EDD">
      <w:pPr>
        <w:ind w:firstLine="680"/>
        <w:jc w:val="both"/>
        <w:rPr>
          <w:sz w:val="24"/>
          <w:szCs w:val="24"/>
        </w:rPr>
      </w:pPr>
      <w:r w:rsidRPr="000D714C">
        <w:rPr>
          <w:sz w:val="24"/>
          <w:szCs w:val="24"/>
        </w:rPr>
        <w:t xml:space="preserve">U odnosu na  troškove PDV-a </w:t>
      </w:r>
      <w:r w:rsidR="00382ECD">
        <w:rPr>
          <w:sz w:val="24"/>
          <w:szCs w:val="24"/>
        </w:rPr>
        <w:t xml:space="preserve">stečajni je upravitelj izjavio da je </w:t>
      </w:r>
      <w:r w:rsidR="000A270E">
        <w:rPr>
          <w:sz w:val="24"/>
          <w:szCs w:val="24"/>
        </w:rPr>
        <w:t xml:space="preserve">prodana </w:t>
      </w:r>
      <w:r w:rsidR="00382ECD">
        <w:rPr>
          <w:sz w:val="24"/>
          <w:szCs w:val="24"/>
        </w:rPr>
        <w:t xml:space="preserve">nekretnina starija od deset </w:t>
      </w:r>
      <w:r w:rsidR="00A357D8">
        <w:rPr>
          <w:sz w:val="24"/>
          <w:szCs w:val="24"/>
        </w:rPr>
        <w:t xml:space="preserve">godina </w:t>
      </w:r>
      <w:r w:rsidR="000A270E">
        <w:rPr>
          <w:sz w:val="24"/>
          <w:szCs w:val="24"/>
        </w:rPr>
        <w:t>te ne podliježe plaćanju PDV-a.</w:t>
      </w:r>
    </w:p>
    <w:p w:rsidRDefault="00C769BB" w:rsidP="00C769BB" w:rsidR="00C769BB">
      <w:pPr>
        <w:ind w:firstLine="680"/>
        <w:jc w:val="both"/>
        <w:rPr>
          <w:sz w:val="24"/>
          <w:szCs w:val="24"/>
        </w:rPr>
      </w:pPr>
    </w:p>
    <w:p w:rsidRDefault="00C769BB" w:rsidP="00C769BB" w:rsidR="00C769BB">
      <w:pPr>
        <w:ind w:firstLine="680"/>
        <w:jc w:val="both"/>
        <w:rPr>
          <w:sz w:val="24"/>
          <w:szCs w:val="24"/>
        </w:rPr>
      </w:pPr>
      <w:r>
        <w:rPr>
          <w:sz w:val="24"/>
          <w:szCs w:val="24"/>
        </w:rPr>
        <w:t xml:space="preserve">Razlučni vjerovnik, iako uredno pozvan, nije </w:t>
      </w:r>
      <w:r w:rsidR="0001634A">
        <w:rPr>
          <w:sz w:val="24"/>
          <w:szCs w:val="24"/>
        </w:rPr>
        <w:t>pristupio</w:t>
      </w:r>
      <w:r>
        <w:rPr>
          <w:sz w:val="24"/>
          <w:szCs w:val="24"/>
        </w:rPr>
        <w:t xml:space="preserve"> na ročište za diobu kupovine.</w:t>
      </w:r>
    </w:p>
    <w:p w:rsidRDefault="00322C3F" w:rsidP="006C35C6" w:rsidR="00322C3F" w:rsidRPr="009E301E">
      <w:pPr>
        <w:widowControl/>
        <w:ind w:firstLine="680"/>
        <w:jc w:val="both"/>
        <w:rPr>
          <w:sz w:val="24"/>
          <w:szCs w:val="24"/>
        </w:rPr>
      </w:pPr>
    </w:p>
    <w:p w:rsidRDefault="00CF210F" w:rsidP="006C35C6" w:rsidR="009E301E">
      <w:pPr>
        <w:widowControl/>
        <w:ind w:firstLine="680"/>
        <w:jc w:val="both"/>
        <w:rPr>
          <w:sz w:val="24"/>
          <w:szCs w:val="24"/>
        </w:rPr>
      </w:pPr>
      <w:r w:rsidRPr="009E301E">
        <w:rPr>
          <w:sz w:val="24"/>
          <w:szCs w:val="24"/>
        </w:rPr>
        <w:t>Temeljem članka 254. stavak 2. SZ-a za korist stečajne mase stečajnog dužnika</w:t>
      </w:r>
      <w:r w:rsidR="009E301E">
        <w:rPr>
          <w:sz w:val="24"/>
          <w:szCs w:val="24"/>
        </w:rPr>
        <w:t>,</w:t>
      </w:r>
      <w:r w:rsidRPr="009E301E">
        <w:rPr>
          <w:sz w:val="24"/>
          <w:szCs w:val="24"/>
        </w:rPr>
        <w:t xml:space="preserve"> na ime troškova utvrđenja tražbine</w:t>
      </w:r>
      <w:r w:rsidR="009E301E">
        <w:rPr>
          <w:sz w:val="24"/>
          <w:szCs w:val="24"/>
        </w:rPr>
        <w:t xml:space="preserve">, </w:t>
      </w:r>
      <w:r w:rsidRPr="009E301E">
        <w:rPr>
          <w:sz w:val="24"/>
          <w:szCs w:val="24"/>
        </w:rPr>
        <w:t xml:space="preserve">  paušalno 5%</w:t>
      </w:r>
      <w:r w:rsidR="009E301E">
        <w:rPr>
          <w:sz w:val="24"/>
          <w:szCs w:val="24"/>
        </w:rPr>
        <w:t xml:space="preserve">, sud je prihvatio prijedlog stečajnog upravitelja te </w:t>
      </w:r>
      <w:r w:rsidRPr="009E301E">
        <w:rPr>
          <w:sz w:val="24"/>
          <w:szCs w:val="24"/>
        </w:rPr>
        <w:t>odmjer</w:t>
      </w:r>
      <w:r w:rsidR="009E301E">
        <w:rPr>
          <w:sz w:val="24"/>
          <w:szCs w:val="24"/>
        </w:rPr>
        <w:t xml:space="preserve">io </w:t>
      </w:r>
      <w:r w:rsidRPr="009E301E">
        <w:rPr>
          <w:sz w:val="24"/>
          <w:szCs w:val="24"/>
        </w:rPr>
        <w:t xml:space="preserve"> iznos od 48.493,58 kn</w:t>
      </w:r>
    </w:p>
    <w:p w:rsidRDefault="009E301E" w:rsidP="006C35C6" w:rsidR="009E301E">
      <w:pPr>
        <w:widowControl/>
        <w:ind w:firstLine="680"/>
        <w:jc w:val="both"/>
        <w:rPr>
          <w:sz w:val="24"/>
          <w:szCs w:val="24"/>
        </w:rPr>
      </w:pPr>
    </w:p>
    <w:p w:rsidRDefault="0001634A" w:rsidP="00012FB3" w:rsidR="0001634A">
      <w:pPr>
        <w:ind w:firstLine="720"/>
        <w:jc w:val="both"/>
        <w:rPr>
          <w:sz w:val="24"/>
          <w:szCs w:val="24"/>
        </w:rPr>
      </w:pPr>
    </w:p>
    <w:p w:rsidRDefault="0001634A" w:rsidP="00012FB3" w:rsidR="0001634A">
      <w:pPr>
        <w:ind w:firstLine="720"/>
        <w:jc w:val="both"/>
        <w:rPr>
          <w:sz w:val="24"/>
          <w:szCs w:val="24"/>
        </w:rPr>
      </w:pPr>
    </w:p>
    <w:p w:rsidRDefault="0001634A" w:rsidP="00012FB3" w:rsidR="0001634A">
      <w:pPr>
        <w:ind w:firstLine="720"/>
        <w:jc w:val="both"/>
        <w:rPr>
          <w:sz w:val="24"/>
          <w:szCs w:val="24"/>
        </w:rPr>
      </w:pPr>
    </w:p>
    <w:p w:rsidRDefault="00012FB3" w:rsidP="00012FB3" w:rsidR="00012FB3" w:rsidRPr="00A37C59">
      <w:pPr>
        <w:ind w:firstLine="720"/>
        <w:jc w:val="both"/>
        <w:rPr>
          <w:sz w:val="24"/>
          <w:szCs w:val="24"/>
        </w:rPr>
      </w:pPr>
      <w:r>
        <w:rPr>
          <w:sz w:val="24"/>
          <w:szCs w:val="24"/>
        </w:rPr>
        <w:lastRenderedPageBreak/>
        <w:t xml:space="preserve">Ocjena je ovog suda prvog stupnja kako u </w:t>
      </w:r>
      <w:r w:rsidRPr="00A37C59">
        <w:rPr>
          <w:sz w:val="24"/>
          <w:szCs w:val="24"/>
        </w:rPr>
        <w:t>troškove unovčenja spada</w:t>
      </w:r>
      <w:r>
        <w:rPr>
          <w:sz w:val="24"/>
          <w:szCs w:val="24"/>
        </w:rPr>
        <w:t xml:space="preserve">ju </w:t>
      </w:r>
      <w:r w:rsidRPr="00A37C59">
        <w:rPr>
          <w:sz w:val="24"/>
          <w:szCs w:val="24"/>
        </w:rPr>
        <w:t>ne samo troškovi koji su u izravnoj svezi sa prodajom (procjena nekretnine, oglas o prodaji, itd.)</w:t>
      </w:r>
      <w:r>
        <w:rPr>
          <w:sz w:val="24"/>
          <w:szCs w:val="24"/>
        </w:rPr>
        <w:t>,</w:t>
      </w:r>
      <w:r w:rsidRPr="00A37C59">
        <w:rPr>
          <w:sz w:val="24"/>
          <w:szCs w:val="24"/>
        </w:rPr>
        <w:t xml:space="preserve"> nego i svi drugi troškovi koji izravno i/ili u odgovarajućem omjeru u odnosu na drugu imovinu koja ulazi u stečajnu masu, terete prodanu nekretninu.</w:t>
      </w:r>
    </w:p>
    <w:p w:rsidRDefault="00012FB3" w:rsidP="00012FB3" w:rsidR="00012FB3">
      <w:pPr>
        <w:jc w:val="both"/>
        <w:rPr>
          <w:sz w:val="24"/>
          <w:szCs w:val="24"/>
        </w:rPr>
      </w:pPr>
      <w:r w:rsidRPr="00A37C59">
        <w:rPr>
          <w:sz w:val="24"/>
          <w:szCs w:val="24"/>
        </w:rPr>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rPr>
          <w:sz w:val="24"/>
          <w:szCs w:val="24"/>
        </w:rPr>
        <w:t xml:space="preserve"> Npr. t</w:t>
      </w:r>
      <w:r w:rsidRPr="00A37C59">
        <w:rPr>
          <w:sz w:val="24"/>
          <w:szCs w:val="24"/>
        </w:rPr>
        <w:t>rošak nagrade stečajnom upravitelju, trošak ostalih izdataka stečajnog upravitelja i sl. u izravnoj je vezi sa stečajnom masom tj.</w:t>
      </w:r>
      <w:r>
        <w:rPr>
          <w:sz w:val="24"/>
          <w:szCs w:val="24"/>
        </w:rPr>
        <w:t xml:space="preserve"> </w:t>
      </w:r>
      <w:r w:rsidRPr="00A37C59">
        <w:rPr>
          <w:sz w:val="24"/>
          <w:szCs w:val="24"/>
        </w:rPr>
        <w:t xml:space="preserve">u vezi je sa stvarima na kojima postoji razlučno pravo i sa stvarima slobodnim od razlučnih prava. Troškove koji nisu u izravnoj vezi sa unovčenjem stvar na kojima postoji razlučno pravo, ali su nastali povodom i radi tih stvari </w:t>
      </w:r>
      <w:r>
        <w:rPr>
          <w:sz w:val="24"/>
          <w:szCs w:val="24"/>
        </w:rPr>
        <w:t xml:space="preserve">treba </w:t>
      </w:r>
      <w:r w:rsidRPr="00A37C59">
        <w:rPr>
          <w:sz w:val="24"/>
          <w:szCs w:val="24"/>
        </w:rPr>
        <w:t>odgovarajuće alimentirati iz cijene postignute njihovom prodajom i to razmjerno vrijednosti stvari na kojoj postoji razlučno pravo u odnosu na ostalu stečajnu masu.</w:t>
      </w:r>
      <w:r>
        <w:rPr>
          <w:sz w:val="24"/>
          <w:szCs w:val="24"/>
        </w:rPr>
        <w:t xml:space="preserve"> </w:t>
      </w:r>
    </w:p>
    <w:p w:rsidRDefault="00012FB3" w:rsidP="00012FB3" w:rsidR="00012FB3" w:rsidRPr="008A00A2">
      <w:pPr>
        <w:ind w:firstLine="720"/>
        <w:jc w:val="both"/>
        <w:rPr>
          <w:sz w:val="24"/>
          <w:szCs w:val="24"/>
        </w:rPr>
      </w:pPr>
      <w:r>
        <w:rPr>
          <w:sz w:val="24"/>
          <w:szCs w:val="24"/>
        </w:rPr>
        <w:t xml:space="preserve">Glede vrste troškova koji se alimentiraju kao troškovi unovčenja i načina njihova utvrđivanja  ovaj sud prvog stupnja prihvaća pravno </w:t>
      </w:r>
      <w:r w:rsidRPr="00A37C59">
        <w:rPr>
          <w:iCs/>
          <w:sz w:val="24"/>
          <w:szCs w:val="24"/>
        </w:rPr>
        <w:t>shvaćanje usvojeno na 5. sjednici sudaca i sud</w:t>
      </w:r>
      <w:r w:rsidRPr="008A00A2">
        <w:rPr>
          <w:iCs/>
          <w:sz w:val="24"/>
          <w:szCs w:val="24"/>
        </w:rPr>
        <w:t>skih savjetnika svih sudskih odjela Visokog trgovačkog suda Republike Hrvatske od 19. lipnja 2008. p</w:t>
      </w:r>
      <w:r>
        <w:rPr>
          <w:iCs/>
          <w:sz w:val="24"/>
          <w:szCs w:val="24"/>
        </w:rPr>
        <w:t>r</w:t>
      </w:r>
      <w:r w:rsidRPr="008A00A2">
        <w:rPr>
          <w:iCs/>
          <w:sz w:val="24"/>
          <w:szCs w:val="24"/>
        </w:rPr>
        <w:t xml:space="preserve">ema kojem:  </w:t>
      </w:r>
      <w:r w:rsidRPr="008A00A2">
        <w:rPr>
          <w:sz w:val="24"/>
          <w:szCs w:val="24"/>
        </w:rPr>
        <w:t>"</w:t>
      </w:r>
      <w:r w:rsidRPr="008A00A2">
        <w:rPr>
          <w:bCs/>
          <w:sz w:val="24"/>
          <w:szCs w:val="24"/>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012FB3" w:rsidP="00012FB3" w:rsidR="00012FB3">
      <w:pPr>
        <w:widowControl/>
        <w:ind w:firstLine="680"/>
        <w:jc w:val="both"/>
        <w:rPr>
          <w:sz w:val="24"/>
          <w:szCs w:val="24"/>
        </w:rPr>
      </w:pPr>
    </w:p>
    <w:p w:rsidRDefault="00012FB3" w:rsidP="00012FB3" w:rsidR="00012FB3">
      <w:pPr>
        <w:ind w:firstLine="720"/>
        <w:jc w:val="both"/>
        <w:rPr>
          <w:sz w:val="24"/>
          <w:szCs w:val="24"/>
        </w:rPr>
      </w:pPr>
      <w:r>
        <w:rPr>
          <w:sz w:val="24"/>
          <w:szCs w:val="24"/>
        </w:rPr>
        <w:t>Na ročištu za diobu stečajni je upravitelj zatražio trošak nagrade u brutto iznosu od 97.589,73 kn.</w:t>
      </w:r>
    </w:p>
    <w:p w:rsidRDefault="002D771F" w:rsidP="00012FB3" w:rsidR="002D771F">
      <w:pPr>
        <w:widowControl/>
        <w:ind w:firstLine="680"/>
        <w:jc w:val="both"/>
        <w:rPr>
          <w:sz w:val="24"/>
          <w:szCs w:val="24"/>
        </w:rPr>
      </w:pPr>
    </w:p>
    <w:p w:rsidRDefault="00012FB3" w:rsidP="002D771F" w:rsidR="002D771F">
      <w:pPr>
        <w:widowControl/>
        <w:ind w:firstLine="680"/>
        <w:jc w:val="both"/>
        <w:rPr>
          <w:sz w:val="24"/>
          <w:szCs w:val="24"/>
        </w:rPr>
      </w:pPr>
      <w:r>
        <w:rPr>
          <w:sz w:val="24"/>
          <w:szCs w:val="24"/>
        </w:rPr>
        <w:t xml:space="preserve">Primjenom članka 7. Uredbe o kriterijima i načinu obračuna i plaćanja nagrade stečajnim upraviteljima (N.N.br.105/15, dalje: Uredba) za unovčenu imovinu dužnika </w:t>
      </w:r>
      <w:r w:rsidR="002D771F">
        <w:rPr>
          <w:sz w:val="24"/>
          <w:szCs w:val="24"/>
        </w:rPr>
        <w:t>stečajnom upravitelju pripada nagrada u iznosu 97.589,73 kn.</w:t>
      </w:r>
    </w:p>
    <w:p w:rsidRDefault="00012FB3" w:rsidP="00012FB3" w:rsidR="00012FB3">
      <w:pPr>
        <w:widowControl/>
        <w:ind w:firstLine="680"/>
        <w:jc w:val="both"/>
        <w:rPr>
          <w:sz w:val="24"/>
          <w:szCs w:val="24"/>
        </w:rPr>
      </w:pPr>
      <w:r>
        <w:rPr>
          <w:sz w:val="24"/>
          <w:szCs w:val="24"/>
        </w:rPr>
        <w:t>Prema odredbi članka 15. Uredbe svi iznosi koji se primjenjuju u toj uredbi su bruto iznosi, to jest iznosi prije odbitka pripadajućih doprinosa iz osnovice, poreza i drugih nagrada.</w:t>
      </w:r>
    </w:p>
    <w:p w:rsidRDefault="00012FB3" w:rsidP="00012FB3" w:rsidR="00012FB3">
      <w:pPr>
        <w:widowControl/>
        <w:ind w:firstLine="680"/>
        <w:jc w:val="both"/>
        <w:rPr>
          <w:sz w:val="24"/>
          <w:szCs w:val="24"/>
        </w:rPr>
      </w:pPr>
    </w:p>
    <w:p w:rsidRDefault="00012FB3" w:rsidP="00012FB3" w:rsidR="00012FB3">
      <w:pPr>
        <w:widowControl/>
        <w:ind w:firstLine="680"/>
        <w:jc w:val="both"/>
        <w:rPr>
          <w:sz w:val="24"/>
          <w:szCs w:val="24"/>
        </w:rPr>
      </w:pPr>
      <w:r>
        <w:rPr>
          <w:sz w:val="24"/>
          <w:szCs w:val="24"/>
        </w:rPr>
        <w:t xml:space="preserve">Ocjena je ovog suda kako  troškovi </w:t>
      </w:r>
      <w:r w:rsidR="00415010">
        <w:rPr>
          <w:sz w:val="24"/>
          <w:szCs w:val="24"/>
        </w:rPr>
        <w:t xml:space="preserve">komunalne naknade u zatraženom iznosu od 3.433,86 kn </w:t>
      </w:r>
      <w:r>
        <w:rPr>
          <w:sz w:val="24"/>
          <w:szCs w:val="24"/>
        </w:rPr>
        <w:t xml:space="preserve">u cjelosti terete nekretninu jer su nastali kao izravna posljedica vlasništva dužnika na nekretnini, slijedom čega se ti troškovi alimentiraju, bez umanjenja, iz ostvarene prodajne cijene. </w:t>
      </w:r>
    </w:p>
    <w:p w:rsidRDefault="00EC7111" w:rsidP="002536A3" w:rsidR="00EC7111">
      <w:pPr>
        <w:widowControl/>
        <w:ind w:firstLine="680"/>
        <w:jc w:val="both"/>
        <w:rPr>
          <w:sz w:val="24"/>
          <w:szCs w:val="24"/>
        </w:rPr>
      </w:pPr>
    </w:p>
    <w:p w:rsidRDefault="00EC1AA1" w:rsidP="003B74EA" w:rsidR="00FF55E9" w:rsidRPr="00CB462B">
      <w:pPr>
        <w:widowControl/>
        <w:ind w:firstLine="680"/>
        <w:jc w:val="both"/>
        <w:rPr>
          <w:sz w:val="24"/>
          <w:szCs w:val="24"/>
        </w:rPr>
      </w:pPr>
      <w:r>
        <w:rPr>
          <w:sz w:val="24"/>
          <w:szCs w:val="24"/>
        </w:rPr>
        <w:t xml:space="preserve">Na ročištu za diobu kupovine </w:t>
      </w:r>
      <w:r w:rsidR="00EC7111">
        <w:rPr>
          <w:sz w:val="24"/>
          <w:szCs w:val="24"/>
        </w:rPr>
        <w:t xml:space="preserve">proveden je uvid u </w:t>
      </w:r>
      <w:r w:rsidR="00271E3F">
        <w:rPr>
          <w:sz w:val="24"/>
          <w:szCs w:val="24"/>
        </w:rPr>
        <w:t>podnesak razlučnog vjerovnika od 11</w:t>
      </w:r>
      <w:r w:rsidR="009E301E">
        <w:rPr>
          <w:sz w:val="24"/>
          <w:szCs w:val="24"/>
        </w:rPr>
        <w:t>.</w:t>
      </w:r>
      <w:r w:rsidR="00271E3F">
        <w:rPr>
          <w:sz w:val="24"/>
          <w:szCs w:val="24"/>
        </w:rPr>
        <w:t xml:space="preserve">rujan 2018. prema kojem </w:t>
      </w:r>
      <w:r w:rsidR="00C65C03">
        <w:rPr>
          <w:sz w:val="24"/>
          <w:szCs w:val="24"/>
        </w:rPr>
        <w:t xml:space="preserve">je </w:t>
      </w:r>
      <w:r w:rsidR="00271E3F">
        <w:rPr>
          <w:sz w:val="24"/>
          <w:szCs w:val="24"/>
        </w:rPr>
        <w:t xml:space="preserve">ukupan iznos osigurane tražbine tog vjerovnika </w:t>
      </w:r>
      <w:r w:rsidR="003B74EA">
        <w:rPr>
          <w:sz w:val="24"/>
          <w:szCs w:val="24"/>
        </w:rPr>
        <w:t>25.720.672,29 kn.</w:t>
      </w:r>
      <w:r w:rsidR="00FF55E9" w:rsidRPr="00CB462B">
        <w:rPr>
          <w:sz w:val="24"/>
          <w:szCs w:val="24"/>
        </w:rPr>
        <w:t xml:space="preserve"> </w:t>
      </w:r>
    </w:p>
    <w:p w:rsidRDefault="00182D6D" w:rsidP="002536A3" w:rsidR="002536A3">
      <w:pPr>
        <w:widowControl/>
        <w:ind w:firstLine="680"/>
        <w:jc w:val="both"/>
        <w:rPr>
          <w:sz w:val="24"/>
          <w:szCs w:val="24"/>
        </w:rPr>
      </w:pPr>
      <w:r>
        <w:rPr>
          <w:sz w:val="24"/>
          <w:szCs w:val="24"/>
        </w:rPr>
        <w:t>Stečajni upravitelj nije osporio visinu osigurane tražbine razlučnog vjerovnika.</w:t>
      </w:r>
    </w:p>
    <w:p w:rsidRDefault="00182D6D" w:rsidP="002536A3" w:rsidR="00182D6D" w:rsidRPr="00CB462B">
      <w:pPr>
        <w:widowControl/>
        <w:ind w:firstLine="680"/>
        <w:jc w:val="both"/>
        <w:rPr>
          <w:sz w:val="24"/>
          <w:szCs w:val="24"/>
        </w:rPr>
      </w:pPr>
    </w:p>
    <w:p w:rsidRDefault="00182D6D" w:rsidP="00182D6D" w:rsidR="00182D6D" w:rsidRPr="002100B9">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C65C03" w:rsidP="002536A3" w:rsidR="00C65C03">
      <w:pPr>
        <w:widowControl/>
        <w:ind w:firstLine="680"/>
        <w:jc w:val="both"/>
        <w:rPr>
          <w:sz w:val="24"/>
          <w:szCs w:val="24"/>
        </w:rPr>
      </w:pPr>
    </w:p>
    <w:p w:rsidRDefault="00C65C03" w:rsidP="002536A3" w:rsidR="00C65C03">
      <w:pPr>
        <w:widowControl/>
        <w:ind w:firstLine="680"/>
        <w:jc w:val="both"/>
        <w:rPr>
          <w:sz w:val="24"/>
          <w:szCs w:val="24"/>
        </w:rPr>
      </w:pPr>
    </w:p>
    <w:p w:rsidRDefault="00C65C03" w:rsidP="002536A3" w:rsidR="00C65C03">
      <w:pPr>
        <w:widowControl/>
        <w:ind w:firstLine="680"/>
        <w:jc w:val="both"/>
        <w:rPr>
          <w:sz w:val="24"/>
          <w:szCs w:val="24"/>
        </w:rPr>
      </w:pPr>
    </w:p>
    <w:p w:rsidRDefault="00C65C03" w:rsidP="002536A3" w:rsidR="00C65C03">
      <w:pPr>
        <w:widowControl/>
        <w:ind w:firstLine="680"/>
        <w:jc w:val="both"/>
        <w:rPr>
          <w:sz w:val="24"/>
          <w:szCs w:val="24"/>
        </w:rPr>
      </w:pPr>
    </w:p>
    <w:p w:rsidRDefault="00182D6D" w:rsidP="002536A3" w:rsidR="002536A3" w:rsidRPr="00CB462B">
      <w:pPr>
        <w:widowControl/>
        <w:ind w:firstLine="680"/>
        <w:jc w:val="both"/>
        <w:rPr>
          <w:sz w:val="24"/>
          <w:szCs w:val="24"/>
        </w:rPr>
      </w:pPr>
      <w:r w:rsidRPr="002100B9">
        <w:rPr>
          <w:sz w:val="24"/>
          <w:szCs w:val="24"/>
        </w:rPr>
        <w:lastRenderedPageBreak/>
        <w:t>Kako se založni vjerovnici iz iznosa dobivenog prodajom namiruju redom stjecanja založnog prava u c</w:t>
      </w:r>
      <w:r>
        <w:rPr>
          <w:sz w:val="24"/>
          <w:szCs w:val="24"/>
        </w:rPr>
        <w:t>i</w:t>
      </w:r>
      <w:r w:rsidRPr="002100B9">
        <w:rPr>
          <w:sz w:val="24"/>
          <w:szCs w:val="24"/>
        </w:rPr>
        <w:t xml:space="preserve">jelosti i do iznosa osigurane tražbine, </w:t>
      </w:r>
      <w:r>
        <w:rPr>
          <w:sz w:val="24"/>
          <w:szCs w:val="24"/>
        </w:rPr>
        <w:t>to je nakon namirenja zatraženih troškova utvrđenja tražbine (</w:t>
      </w:r>
      <w:r w:rsidRPr="002100B9">
        <w:rPr>
          <w:sz w:val="24"/>
          <w:szCs w:val="24"/>
        </w:rPr>
        <w:t>član</w:t>
      </w:r>
      <w:r>
        <w:rPr>
          <w:sz w:val="24"/>
          <w:szCs w:val="24"/>
        </w:rPr>
        <w:t>ak</w:t>
      </w:r>
      <w:r w:rsidRPr="002100B9">
        <w:rPr>
          <w:sz w:val="24"/>
          <w:szCs w:val="24"/>
        </w:rPr>
        <w:t xml:space="preserve"> </w:t>
      </w:r>
      <w:r w:rsidR="00C65C03">
        <w:rPr>
          <w:sz w:val="24"/>
          <w:szCs w:val="24"/>
        </w:rPr>
        <w:t xml:space="preserve">254. stavak 2. i 3. </w:t>
      </w:r>
      <w:r w:rsidRPr="002100B9">
        <w:rPr>
          <w:sz w:val="24"/>
          <w:szCs w:val="24"/>
        </w:rPr>
        <w:t xml:space="preserve"> SZ-a</w:t>
      </w:r>
      <w:r>
        <w:rPr>
          <w:sz w:val="24"/>
          <w:szCs w:val="24"/>
        </w:rPr>
        <w:t>) preostali iznos</w:t>
      </w:r>
      <w:r w:rsidRPr="00E37079">
        <w:rPr>
          <w:sz w:val="24"/>
          <w:szCs w:val="24"/>
        </w:rPr>
        <w:t xml:space="preserve"> </w:t>
      </w:r>
      <w:r w:rsidRPr="0051321D">
        <w:rPr>
          <w:sz w:val="24"/>
          <w:szCs w:val="24"/>
        </w:rPr>
        <w:t xml:space="preserve">od </w:t>
      </w:r>
      <w:r w:rsidR="001068C5" w:rsidRPr="00B931C9">
        <w:rPr>
          <w:sz w:val="24"/>
          <w:szCs w:val="24"/>
        </w:rPr>
        <w:t>820.354,50 kn</w:t>
      </w:r>
      <w:r w:rsidR="001068C5" w:rsidRPr="0051321D">
        <w:rPr>
          <w:sz w:val="24"/>
          <w:szCs w:val="24"/>
        </w:rPr>
        <w:t xml:space="preserve"> </w:t>
      </w:r>
      <w:r w:rsidR="00C65C03">
        <w:rPr>
          <w:sz w:val="24"/>
          <w:szCs w:val="24"/>
        </w:rPr>
        <w:t xml:space="preserve">pripao razlučnom vjerovniku </w:t>
      </w:r>
      <w:r w:rsidR="003B74EA" w:rsidRPr="00B931C9">
        <w:rPr>
          <w:sz w:val="24"/>
          <w:szCs w:val="24"/>
        </w:rPr>
        <w:t>APS DELTA S.A. SA SJEDIŠTEM U LUKSEMBURGU (VELIKO VOJVODSTVO LUKSEMBURG) OIB 45421012929, 1. RUE JEAN PIRET, L-2350-LUKSEMBURG, DJELUJUĆI U ODNOSU NA SVOJ SUNRISE COMPARTMENT, LUKSEMBURG</w:t>
      </w:r>
      <w:r w:rsidR="003B74EA" w:rsidRPr="00AD67ED">
        <w:rPr>
          <w:sz w:val="24"/>
          <w:szCs w:val="24"/>
        </w:rPr>
        <w:t xml:space="preserve"> </w:t>
      </w:r>
      <w:r w:rsidR="001068C5">
        <w:rPr>
          <w:sz w:val="24"/>
          <w:szCs w:val="24"/>
        </w:rPr>
        <w:t>.</w:t>
      </w:r>
    </w:p>
    <w:p w:rsidRDefault="004679D4" w:rsidP="00584AC6" w:rsidR="004679D4" w:rsidRPr="002100B9">
      <w:pPr>
        <w:ind w:firstLine="720"/>
        <w:jc w:val="both"/>
        <w:rPr>
          <w:sz w:val="24"/>
          <w:szCs w:val="24"/>
        </w:rPr>
      </w:pPr>
      <w:r w:rsidRPr="002100B9">
        <w:rPr>
          <w:sz w:val="24"/>
          <w:szCs w:val="24"/>
        </w:rPr>
        <w:t xml:space="preserve"> </w:t>
      </w:r>
    </w:p>
    <w:p w:rsidRDefault="002E1396" w:rsidR="002E1396" w:rsidRPr="002100B9">
      <w:pPr>
        <w:widowControl/>
        <w:jc w:val="center"/>
        <w:rPr>
          <w:sz w:val="24"/>
          <w:szCs w:val="24"/>
        </w:rPr>
      </w:pPr>
      <w:r w:rsidRPr="002100B9">
        <w:rPr>
          <w:sz w:val="24"/>
          <w:szCs w:val="24"/>
        </w:rPr>
        <w:t xml:space="preserve">Zagreb, </w:t>
      </w:r>
      <w:r w:rsidR="001068C5">
        <w:rPr>
          <w:sz w:val="24"/>
          <w:szCs w:val="24"/>
        </w:rPr>
        <w:t>14.</w:t>
      </w:r>
      <w:r w:rsidR="00F608CC">
        <w:rPr>
          <w:sz w:val="24"/>
          <w:szCs w:val="24"/>
        </w:rPr>
        <w:t>rujna</w:t>
      </w:r>
      <w:r w:rsidR="00FB07BB" w:rsidRPr="002100B9">
        <w:rPr>
          <w:sz w:val="24"/>
          <w:szCs w:val="24"/>
        </w:rPr>
        <w:t xml:space="preserve"> </w:t>
      </w:r>
      <w:r w:rsidR="004679D4" w:rsidRPr="002100B9">
        <w:rPr>
          <w:sz w:val="24"/>
          <w:szCs w:val="24"/>
        </w:rPr>
        <w:t>201</w:t>
      </w:r>
      <w:r w:rsidR="00A24DF0">
        <w:rPr>
          <w:sz w:val="24"/>
          <w:szCs w:val="24"/>
        </w:rPr>
        <w:t>8</w:t>
      </w:r>
      <w:r w:rsidR="004679D4" w:rsidRPr="002100B9">
        <w:rPr>
          <w:sz w:val="24"/>
          <w:szCs w:val="24"/>
        </w:rPr>
        <w:t>.</w:t>
      </w:r>
      <w:r w:rsidRPr="002100B9">
        <w:rPr>
          <w:sz w:val="24"/>
          <w:szCs w:val="24"/>
        </w:rPr>
        <w:t xml:space="preserve"> </w:t>
      </w:r>
    </w:p>
    <w:p w:rsidRDefault="002E1396" w:rsidR="002E1396" w:rsidRPr="002100B9">
      <w:pPr>
        <w:widowControl/>
        <w:jc w:val="both"/>
        <w:rPr>
          <w:sz w:val="24"/>
          <w:szCs w:val="24"/>
        </w:rPr>
      </w:pP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t xml:space="preserve">  </w:t>
      </w:r>
      <w:r w:rsidRPr="002100B9">
        <w:rPr>
          <w:sz w:val="24"/>
          <w:szCs w:val="24"/>
        </w:rPr>
        <w:tab/>
      </w:r>
    </w:p>
    <w:p w:rsidRDefault="003C7165" w:rsidP="003C7165" w:rsidR="002E1396" w:rsidRPr="002100B9">
      <w:pPr>
        <w:widowControl/>
        <w:ind w:left="5040"/>
        <w:jc w:val="both"/>
        <w:rPr>
          <w:sz w:val="24"/>
          <w:szCs w:val="24"/>
        </w:rPr>
      </w:pPr>
      <w:r w:rsidRPr="002100B9">
        <w:rPr>
          <w:sz w:val="24"/>
          <w:szCs w:val="24"/>
        </w:rPr>
        <w:t xml:space="preserve"> </w:t>
      </w:r>
      <w:r w:rsidR="004A00DB" w:rsidRPr="002100B9">
        <w:rPr>
          <w:sz w:val="24"/>
          <w:szCs w:val="24"/>
        </w:rPr>
        <w:t>Sudac:</w:t>
      </w:r>
    </w:p>
    <w:p w:rsidRDefault="003C7165" w:rsidP="0001634A" w:rsidR="0001634A">
      <w:pPr>
        <w:widowControl/>
        <w:ind w:firstLine="720" w:left="4320"/>
        <w:jc w:val="both"/>
        <w:rPr>
          <w:sz w:val="24"/>
          <w:szCs w:val="24"/>
        </w:rPr>
      </w:pPr>
      <w:r w:rsidRPr="002100B9">
        <w:rPr>
          <w:sz w:val="24"/>
          <w:szCs w:val="24"/>
        </w:rPr>
        <w:t xml:space="preserve"> </w:t>
      </w:r>
      <w:r w:rsidR="002E1396" w:rsidRPr="002100B9">
        <w:rPr>
          <w:sz w:val="24"/>
          <w:szCs w:val="24"/>
        </w:rPr>
        <w:t xml:space="preserve"> Ante Galić</w:t>
      </w:r>
      <w:r w:rsidR="003B6357" w:rsidRPr="002100B9">
        <w:rPr>
          <w:sz w:val="24"/>
          <w:szCs w:val="24"/>
        </w:rPr>
        <w:t xml:space="preserve"> </w:t>
      </w:r>
    </w:p>
    <w:p w:rsidRDefault="004A00DB" w:rsidP="0001634A" w:rsidR="002E1396" w:rsidRPr="002100B9">
      <w:pPr>
        <w:widowControl/>
        <w:jc w:val="both"/>
        <w:rPr>
          <w:sz w:val="24"/>
          <w:szCs w:val="24"/>
        </w:rPr>
      </w:pPr>
      <w:r w:rsidRPr="002100B9">
        <w:rPr>
          <w:sz w:val="24"/>
          <w:szCs w:val="24"/>
        </w:rPr>
        <w:t>Upute o pravnom lijeku</w:t>
      </w:r>
      <w:r w:rsidR="002E1396" w:rsidRPr="002100B9">
        <w:rPr>
          <w:sz w:val="24"/>
          <w:szCs w:val="24"/>
        </w:rPr>
        <w:t>:</w:t>
      </w:r>
    </w:p>
    <w:p w:rsidRDefault="002E1396" w:rsidR="002E1396" w:rsidRPr="002100B9">
      <w:pPr>
        <w:widowControl/>
        <w:jc w:val="both"/>
        <w:rPr>
          <w:sz w:val="24"/>
          <w:szCs w:val="24"/>
        </w:rPr>
      </w:pPr>
      <w:r w:rsidRPr="002100B9">
        <w:rPr>
          <w:sz w:val="24"/>
          <w:szCs w:val="24"/>
        </w:rPr>
        <w:t>Protiv ovog rješenja nezadovoljna stranka može uložiti žalbu Visokom trgovačkom sudu Republike Hrvatske u roku od 8 dana</w:t>
      </w:r>
      <w:r w:rsidR="00F608CC">
        <w:rPr>
          <w:sz w:val="24"/>
          <w:szCs w:val="24"/>
        </w:rPr>
        <w:t xml:space="preserve">. Žalba se </w:t>
      </w:r>
      <w:r w:rsidRPr="002100B9">
        <w:rPr>
          <w:sz w:val="24"/>
          <w:szCs w:val="24"/>
        </w:rPr>
        <w:t>ulaže putem ovog suda u 2 primjerka za sud i po 1 za svaku protivnu stranku.</w:t>
      </w:r>
    </w:p>
    <w:p w:rsidRDefault="003B6357" w:rsidR="003B6357" w:rsidRPr="002100B9">
      <w:pPr>
        <w:widowControl/>
        <w:jc w:val="both"/>
        <w:rPr>
          <w:sz w:val="24"/>
          <w:szCs w:val="24"/>
        </w:rPr>
      </w:pPr>
    </w:p>
    <w:p w:rsidRDefault="00AE721A" w:rsidP="00AE721A" w:rsidR="00AE721A">
      <w:pPr>
        <w:ind w:firstLine="720" w:left="3600"/>
        <w:jc w:val="both"/>
      </w:pPr>
      <w:r>
        <w:t>Za točnost otpravka, ovlašteni službenik:</w:t>
      </w:r>
    </w:p>
    <w:p w:rsidRDefault="00AE721A" w:rsidP="00422EE0" w:rsidR="00AE721A">
      <w:pPr>
        <w:jc w:val="both"/>
      </w:pPr>
      <w:r>
        <w:t xml:space="preserve">               </w:t>
      </w:r>
      <w:r>
        <w:tab/>
      </w:r>
      <w:r>
        <w:tab/>
      </w:r>
      <w:r>
        <w:tab/>
      </w:r>
      <w:r>
        <w:tab/>
      </w:r>
      <w:r>
        <w:tab/>
      </w:r>
      <w:r>
        <w:tab/>
      </w:r>
      <w:r>
        <w:tab/>
        <w:t>Valentina Delač</w:t>
      </w:r>
    </w:p>
    <w:p w:rsidRDefault="004A00DB" w:rsidP="00AE721A" w:rsidR="004A00DB" w:rsidRPr="001E6FA1">
      <w:pPr>
        <w:widowControl/>
        <w:jc w:val="both"/>
        <w:rPr>
          <w:sz w:val="24"/>
        </w:rPr>
      </w:pPr>
    </w:p>
    <w:sectPr w:rsidSect="004A00DB" w:rsidR="004A00DB" w:rsidRPr="001E6FA1">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721A">
      <w:rPr>
        <w:rStyle w:val="Brojstranice"/>
        <w:noProof/>
      </w:rPr>
      <w:t>4</w:t>
    </w:r>
    <w:r>
      <w:rPr>
        <w:rStyle w:val="Brojstranice"/>
      </w:rPr>
      <w:fldChar w:fldCharType="end"/>
    </w:r>
  </w:p>
  <w:p w:rsidRDefault="00422DFB" w:rsidP="00422DFB" w:rsidR="00D17E04">
    <w:pPr>
      <w:tabs>
        <w:tab w:pos="6270" w:val="left"/>
      </w:tabs>
      <w:jc w:val="right"/>
      <w:rPr>
        <w:sz w:val="24"/>
        <w:szCs w:val="24"/>
      </w:rPr>
    </w:pPr>
    <w:r>
      <w:rPr>
        <w:sz w:val="24"/>
        <w:szCs w:val="24"/>
      </w:rPr>
      <w:tab/>
    </w:r>
    <w:r w:rsidR="00D17E04" w:rsidRPr="00DC19F7">
      <w:rPr>
        <w:sz w:val="24"/>
        <w:szCs w:val="24"/>
      </w:rPr>
      <w:t>40.St-</w:t>
    </w:r>
    <w:r w:rsidR="00983479">
      <w:rPr>
        <w:sz w:val="24"/>
        <w:szCs w:val="24"/>
      </w:rPr>
      <w:t>1216</w:t>
    </w:r>
    <w:r>
      <w:rPr>
        <w:sz w:val="24"/>
        <w:szCs w:val="24"/>
      </w:rPr>
      <w:t>/1</w:t>
    </w:r>
    <w:r w:rsidR="00983479">
      <w:rPr>
        <w:sz w:val="24"/>
        <w:szCs w:val="24"/>
      </w:rPr>
      <w:t>1</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5713B01"/>
    <w:multiLevelType w:val="hybridMultilevel"/>
    <w:tmpl w:val="B4165A0A"/>
    <w:lvl w:tplc="A518F47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4">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5">
    <w:nsid w:val="24EA501A"/>
    <w:multiLevelType w:val="hybridMultilevel"/>
    <w:tmpl w:val="279019D2"/>
    <w:lvl w:tplc="40D225D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87B28B5"/>
    <w:multiLevelType w:val="hybridMultilevel"/>
    <w:tmpl w:val="1B12DD38"/>
    <w:lvl w:tplc="1FD0EAD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8">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9">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F175E04"/>
    <w:multiLevelType w:val="multilevel"/>
    <w:tmpl w:val="B2C0FD20"/>
    <w:lvl w:ilvl="0">
      <w:start w:val="1"/>
      <w:numFmt w:val="decimal"/>
      <w:lvlText w:val="%1."/>
      <w:lvlJc w:val="left"/>
      <w:pPr>
        <w:ind w:hanging="360" w:left="360"/>
      </w:pPr>
    </w:lvl>
    <w:lvl w:ilvl="1">
      <w:start w:val="1"/>
      <w:numFmt w:val="decimal"/>
      <w:lvlText w:val="%1.%2."/>
      <w:lvlJc w:val="left"/>
      <w:pPr>
        <w:ind w:hanging="360" w:left="1040"/>
      </w:pPr>
    </w:lvl>
    <w:lvl w:ilvl="2">
      <w:start w:val="1"/>
      <w:numFmt w:val="decimal"/>
      <w:lvlText w:val="%1.%2.%3."/>
      <w:lvlJc w:val="left"/>
      <w:pPr>
        <w:ind w:hanging="720" w:left="2080"/>
      </w:pPr>
    </w:lvl>
    <w:lvl w:ilvl="3">
      <w:start w:val="1"/>
      <w:numFmt w:val="decimal"/>
      <w:lvlText w:val="%1.%2.%3.%4."/>
      <w:lvlJc w:val="left"/>
      <w:pPr>
        <w:ind w:hanging="720" w:left="2760"/>
      </w:pPr>
    </w:lvl>
    <w:lvl w:ilvl="4">
      <w:start w:val="1"/>
      <w:numFmt w:val="decimal"/>
      <w:lvlText w:val="%1.%2.%3.%4.%5."/>
      <w:lvlJc w:val="left"/>
      <w:pPr>
        <w:ind w:hanging="1080" w:left="3800"/>
      </w:pPr>
    </w:lvl>
    <w:lvl w:ilvl="5">
      <w:start w:val="1"/>
      <w:numFmt w:val="decimal"/>
      <w:lvlText w:val="%1.%2.%3.%4.%5.%6."/>
      <w:lvlJc w:val="left"/>
      <w:pPr>
        <w:ind w:hanging="1080" w:left="4480"/>
      </w:pPr>
    </w:lvl>
    <w:lvl w:ilvl="6">
      <w:start w:val="1"/>
      <w:numFmt w:val="decimal"/>
      <w:lvlText w:val="%1.%2.%3.%4.%5.%6.%7."/>
      <w:lvlJc w:val="left"/>
      <w:pPr>
        <w:ind w:hanging="1440" w:left="5520"/>
      </w:pPr>
    </w:lvl>
    <w:lvl w:ilvl="7">
      <w:start w:val="1"/>
      <w:numFmt w:val="decimal"/>
      <w:lvlText w:val="%1.%2.%3.%4.%5.%6.%7.%8."/>
      <w:lvlJc w:val="left"/>
      <w:pPr>
        <w:ind w:hanging="1440" w:left="6200"/>
      </w:pPr>
    </w:lvl>
    <w:lvl w:ilvl="8">
      <w:start w:val="1"/>
      <w:numFmt w:val="decimal"/>
      <w:lvlText w:val="%1.%2.%3.%4.%5.%6.%7.%8.%9."/>
      <w:lvlJc w:val="left"/>
      <w:pPr>
        <w:ind w:hanging="1800" w:left="7240"/>
      </w:pPr>
    </w:lvl>
  </w:abstractNum>
  <w:abstractNum w:abstractNumId="11">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12">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1"/>
  </w:num>
  <w:num w:numId="2">
    <w:abstractNumId w:val="7"/>
  </w:num>
  <w:num w:numId="3">
    <w:abstractNumId w:val="4"/>
  </w:num>
  <w:num w:numId="4">
    <w:abstractNumId w:val="0"/>
  </w:num>
  <w:num w:numId="5">
    <w:abstractNumId w:val="9"/>
  </w:num>
  <w:num w:numId="6">
    <w:abstractNumId w:val="12"/>
  </w:num>
  <w:num w:numId="7">
    <w:abstractNumId w:val="1"/>
  </w:num>
  <w:num w:numId="8">
    <w:abstractNumId w:val="8"/>
  </w:num>
  <w:num w:numId="9">
    <w:abstractNumId w:val="3"/>
  </w:num>
  <w:num w:numId="10">
    <w:abstractNumId w:val="5"/>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8913"/>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0493D"/>
    <w:rsid w:val="00006051"/>
    <w:rsid w:val="00006874"/>
    <w:rsid w:val="00012FB3"/>
    <w:rsid w:val="0001634A"/>
    <w:rsid w:val="00024225"/>
    <w:rsid w:val="00027969"/>
    <w:rsid w:val="00031EDF"/>
    <w:rsid w:val="0003703B"/>
    <w:rsid w:val="000458E2"/>
    <w:rsid w:val="000534DA"/>
    <w:rsid w:val="0007377C"/>
    <w:rsid w:val="000748AA"/>
    <w:rsid w:val="00083A03"/>
    <w:rsid w:val="000840F5"/>
    <w:rsid w:val="000A270E"/>
    <w:rsid w:val="000A4BD7"/>
    <w:rsid w:val="000A4D72"/>
    <w:rsid w:val="000A5F37"/>
    <w:rsid w:val="000D6741"/>
    <w:rsid w:val="000D6FCE"/>
    <w:rsid w:val="000D714C"/>
    <w:rsid w:val="000E02A8"/>
    <w:rsid w:val="000E0CB5"/>
    <w:rsid w:val="000E7DD0"/>
    <w:rsid w:val="000F0479"/>
    <w:rsid w:val="000F3B68"/>
    <w:rsid w:val="00102FCE"/>
    <w:rsid w:val="00103483"/>
    <w:rsid w:val="00105175"/>
    <w:rsid w:val="001068C5"/>
    <w:rsid w:val="00107F22"/>
    <w:rsid w:val="00110369"/>
    <w:rsid w:val="001164AB"/>
    <w:rsid w:val="00132107"/>
    <w:rsid w:val="00132355"/>
    <w:rsid w:val="00132E32"/>
    <w:rsid w:val="001412D7"/>
    <w:rsid w:val="00150586"/>
    <w:rsid w:val="00154F12"/>
    <w:rsid w:val="00160746"/>
    <w:rsid w:val="00163A7A"/>
    <w:rsid w:val="0018140F"/>
    <w:rsid w:val="00182D6D"/>
    <w:rsid w:val="00190096"/>
    <w:rsid w:val="00191221"/>
    <w:rsid w:val="001A60B2"/>
    <w:rsid w:val="001A7012"/>
    <w:rsid w:val="001B789D"/>
    <w:rsid w:val="001B792A"/>
    <w:rsid w:val="001C5E13"/>
    <w:rsid w:val="001C5FA8"/>
    <w:rsid w:val="001E029F"/>
    <w:rsid w:val="001E6FA1"/>
    <w:rsid w:val="00200BED"/>
    <w:rsid w:val="00201202"/>
    <w:rsid w:val="00202113"/>
    <w:rsid w:val="002100B9"/>
    <w:rsid w:val="0021237F"/>
    <w:rsid w:val="002203ED"/>
    <w:rsid w:val="00231884"/>
    <w:rsid w:val="002471DD"/>
    <w:rsid w:val="002536A3"/>
    <w:rsid w:val="002565B9"/>
    <w:rsid w:val="00257FFB"/>
    <w:rsid w:val="0026616B"/>
    <w:rsid w:val="00271E3F"/>
    <w:rsid w:val="00295073"/>
    <w:rsid w:val="00295815"/>
    <w:rsid w:val="002B368B"/>
    <w:rsid w:val="002D7487"/>
    <w:rsid w:val="002D771F"/>
    <w:rsid w:val="002E0BC8"/>
    <w:rsid w:val="002E1396"/>
    <w:rsid w:val="002F080B"/>
    <w:rsid w:val="002F2220"/>
    <w:rsid w:val="002F60C2"/>
    <w:rsid w:val="002F7A69"/>
    <w:rsid w:val="003008EF"/>
    <w:rsid w:val="00316BA2"/>
    <w:rsid w:val="00322125"/>
    <w:rsid w:val="00322C3F"/>
    <w:rsid w:val="003402D1"/>
    <w:rsid w:val="0034094D"/>
    <w:rsid w:val="0034452A"/>
    <w:rsid w:val="00344827"/>
    <w:rsid w:val="00347326"/>
    <w:rsid w:val="003506B9"/>
    <w:rsid w:val="003516AE"/>
    <w:rsid w:val="00351EAF"/>
    <w:rsid w:val="00355FBD"/>
    <w:rsid w:val="00357A11"/>
    <w:rsid w:val="0036783D"/>
    <w:rsid w:val="003702BF"/>
    <w:rsid w:val="00374643"/>
    <w:rsid w:val="00382ECD"/>
    <w:rsid w:val="003867D6"/>
    <w:rsid w:val="003875E0"/>
    <w:rsid w:val="0039574F"/>
    <w:rsid w:val="003961E2"/>
    <w:rsid w:val="003A3440"/>
    <w:rsid w:val="003A6923"/>
    <w:rsid w:val="003B15DB"/>
    <w:rsid w:val="003B1ACF"/>
    <w:rsid w:val="003B6357"/>
    <w:rsid w:val="003B74EA"/>
    <w:rsid w:val="003C3DA9"/>
    <w:rsid w:val="003C49A2"/>
    <w:rsid w:val="003C7165"/>
    <w:rsid w:val="003D59E1"/>
    <w:rsid w:val="003E530E"/>
    <w:rsid w:val="003F2091"/>
    <w:rsid w:val="003F5792"/>
    <w:rsid w:val="004010B6"/>
    <w:rsid w:val="00404E91"/>
    <w:rsid w:val="00405BF0"/>
    <w:rsid w:val="00415010"/>
    <w:rsid w:val="00415019"/>
    <w:rsid w:val="00422DFB"/>
    <w:rsid w:val="00444712"/>
    <w:rsid w:val="00445FF1"/>
    <w:rsid w:val="004505CA"/>
    <w:rsid w:val="00452E5A"/>
    <w:rsid w:val="004679D4"/>
    <w:rsid w:val="00470514"/>
    <w:rsid w:val="00474756"/>
    <w:rsid w:val="00481A38"/>
    <w:rsid w:val="004833D3"/>
    <w:rsid w:val="004953AC"/>
    <w:rsid w:val="004A00DB"/>
    <w:rsid w:val="004B48C0"/>
    <w:rsid w:val="004C089A"/>
    <w:rsid w:val="004D1127"/>
    <w:rsid w:val="004D52EB"/>
    <w:rsid w:val="004D7BA9"/>
    <w:rsid w:val="00500170"/>
    <w:rsid w:val="0050550B"/>
    <w:rsid w:val="00517BDB"/>
    <w:rsid w:val="00521B50"/>
    <w:rsid w:val="00536459"/>
    <w:rsid w:val="00550D16"/>
    <w:rsid w:val="00552C5B"/>
    <w:rsid w:val="00553B08"/>
    <w:rsid w:val="00554725"/>
    <w:rsid w:val="005571E5"/>
    <w:rsid w:val="005657E2"/>
    <w:rsid w:val="0058450D"/>
    <w:rsid w:val="00584AC6"/>
    <w:rsid w:val="005976D5"/>
    <w:rsid w:val="005A297D"/>
    <w:rsid w:val="005A4BAD"/>
    <w:rsid w:val="005B3778"/>
    <w:rsid w:val="005C2552"/>
    <w:rsid w:val="005D3964"/>
    <w:rsid w:val="005E1EBE"/>
    <w:rsid w:val="005E57C1"/>
    <w:rsid w:val="005E7F68"/>
    <w:rsid w:val="006006B6"/>
    <w:rsid w:val="006076DD"/>
    <w:rsid w:val="006079B4"/>
    <w:rsid w:val="0063686E"/>
    <w:rsid w:val="00643865"/>
    <w:rsid w:val="0064539B"/>
    <w:rsid w:val="00646E18"/>
    <w:rsid w:val="00661BE2"/>
    <w:rsid w:val="00680BBA"/>
    <w:rsid w:val="006812E5"/>
    <w:rsid w:val="00685354"/>
    <w:rsid w:val="00693C47"/>
    <w:rsid w:val="0069431A"/>
    <w:rsid w:val="006A073D"/>
    <w:rsid w:val="006A1896"/>
    <w:rsid w:val="006B2CB9"/>
    <w:rsid w:val="006C065C"/>
    <w:rsid w:val="006C35C6"/>
    <w:rsid w:val="006C5286"/>
    <w:rsid w:val="006C539B"/>
    <w:rsid w:val="006D3B0A"/>
    <w:rsid w:val="006E3CA6"/>
    <w:rsid w:val="006F3F56"/>
    <w:rsid w:val="006F75D6"/>
    <w:rsid w:val="007040EB"/>
    <w:rsid w:val="00707976"/>
    <w:rsid w:val="007109AF"/>
    <w:rsid w:val="0072238A"/>
    <w:rsid w:val="007357CA"/>
    <w:rsid w:val="007408BE"/>
    <w:rsid w:val="00740DD0"/>
    <w:rsid w:val="00743857"/>
    <w:rsid w:val="00757F7D"/>
    <w:rsid w:val="0076244A"/>
    <w:rsid w:val="00770B6A"/>
    <w:rsid w:val="0077355F"/>
    <w:rsid w:val="00773759"/>
    <w:rsid w:val="00777261"/>
    <w:rsid w:val="00777E03"/>
    <w:rsid w:val="0079482C"/>
    <w:rsid w:val="0079602A"/>
    <w:rsid w:val="007A43E8"/>
    <w:rsid w:val="007A6104"/>
    <w:rsid w:val="007B4BBE"/>
    <w:rsid w:val="007C2C07"/>
    <w:rsid w:val="007C737C"/>
    <w:rsid w:val="007D648A"/>
    <w:rsid w:val="007E67C2"/>
    <w:rsid w:val="007F6928"/>
    <w:rsid w:val="00804634"/>
    <w:rsid w:val="008114DB"/>
    <w:rsid w:val="008117A7"/>
    <w:rsid w:val="00812BE9"/>
    <w:rsid w:val="00815D64"/>
    <w:rsid w:val="00823B67"/>
    <w:rsid w:val="008354A4"/>
    <w:rsid w:val="00842CB9"/>
    <w:rsid w:val="00843E82"/>
    <w:rsid w:val="00854141"/>
    <w:rsid w:val="00854EBB"/>
    <w:rsid w:val="008612EE"/>
    <w:rsid w:val="008668BE"/>
    <w:rsid w:val="008717EF"/>
    <w:rsid w:val="0087631F"/>
    <w:rsid w:val="008912DC"/>
    <w:rsid w:val="008914B1"/>
    <w:rsid w:val="008917B0"/>
    <w:rsid w:val="008A00A2"/>
    <w:rsid w:val="008A4745"/>
    <w:rsid w:val="008B1EDD"/>
    <w:rsid w:val="008B4261"/>
    <w:rsid w:val="008B52B8"/>
    <w:rsid w:val="008D32D2"/>
    <w:rsid w:val="008E46CE"/>
    <w:rsid w:val="008F6E94"/>
    <w:rsid w:val="00900148"/>
    <w:rsid w:val="009069A4"/>
    <w:rsid w:val="00906D30"/>
    <w:rsid w:val="00910345"/>
    <w:rsid w:val="009250CA"/>
    <w:rsid w:val="009262FE"/>
    <w:rsid w:val="009303E2"/>
    <w:rsid w:val="009342AB"/>
    <w:rsid w:val="009355AE"/>
    <w:rsid w:val="00936834"/>
    <w:rsid w:val="00937015"/>
    <w:rsid w:val="00941C75"/>
    <w:rsid w:val="0094232E"/>
    <w:rsid w:val="009644A6"/>
    <w:rsid w:val="009738BC"/>
    <w:rsid w:val="00973F3F"/>
    <w:rsid w:val="00975B72"/>
    <w:rsid w:val="009776E0"/>
    <w:rsid w:val="00977799"/>
    <w:rsid w:val="00983479"/>
    <w:rsid w:val="009A0149"/>
    <w:rsid w:val="009B6010"/>
    <w:rsid w:val="009C2A61"/>
    <w:rsid w:val="009C3B81"/>
    <w:rsid w:val="009C5450"/>
    <w:rsid w:val="009C7616"/>
    <w:rsid w:val="009D4387"/>
    <w:rsid w:val="009D6164"/>
    <w:rsid w:val="009E2448"/>
    <w:rsid w:val="009E301E"/>
    <w:rsid w:val="009E4B4D"/>
    <w:rsid w:val="009E4FB4"/>
    <w:rsid w:val="009F7C69"/>
    <w:rsid w:val="00A03E2A"/>
    <w:rsid w:val="00A0518A"/>
    <w:rsid w:val="00A07382"/>
    <w:rsid w:val="00A24DF0"/>
    <w:rsid w:val="00A25B70"/>
    <w:rsid w:val="00A357D8"/>
    <w:rsid w:val="00A37C59"/>
    <w:rsid w:val="00A47628"/>
    <w:rsid w:val="00A56119"/>
    <w:rsid w:val="00A60BCE"/>
    <w:rsid w:val="00A63953"/>
    <w:rsid w:val="00A665A8"/>
    <w:rsid w:val="00A7007E"/>
    <w:rsid w:val="00A70AA7"/>
    <w:rsid w:val="00A719DF"/>
    <w:rsid w:val="00A746DC"/>
    <w:rsid w:val="00A85224"/>
    <w:rsid w:val="00A920BE"/>
    <w:rsid w:val="00A92515"/>
    <w:rsid w:val="00AB5136"/>
    <w:rsid w:val="00AB6AD9"/>
    <w:rsid w:val="00AC0A3A"/>
    <w:rsid w:val="00AD67ED"/>
    <w:rsid w:val="00AE42F3"/>
    <w:rsid w:val="00AE4E08"/>
    <w:rsid w:val="00AE531F"/>
    <w:rsid w:val="00AE721A"/>
    <w:rsid w:val="00AF6F02"/>
    <w:rsid w:val="00B00CF5"/>
    <w:rsid w:val="00B05C11"/>
    <w:rsid w:val="00B22B4C"/>
    <w:rsid w:val="00B3047D"/>
    <w:rsid w:val="00B362C8"/>
    <w:rsid w:val="00B4444E"/>
    <w:rsid w:val="00B47F9B"/>
    <w:rsid w:val="00B54444"/>
    <w:rsid w:val="00B57F7F"/>
    <w:rsid w:val="00B70EBA"/>
    <w:rsid w:val="00B72D1D"/>
    <w:rsid w:val="00B84188"/>
    <w:rsid w:val="00B910AC"/>
    <w:rsid w:val="00B92875"/>
    <w:rsid w:val="00B931C9"/>
    <w:rsid w:val="00BA485E"/>
    <w:rsid w:val="00BB5EB7"/>
    <w:rsid w:val="00BC045A"/>
    <w:rsid w:val="00BC1004"/>
    <w:rsid w:val="00BC1839"/>
    <w:rsid w:val="00BC7B72"/>
    <w:rsid w:val="00BE13B8"/>
    <w:rsid w:val="00BE6371"/>
    <w:rsid w:val="00BF0472"/>
    <w:rsid w:val="00BF1FBD"/>
    <w:rsid w:val="00BF2229"/>
    <w:rsid w:val="00BF2347"/>
    <w:rsid w:val="00C05904"/>
    <w:rsid w:val="00C07000"/>
    <w:rsid w:val="00C23FCA"/>
    <w:rsid w:val="00C26BF6"/>
    <w:rsid w:val="00C31C0A"/>
    <w:rsid w:val="00C3748F"/>
    <w:rsid w:val="00C52F01"/>
    <w:rsid w:val="00C65C03"/>
    <w:rsid w:val="00C7292A"/>
    <w:rsid w:val="00C769BB"/>
    <w:rsid w:val="00C76AB7"/>
    <w:rsid w:val="00C81F96"/>
    <w:rsid w:val="00C90D0E"/>
    <w:rsid w:val="00C920D9"/>
    <w:rsid w:val="00CA1980"/>
    <w:rsid w:val="00CA3B71"/>
    <w:rsid w:val="00CA7A0D"/>
    <w:rsid w:val="00CB0908"/>
    <w:rsid w:val="00CE1EB9"/>
    <w:rsid w:val="00CF210F"/>
    <w:rsid w:val="00D17E04"/>
    <w:rsid w:val="00D207D0"/>
    <w:rsid w:val="00D2220A"/>
    <w:rsid w:val="00D25F2B"/>
    <w:rsid w:val="00D32080"/>
    <w:rsid w:val="00D3609A"/>
    <w:rsid w:val="00D43772"/>
    <w:rsid w:val="00D44C16"/>
    <w:rsid w:val="00D7688A"/>
    <w:rsid w:val="00D80EB4"/>
    <w:rsid w:val="00DA12DA"/>
    <w:rsid w:val="00DA2893"/>
    <w:rsid w:val="00DA4CE5"/>
    <w:rsid w:val="00DB298D"/>
    <w:rsid w:val="00DC1657"/>
    <w:rsid w:val="00DC5C2F"/>
    <w:rsid w:val="00DF7E49"/>
    <w:rsid w:val="00E00DDE"/>
    <w:rsid w:val="00E0295F"/>
    <w:rsid w:val="00E07044"/>
    <w:rsid w:val="00E0708E"/>
    <w:rsid w:val="00E10C8C"/>
    <w:rsid w:val="00E11D57"/>
    <w:rsid w:val="00E23286"/>
    <w:rsid w:val="00E31CA7"/>
    <w:rsid w:val="00E74735"/>
    <w:rsid w:val="00E86483"/>
    <w:rsid w:val="00E908F0"/>
    <w:rsid w:val="00E92FBF"/>
    <w:rsid w:val="00E94034"/>
    <w:rsid w:val="00EA0B4C"/>
    <w:rsid w:val="00EA1C03"/>
    <w:rsid w:val="00EC1AA1"/>
    <w:rsid w:val="00EC29BB"/>
    <w:rsid w:val="00EC654D"/>
    <w:rsid w:val="00EC7111"/>
    <w:rsid w:val="00EE5BED"/>
    <w:rsid w:val="00EF1AE9"/>
    <w:rsid w:val="00F02AE5"/>
    <w:rsid w:val="00F02E07"/>
    <w:rsid w:val="00F115DE"/>
    <w:rsid w:val="00F24BEE"/>
    <w:rsid w:val="00F36D6B"/>
    <w:rsid w:val="00F4072D"/>
    <w:rsid w:val="00F608CC"/>
    <w:rsid w:val="00F6389E"/>
    <w:rsid w:val="00F80EBA"/>
    <w:rsid w:val="00F829A8"/>
    <w:rsid w:val="00F91C73"/>
    <w:rsid w:val="00FA19E1"/>
    <w:rsid w:val="00FA5FEA"/>
    <w:rsid w:val="00FB07BB"/>
    <w:rsid w:val="00FE48C1"/>
    <w:rsid w:val="00FF4BE0"/>
    <w:rsid w:val="00FF55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Autospacing="true" w:after="100" w:beforeAutospacing="true" w:before="100"/>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true"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customStyle="true" w:styleId="TableNormal" w:type="table">
    <w:name w:val="Table Normal"/>
    <w:uiPriority w:val="2"/>
    <w:semiHidden/>
    <w:unhideWhenUsed/>
    <w:qFormat/>
    <w:rsid w:val="004505CA"/>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4505CA"/>
    <w:pPr>
      <w:overflowPunct/>
      <w:autoSpaceDE/>
      <w:autoSpaceDN/>
      <w:adjustRightInd/>
      <w:textAlignment w:val="auto"/>
    </w:pPr>
    <w:rPr>
      <w:rFonts w:cstheme="minorBidi" w:eastAsiaTheme="minorHAnsi" w:hAnsiTheme="minorHAnsi" w:asciiTheme="minorHAnsi"/>
      <w:sz w:val="22"/>
      <w:szCs w:val="22"/>
      <w:lang w:eastAsia="en-US" w:val="en-US"/>
    </w:rPr>
  </w:style>
  <w:style w:styleId="Tekstrezerviranogmjesta" w:type="character">
    <w:name w:val="Placeholder Text"/>
    <w:basedOn w:val="Zadanifontodlomka"/>
    <w:uiPriority w:val="99"/>
    <w:semiHidden/>
    <w:rsid w:val="00AE721A"/>
    <w:rPr>
      <w:color w:val="808080"/>
      <w:bdr w:space="0" w:sz="0" w:color="auto" w:val="none"/>
      <w:shd w:fill="auto" w:color="auto" w:val="clear"/>
    </w:rPr>
  </w:style>
  <w:style w:customStyle="true" w:styleId="eSPISCCParagraphDefaultFont" w:type="character">
    <w:name w:val="eSPIS_CC_Paragraph Default Font"/>
    <w:basedOn w:val="Zadanifontodlomka"/>
    <w:rsid w:val="00AE72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721A"/>
    <w:rPr>
      <w:sz w:val="24"/>
      <w:bdr w:space="0" w:sz="0" w:color="auto" w:val="none"/>
      <w:shd w:fill="FFFFCC" w:color="auto" w:val="clear"/>
      <w:lang w:val="hr-HR"/>
    </w:rPr>
  </w:style>
  <w:style w:customStyle="true" w:styleId="PozadinaSvijetloCrvena" w:type="character">
    <w:name w:val="Pozadina_SvijetloCrvena"/>
    <w:basedOn w:val="eSPISCCParagraphDefaultFont"/>
    <w:rsid w:val="00AE72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72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100" w:afterAutospacing="1" w:before="100" w:beforeAutospacing="1"/>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1"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customStyle="1" w:styleId="TableNormal" w:type="table">
    <w:name w:val="Table Normal"/>
    <w:uiPriority w:val="2"/>
    <w:semiHidden/>
    <w:unhideWhenUsed/>
    <w:qFormat/>
    <w:rsid w:val="004505CA"/>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4505CA"/>
    <w:pPr>
      <w:overflowPunct/>
      <w:autoSpaceDE/>
      <w:autoSpaceDN/>
      <w:adjustRightInd/>
      <w:textAlignment w:val="auto"/>
    </w:pPr>
    <w:rPr>
      <w:rFonts w:asciiTheme="minorHAnsi" w:cstheme="minorBidi" w:eastAsiaTheme="minorHAnsi" w:hAnsiTheme="minorHAnsi"/>
      <w:sz w:val="22"/>
      <w:szCs w:val="22"/>
      <w:lang w:eastAsia="en-US" w:val="en-US"/>
    </w:rPr>
  </w:style>
  <w:style w:styleId="Tekstrezerviranogmjesta" w:type="character">
    <w:name w:val="Placeholder Text"/>
    <w:basedOn w:val="Zadanifontodlomka"/>
    <w:uiPriority w:val="99"/>
    <w:semiHidden/>
    <w:rsid w:val="00AE721A"/>
    <w:rPr>
      <w:color w:val="808080"/>
      <w:bdr w:color="auto" w:space="0" w:sz="0" w:val="none"/>
      <w:shd w:color="auto" w:fill="auto" w:val="clear"/>
    </w:rPr>
  </w:style>
  <w:style w:customStyle="1" w:styleId="eSPISCCParagraphDefaultFont" w:type="character">
    <w:name w:val="eSPIS_CC_Paragraph Default Font"/>
    <w:basedOn w:val="Zadanifontodlomka"/>
    <w:rsid w:val="00AE72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721A"/>
    <w:rPr>
      <w:sz w:val="24"/>
      <w:bdr w:color="auto" w:space="0" w:sz="0" w:val="none"/>
      <w:shd w:color="auto" w:fill="FFFFCC" w:val="clear"/>
      <w:lang w:val="hr-HR"/>
    </w:rPr>
  </w:style>
  <w:style w:customStyle="1" w:styleId="PozadinaSvijetloCrvena" w:type="character">
    <w:name w:val="Pozadina_SvijetloCrvena"/>
    <w:basedOn w:val="eSPISCCParagraphDefaultFont"/>
    <w:rsid w:val="00AE72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72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710035">
      <w:bodyDiv w:val="true"/>
      <w:marLeft w:val="0"/>
      <w:marRight w:val="0"/>
      <w:marTop w:val="0"/>
      <w:marBottom w:val="0"/>
      <w:divBdr>
        <w:top w:space="0" w:sz="0" w:color="auto" w:val="none"/>
        <w:left w:space="0" w:sz="0" w:color="auto" w:val="none"/>
        <w:bottom w:space="0" w:sz="0" w:color="auto" w:val="none"/>
        <w:right w:space="0" w:sz="0" w:color="auto" w:val="none"/>
      </w:divBdr>
    </w:div>
    <w:div w:id="1089037892">
      <w:bodyDiv w:val="true"/>
      <w:marLeft w:val="0"/>
      <w:marRight w:val="0"/>
      <w:marTop w:val="0"/>
      <w:marBottom w:val="0"/>
      <w:divBdr>
        <w:top w:space="0" w:sz="0" w:color="auto" w:val="none"/>
        <w:left w:space="0" w:sz="0" w:color="auto" w:val="none"/>
        <w:bottom w:space="0" w:sz="0" w:color="auto" w:val="none"/>
        <w:right w:space="0" w:sz="0" w:color="auto" w:val="none"/>
      </w:divBdr>
    </w:div>
    <w:div w:id="1477650132">
      <w:bodyDiv w:val="true"/>
      <w:marLeft w:val="0"/>
      <w:marRight w:val="0"/>
      <w:marTop w:val="0"/>
      <w:marBottom w:val="0"/>
      <w:divBdr>
        <w:top w:space="0" w:sz="0" w:color="auto" w:val="none"/>
        <w:left w:space="0" w:sz="0" w:color="auto" w:val="none"/>
        <w:bottom w:space="0" w:sz="0" w:color="auto" w:val="none"/>
        <w:right w:space="0" w:sz="0" w:color="auto" w:val="none"/>
      </w:divBdr>
    </w:div>
    <w:div w:id="1675065144">
      <w:bodyDiv w:val="true"/>
      <w:marLeft w:val="0"/>
      <w:marRight w:val="0"/>
      <w:marTop w:val="0"/>
      <w:marBottom w:val="0"/>
      <w:divBdr>
        <w:top w:space="0" w:sz="0" w:color="auto" w:val="none"/>
        <w:left w:space="0" w:sz="0" w:color="auto" w:val="none"/>
        <w:bottom w:space="0" w:sz="0" w:color="auto" w:val="none"/>
        <w:right w:space="0" w:sz="0" w:color="auto" w:val="none"/>
      </w:divBdr>
    </w:div>
    <w:div w:id="1995720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1216</izvorni_sadrzaj>
    <derivirana_varijabla naziv="DomainObject.Predmet.Broj_1">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2011.</izvorni_sadrzaj>
    <derivirana_varijabla naziv="DomainObject.Predmet.DatumOsnivanja_1">16.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St-1216/2011</izvorni_sadrzaj>
    <derivirana_varijabla naziv="DomainObject.Predmet.OznakaBroj_1">St-1216/2011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 GRADNJA d.o.o. za savjetovanje i upravljanje</izvorni_sadrzaj>
    <derivirana_varijabla naziv="DomainObject.Predmet.ProtustrankaFormated_1">  TEM GRADNJA d.o.o. za savjetovanje i upravljanje</derivirana_varijabla>
  </DomainObject.Predmet.ProtustrankaFormated>
  <DomainObject.Predmet.ProtustrankaFormatedOIB>
    <izvorni_sadrzaj>  TEM GRADNJA d.o.o. za savjetovanje i upravljanje, OIB 88356467079</izvorni_sadrzaj>
    <derivirana_varijabla naziv="DomainObject.Predmet.ProtustrankaFormatedOIB_1">  TEM GRADNJA d.o.o. za savjetovanje i upravljanje, OIB 88356467079</derivirana_varijabla>
  </DomainObject.Predmet.ProtustrankaFormatedOIB>
  <DomainObject.Predmet.ProtustrankaFormatedWithAdress>
    <izvorni_sadrzaj> TEM GRADNJA d.o.o. za savjetovanje i upravljanje, GRAČANSKA CESTA 127/d, 10000 Zagreb</izvorni_sadrzaj>
    <derivirana_varijabla naziv="DomainObject.Predmet.ProtustrankaFormatedWithAdress_1"> TEM GRADNJA d.o.o. za savjetovanje i upravljanje, GRAČANSKA CESTA 127/d, 10000 Zagreb</derivirana_varijabla>
  </DomainObject.Predmet.ProtustrankaFormatedWithAdress>
  <DomainObject.Predmet.ProtustrankaFormatedWithAdressOIB>
    <izvorni_sadrzaj> TEM GRADNJA d.o.o. za savjetovanje i upravljanje, OIB 88356467079, GRAČANSKA CESTA 127/d, 10000 Zagreb</izvorni_sadrzaj>
    <derivirana_varijabla naziv="DomainObject.Predmet.ProtustrankaFormatedWithAdressOIB_1"> TEM GRADNJA d.o.o. za savjetovanje i upravljanje, OIB 88356467079, GRAČANSKA CESTA 127/d, 10000 Zagreb</derivirana_varijabla>
  </DomainObject.Predmet.ProtustrankaFormatedWithAdressOIB>
  <DomainObject.Predmet.ProtustrankaWithAdress>
    <izvorni_sadrzaj>TEM GRADNJA d.o.o. za savjetovanje i upravljanje GRAČANSKA CESTA 127/d, 10000 Zagreb</izvorni_sadrzaj>
    <derivirana_varijabla naziv="DomainObject.Predmet.ProtustrankaWithAdress_1">TEM GRADNJA d.o.o. za savjetovanje i upravljanje GRAČANSKA CESTA 127/d, 10000 Zagreb</derivirana_varijabla>
  </DomainObject.Predmet.ProtustrankaWithAdress>
  <DomainObject.Predmet.ProtustrankaWithAdressOIB>
    <izvorni_sadrzaj>TEM GRADNJA d.o.o. za savjetovanje i upravljanje, OIB 88356467079, GRAČANSKA CESTA 127/d, 10000 Zagreb</izvorni_sadrzaj>
    <derivirana_varijabla naziv="DomainObject.Predmet.ProtustrankaWithAdressOIB_1">TEM GRADNJA d.o.o. za savjetovanje i upravljanje, OIB 88356467079, GRAČANSKA CESTA 127/d, 10000 Zagreb</derivirana_varijabla>
  </DomainObject.Predmet.ProtustrankaWithAdressOIB>
  <DomainObject.Predmet.ProtustrankaNazivFormated>
    <izvorni_sadrzaj>TEM GRADNJA d.o.o. za savjetovanje i upravljanje</izvorni_sadrzaj>
    <derivirana_varijabla naziv="DomainObject.Predmet.ProtustrankaNazivFormated_1">TEM GRADNJA d.o.o. za savjetovanje i upravljanje</derivirana_varijabla>
  </DomainObject.Predmet.ProtustrankaNazivFormated>
  <DomainObject.Predmet.ProtustrankaNazivFormatedOIB>
    <izvorni_sadrzaj>TEM GRADNJA d.o.o. za savjetovanje i upravljanje, OIB 88356467079</izvorni_sadrzaj>
    <derivirana_varijabla naziv="DomainObject.Predmet.ProtustrankaNazivFormatedOIB_1">TEM GRADNJA d.o.o. za savjetovanje i upravljanje, OIB 88356467079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izvorni_sadrzaj>
    <derivirana_varijabla naziv="DomainObject.Predmet.StrankaFormated_1">  REPUBLIKA HRVATSKA, MINISTARSTVO FINANCIJA, POREZNA UPRAVA, PODRUČNI URED ZAGREB zastupanog po punomoćniku ŽUPANIJSKO DRŽAVNO ODVJETNIŠTVO U ZAGREBU</derivirana_varijabla>
  </DomainObject.Predmet.StrankaFormated>
  <DomainObject.Predmet.StrankaFormatedOIB>
    <izvorni_sadrzaj>  REPUBLIKA HRVATSKA, MINISTARSTVO FINANCIJA, POREZNA UPRAVA, PODRUČNI URED ZAGREB, OIB 18683136487 zastupanog po punomoćniku ŽUPANIJSKO DRŽAVNO ODVJETNIŠTVO U ZAGREBU</izvorni_sadrzaj>
    <derivirana_varijabla naziv="DomainObject.Predmet.StrankaFormatedOIB_1">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REPUBLIKA HRVATSKA, MINISTARSTVO FINANCIJA, POREZNA UPRAVA, PODRUČNI URED ZAGREB zastupanog po punomoćniku ŽUPANIJSKO DRŽAVNO ODVJETNIŠTVO U ZAGREBU</izvorni_sadrzaj>
    <derivirana_varijabla naziv="DomainObject.Predmet.StrankaFormatedWithAdress_1"> REPUBLIKA HRVATSKA, MINISTARSTVO FINANCIJA, POREZNA UPRAVA, PODRUČNI URED ZAGREB zastupanog po punomoćniku ŽUPANIJSKO DRŽAVNO ODVJETNIŠTVO U ZAGREBU</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ZAGREBU</izvorni_sadrzaj>
    <derivirana_varijabla naziv="DomainObject.Predmet.StrankaFormatedWithAdressOIB_1"> REPUBLIKA HRVATSKA, MINISTARSTVO FINANCIJA, POREZNA UPRAVA, PODRUČNI URED ZAGREB, OIB 18683136487 zastupanog po punomoćniku ŽUPANIJSKO DRŽAVNO ODVJETNIŠTVO U ZAGREBU</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REPUBLIKA HRVATSKA, MINISTARSTVO FINANCIJA, POREZNA UPRAVA, PODRUČNI URED ZAGREB zastupanog po punomoćniku ŽUPANIJSKO DRŽAVNO ODVJETNIŠTVO U ZAGREBU</item>
    </izvorni_sadrzaj>
    <derivirana_varijabla naziv="DomainObject.Predmet.StrankaListFormated_1">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zvorni_sadrzaj>
    <derivirana_varijabla naziv="DomainObject.Predmet.StrankaListFormatedOIB_1">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ZAGREBU</item>
    </izvorni_sadrzaj>
    <derivirana_varijabla naziv="DomainObject.Predmet.StrankaListFormatedWithAdress_1">
      <item>REPUBLIKA HRVATSKA, MINISTARSTVO FINANCIJA, POREZNA UPRAVA, PODRUČNI URED ZAGREB zastupanog po punomoćniku ŽUPANIJSKO DRŽAVNO ODVJETNIŠTVO U ZAGREBU</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ZAGREBU</item>
    </izvorni_sadrzaj>
    <derivirana_varijabla naziv="DomainObject.Predmet.StrankaListFormatedWithAdressOIB_1">
      <item>REPUBLIKA HRVATSKA, MINISTARSTVO FINANCIJA, POREZNA UPRAVA, PODRUČNI URED ZAGREB, OIB 18683136487 zastupanog po punomoćniku ŽUPANIJSKO DRŽAVNO ODVJETNIŠTVO U ZAGREBU</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TEM GRADNJA d.o.o. za savjetovanje i upravljanje</item>
    </izvorni_sadrzaj>
    <derivirana_varijabla naziv="DomainObject.Predmet.ProtuStrankaListFormated_1">
      <item>TEM GRADNJA d.o.o. za savjetovanje i upravljanje</item>
    </derivirana_varijabla>
  </DomainObject.Predmet.ProtuStrankaListFormated>
  <DomainObject.Predmet.ProtuStrankaListFormatedOIB>
    <izvorni_sadrzaj>
      <item>TEM GRADNJA d.o.o. za savjetovanje i upravljanje, OIB 88356467079</item>
    </izvorni_sadrzaj>
    <derivirana_varijabla naziv="DomainObject.Predmet.ProtuStrankaListFormatedOIB_1">
      <item>TEM GRADNJA d.o.o. za savjetovanje i upravljanje, OIB 88356467079</item>
    </derivirana_varijabla>
  </DomainObject.Predmet.ProtuStrankaListFormatedOIB>
  <DomainObject.Predmet.ProtuStrankaListFormatedWithAdress>
    <izvorni_sadrzaj>
      <item>TEM GRADNJA d.o.o. za savjetovanje i upravljanje, GRAČANSKA CESTA 127/d, 10000 Zagreb</item>
    </izvorni_sadrzaj>
    <derivirana_varijabla naziv="DomainObject.Predmet.ProtuStrankaListFormatedWithAdress_1">
      <item>TEM GRADNJA d.o.o. za savjetovanje i upravljanje, GRAČANSKA CESTA 127/d, 10000 Zagreb</item>
    </derivirana_varijabla>
  </DomainObject.Predmet.ProtuStrankaListFormatedWithAdress>
  <DomainObject.Predmet.ProtuStrankaListFormatedWithAdressOIB>
    <izvorni_sadrzaj>
      <item>TEM GRADNJA d.o.o. za savjetovanje i upravljanje, OIB 88356467079, GRAČANSKA CESTA 127/d, 10000 Zagreb</item>
    </izvorni_sadrzaj>
    <derivirana_varijabla naziv="DomainObject.Predmet.ProtuStrankaListFormatedWithAdressOIB_1">
      <item>TEM GRADNJA d.o.o. za savjetovanje i upravljanje, OIB 88356467079, GRAČANSKA CESTA 127/d, 10000 Zagreb</item>
    </derivirana_varijabla>
  </DomainObject.Predmet.ProtuStrankaListFormatedWithAdressOIB>
  <DomainObject.Predmet.ProtuStrankaListNazivFormated>
    <izvorni_sadrzaj>
      <item>TEM GRADNJA d.o.o. za savjetovanje i upravljanje</item>
    </izvorni_sadrzaj>
    <derivirana_varijabla naziv="DomainObject.Predmet.ProtuStrankaListNazivFormated_1">
      <item>TEM GRADNJA d.o.o. za savjetovanje i upravljanje</item>
    </derivirana_varijabla>
  </DomainObject.Predmet.ProtuStrankaListNazivFormated>
  <DomainObject.Predmet.ProtuStrankaListNazivFormatedOIB>
    <izvorni_sadrzaj>
      <item>TEM GRADNJA d.o.o. za savjetovanje i upravljanje, OIB 88356467079</item>
    </izvorni_sadrzaj>
    <derivirana_varijabla naziv="DomainObject.Predmet.ProtuStrankaListNazivFormatedOIB_1">
      <item>TEM GRADNJA d.o.o. za savjetovanje i upravljanje, OIB 88356467079</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Milorad Zajkovski</item>
      <item>Alojz Jančik</item>
    </izvorni_sadrzaj>
    <derivirana_varijabla naziv="DomainObject.Predmet.OstaliListFormated_1">
      <item>ŽUPANIJSKO DRŽAVNO ODVJETNIŠTVO U ZAGREBU punomoćnik sudionika u postupku REPUBLIKA HRVATSKA, MINISTARSTVO FINANCIJA, POREZNA UPRAVA, PODRUČNI URED ZAGREB</item>
      <item>Milorad Zajkovski</item>
      <item>Alojz Jančik</item>
    </derivirana_varijabla>
  </DomainObject.Predmet.OstaliListFormated>
  <DomainObject.Predmet.OstaliListFormatedOIB>
    <izvorni_sadrzaj>
      <item>ŽUPANIJSKO DRŽAVNO ODVJETNIŠTVO U ZAGREBU punomoćnik sudionika u postupku REPUBLIKA HRVATSKA, MINISTARSTVO FINANCIJA, POREZNA UPRAVA, PODRUČNI URED ZAGREB</item>
      <item>Milorad Zajkovski, OIB 59768013642</item>
      <item>Alojz Jančik</item>
    </izvorni_sadrzaj>
    <derivirana_varijabla naziv="DomainObject.Predmet.OstaliListFormatedOIB_1">
      <item>ŽUPANIJSKO DRŽAVNO ODVJETNIŠTVO U ZAGREBU punomoćnik sudionika u postupku REPUBLIKA HRVATSKA, MINISTARSTVO FINANCIJA, POREZNA UPRAVA, PODRUČNI URED ZAGREB</item>
      <item>Milorad Zajkovski, OIB 59768013642</item>
      <item>Alojz Jančik</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ZAGREB</item>
      <item>Milorad Zajkovski, Ivana Vencla 32, 10290 Zaprešić</item>
      <item>Alojz Jančik, Crvenog križa 18, 10000 Zagreb</item>
    </izvorni_sadrzaj>
    <derivirana_varijabla naziv="DomainObject.Predmet.OstaliListFormatedWithAdress_1">
      <item>ŽUPANIJSKO DRŽAVNO ODVJETNIŠTVO U ZAGREBU punomoćnik sudionika u postupku REPUBLIKA HRVATSKA, MINISTARSTVO FINANCIJA, POREZNA UPRAVA, PODRUČNI URED ZAGREB</item>
      <item>Milorad Zajkovski, Ivana Vencla 32, 10290 Zaprešić</item>
      <item>Alojz Jančik, Crvenog križa 18,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ZAGREB</item>
      <item>Milorad Zajkovski, OIB 59768013642, Ivana Vencla 32, 10290 Zaprešić</item>
      <item>Alojz Jančik, Crvenog križa 18, 10000 Zagreb</item>
    </izvorni_sadrzaj>
    <derivirana_varijabla naziv="DomainObject.Predmet.OstaliListFormatedWithAdressOIB_1">
      <item>ŽUPANIJSKO DRŽAVNO ODVJETNIŠTVO U ZAGREBU punomoćnik sudionika u postupku REPUBLIKA HRVATSKA, MINISTARSTVO FINANCIJA, POREZNA UPRAVA, PODRUČNI URED ZAGREB</item>
      <item>Milorad Zajkovski, OIB 59768013642, Ivana Vencla 32, 10290 Zaprešić</item>
      <item>Alojz Jančik, Crvenog križa 18, 10000 Zagreb</item>
    </derivirana_varijabla>
  </DomainObject.Predmet.OstaliListFormatedWithAdressOIB>
  <DomainObject.Predmet.OstaliListNazivFormated>
    <izvorni_sadrzaj>
      <item>ŽUPANIJSKO DRŽAVNO ODVJETNIŠTVO U ZAGREBU</item>
      <item>Milorad Zajkovski</item>
      <item>Alojz Jančik</item>
    </izvorni_sadrzaj>
    <derivirana_varijabla naziv="DomainObject.Predmet.OstaliListNazivFormated_1">
      <item>ŽUPANIJSKO DRŽAVNO ODVJETNIŠTVO U ZAGREBU</item>
      <item>Milorad Zajkovski</item>
      <item>Alojz Jančik</item>
    </derivirana_varijabla>
  </DomainObject.Predmet.OstaliListNazivFormated>
  <DomainObject.Predmet.OstaliListNazivFormatedOIB>
    <izvorni_sadrzaj>
      <item>ŽUPANIJSKO DRŽAVNO ODVJETNIŠTVO U ZAGREBU</item>
      <item>Milorad Zajkovski, OIB 59768013642</item>
      <item>Alojz Jančik</item>
    </izvorni_sadrzaj>
    <derivirana_varijabla naziv="DomainObject.Predmet.OstaliListNazivFormatedOIB_1">
      <item>ŽUPANIJSKO DRŽAVNO ODVJETNIŠTVO U ZAGREBU</item>
      <item>Milorad Zajkovski, OIB 59768013642</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TEM GRADNJA d.o.o. za savjetovanje i upravljanje</izvorni_sadrzaj>
    <derivirana_varijabla naziv="DomainObject.Predmet.ProtustrankaIDrugi_1">TEM GRADNJA d.o.o. za savjetovanje i upravljanje</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TEM GRADNJA d.o.o. za savjetovanje i upravljanje, OIB 88356467079, GRAČANSKA CESTA 127/d, 10000 Zagreb</izvorni_sadrzaj>
    <derivirana_varijabla naziv="DomainObject.Predmet.ProtustrankaIDrugiAdressOIB_1">TEM GRADNJA d.o.o. za savjetovanje i upravljanje, OIB 88356467079, GRAČANSKA CESTA 127/d,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 GRADNJA d.o.o. za savjetovanje i upravljanje</item>
      <item>ŽUPANIJSKO DRŽAVNO ODVJETNIŠTVO U ZAGREBU</item>
      <item>REPUBLIKA HRVATSKA, MINISTARSTVO FINANCIJA, POREZNA UPRAVA, PODRUČNI URED ZAGREB</item>
      <item>Milorad Zajkovski</item>
      <item>Alojz Jančik</item>
    </izvorni_sadrzaj>
    <derivirana_varijabla naziv="DomainObject.Predmet.SudioniciListNaziv_1">
      <item>TEM GRADNJA d.o.o. za savjetovanje i upravljanje</item>
      <item>ŽUPANIJSKO DRŽAVNO ODVJETNIŠTVO U ZAGREBU</item>
      <item>REPUBLIKA HRVATSKA, MINISTARSTVO FINANCIJA, POREZNA UPRAVA, PODRUČNI URED ZAGREB</item>
      <item>Milorad Zajkovski</item>
      <item>Alojz Jančik</item>
    </derivirana_varijabla>
  </DomainObject.Predmet.SudioniciListNaziv>
  <DomainObject.Predmet.SudioniciListAdressOIB>
    <izvorni_sadrzaj>
      <item>TEM GRADNJA d.o.o. za savjetovanje i upravljanje, OIB 88356467079, GRAČANSKA CESTA 127/d,10000 Zagreb</item>
      <item>ŽUPANIJSKO DRŽAVNO ODVJETNIŠTVO U ZAGREBU</item>
      <item>REPUBLIKA HRVATSKA, MINISTARSTVO FINANCIJA, POREZNA UPRAVA, PODRUČNI URED ZAGREB, OIB 18683136487</item>
      <item>Milorad Zajkovski, OIB 59768013642, Ivana Vencla 32,10290 Zaprešić</item>
      <item>Alojz Jančik, Crvenog križa 18,10000 Zagreb</item>
    </izvorni_sadrzaj>
    <derivirana_varijabla naziv="DomainObject.Predmet.SudioniciListAdressOIB_1">
      <item>TEM GRADNJA d.o.o. za savjetovanje i upravljanje, OIB 88356467079, GRAČANSKA CESTA 127/d,10000 Zagreb</item>
      <item>ŽUPANIJSKO DRŽAVNO ODVJETNIŠTVO U ZAGREBU</item>
      <item>REPUBLIKA HRVATSKA, MINISTARSTVO FINANCIJA, POREZNA UPRAVA, PODRUČNI URED ZAGREB, OIB 18683136487</item>
      <item>Milorad Zajkovski, OIB 59768013642, Ivana Vencla 32,10290 Zaprešić</item>
      <item>Alojz Jančik, Crvenog križa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88356467079</item>
      <item>, OIB null</item>
      <item>, OIB 18683136487</item>
      <item>, OIB 59768013642</item>
      <item>, OIB null</item>
    </izvorni_sadrzaj>
    <derivirana_varijabla naziv="DomainObject.Predmet.SudioniciListNazivOIB_1">
      <item>, OIB 88356467079</item>
      <item>, OIB null</item>
      <item>, OIB 18683136487</item>
      <item>, OIB 59768013642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B50C1F-29F5-48EE-B2C1-7ABD000551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1295</properties:Words>
  <properties:Characters>7322</properties:Characters>
  <properties:Lines>177</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8785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2018-09-14T12:24:00Z</dcterms:created>
  <dc:creator>user</dc:creator>
  <cp:lastModifiedBy>Valentina Delač</cp:lastModifiedBy>
  <cp:lastPrinted>2018-09-14T12:28:00Z</cp:lastPrinted>
  <dcterms:modified xmlns:xsi="http://www.w3.org/2001/XMLSchema-instance" xsi:type="dcterms:W3CDTF">2018-09-14T12:28:00Z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(Tem gradnja o  Rj namirenje dioba kupovine.docx)</vt:lpwstr>
  </prop:property>
  <prop:property name="CC_coloring" pid="4" fmtid="{D5CDD505-2E9C-101B-9397-08002B2CF9AE}">
    <vt:bool>false</vt:bool>
  </prop:property>
  <prop:property name="BrojStranica" pid="5" fmtid="{D5CDD505-2E9C-101B-9397-08002B2CF9AE}">
    <vt:i4>4</vt:i4>
  </prop:property>
</prop:Properties>
</file>