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2576a" w14:paraId="0e2576a"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smartTag w:element="metricconverter" w:uri="urn:schemas-microsoft-com:office:smarttags">
        <w:smartTagPr>
          <w:attr w:val="66 St" w:name="ProductID"/>
        </w:smartTagPr>
        <w:r w:rsidRPr="00E6050A">
          <w:t>66 St</w:t>
        </w:r>
      </w:smartTag>
      <w:r w:rsidRPr="00E6050A">
        <w:t>-</w:t>
      </w:r>
      <w:r w:rsidR="00C450D9">
        <w:t>8</w:t>
      </w:r>
      <w:r w:rsidR="000B18FA">
        <w:t>947</w:t>
      </w:r>
      <w:r w:rsidR="00221A67">
        <w:t>/</w:t>
      </w:r>
      <w:r w:rsidRPr="00E6050A">
        <w:t>1</w:t>
      </w:r>
      <w:r w:rsidR="000D7C8E">
        <w:t>5</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 </w:t>
      </w:r>
      <w:r w:rsidR="003A0A3E" w:rsidRPr="003A0A3E">
        <w:t>EKOMIRIN društvo s ograničenom odgovornošću za trgovinu i usluge, Žakanje, Žakanje 57, OIB: 73296849319, MBS: 080771995</w:t>
      </w:r>
      <w:r w:rsidR="00BC5677" w:rsidRPr="00BC5677">
        <w:t xml:space="preserve">, </w:t>
      </w:r>
      <w:r w:rsidR="00FD6B74">
        <w:t>4</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3A0A3E" w:rsidRPr="003A0A3E">
        <w:t>EKOMIRIN društvo s ograničenom odgovornošću za trgovinu i usluge, Žakanje, Žakanje 57, OIB: 73296849319, MBS: 080771995</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3A0A3E" w:rsidRPr="003A0A3E">
        <w:t>TOMISLAV OREHOVEC, Zagreb, Smičiklasova 18, OIB:02009648274</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3A0A3E" w:rsidRPr="003A0A3E">
        <w:t>EKOMIRIN društvo s ograničenom odgovornošću za trgovinu i usluge, Žakanje, Žakanje 57, OIB: 73296849319, MBS: 080771995</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506268" w:rsidP="00221A67" w:rsidR="00221A67">
      <w:pPr>
        <w:overflowPunct w:val="false"/>
        <w:ind w:firstLine="708"/>
        <w:jc w:val="both"/>
        <w:rPr>
          <w:noProof w:val="false"/>
        </w:rPr>
      </w:pPr>
      <w:r w:rsidRPr="00506268">
        <w:rPr>
          <w:noProof w:val="false"/>
        </w:rPr>
        <w:t>Predlagatelj je temeljem odredbe članka 110. stavak 1. Stečajnog zakona (NN 71/15 – dalje SZ) podnio prijedlog za provedbu stečajnog p</w:t>
      </w:r>
      <w:r w:rsidR="00CD2DD3">
        <w:rPr>
          <w:noProof w:val="false"/>
        </w:rPr>
        <w:t>ostupka s obzirom da je dužnik</w:t>
      </w:r>
      <w:r w:rsidRPr="00506268">
        <w:rPr>
          <w:noProof w:val="false"/>
        </w:rPr>
        <w:t xml:space="preserve"> u Očevidniku redoslijeda osnova za plaćanje imao evidentirane neizvršene osnove za plaćanje u iznosu od </w:t>
      </w:r>
      <w:r w:rsidR="003A0A3E">
        <w:rPr>
          <w:noProof w:val="false"/>
        </w:rPr>
        <w:t>158.623,41</w:t>
      </w:r>
      <w:r w:rsidR="00AC2C97">
        <w:rPr>
          <w:noProof w:val="false"/>
        </w:rPr>
        <w:t xml:space="preserve"> </w:t>
      </w:r>
      <w:r w:rsidRPr="00506268">
        <w:rPr>
          <w:noProof w:val="false"/>
        </w:rPr>
        <w:t>kn u razdoblju duljem od 120 dana s napomenom da ne raspolaže podacima o imovini dužnika.</w:t>
      </w:r>
    </w:p>
    <w:p w:rsidRDefault="005E5AF8" w:rsidP="005E5AF8" w:rsidR="005E5AF8">
      <w:pPr>
        <w:overflowPunct w:val="false"/>
        <w:ind w:firstLine="708"/>
        <w:jc w:val="both"/>
        <w:rPr>
          <w:noProof w:val="false"/>
        </w:rPr>
      </w:pPr>
      <w:r>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5E5AF8" w:rsidP="005E5AF8" w:rsidR="005E5AF8">
      <w:pPr>
        <w:overflowPunct w:val="false"/>
        <w:ind w:firstLine="708"/>
        <w:jc w:val="both"/>
        <w:rPr>
          <w:noProof w:val="false"/>
        </w:rPr>
      </w:pPr>
      <w:r>
        <w:rPr>
          <w:noProof w:val="false"/>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w:t>
      </w:r>
      <w:r>
        <w:rPr>
          <w:noProof w:val="false"/>
        </w:rPr>
        <w:lastRenderedPageBreak/>
        <w:t>FINA podnese prijedlog za otvaranje stečajnog postupka u skladu s člankom 110. stavak 1. SZ-a.</w:t>
      </w:r>
    </w:p>
    <w:p w:rsidRDefault="005E5AF8" w:rsidP="005E5AF8" w:rsidR="005E5AF8">
      <w:pPr>
        <w:overflowPunct w:val="false"/>
        <w:ind w:firstLine="708"/>
        <w:jc w:val="both"/>
        <w:rPr>
          <w:noProof w:val="false"/>
        </w:rPr>
      </w:pPr>
      <w:r>
        <w:rPr>
          <w:noProof w:val="false"/>
        </w:rPr>
        <w:t>Na ročištu radi rasprave o uvjetima za otvaranje stečajnog postupka nad dužnikom održanom 31. svibnja 2017. zastupnik po zakonu dužnika je izjavio da se ne protivi da se nad dužnikom otvori stečajni postupak te da društvo nema u vlasništvu nekretnine ni pokretnine kao niti druge imovine.</w:t>
      </w:r>
    </w:p>
    <w:p w:rsidRDefault="005E5AF8" w:rsidP="005E5AF8" w:rsidR="00485794">
      <w:pPr>
        <w:overflowPunct w:val="false"/>
        <w:ind w:firstLine="708"/>
        <w:jc w:val="both"/>
        <w:rPr>
          <w:noProof w:val="false"/>
        </w:rPr>
      </w:pPr>
      <w:r>
        <w:rPr>
          <w:noProof w:val="false"/>
        </w:rPr>
        <w:t>Prema odredbama članka 132. stavak 1. i 2.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osobe iz stavka 1. ovoga članka ne predujme traženi iznos, sud će donijeti rješenje o otvaranju i zaključenju stečajnoga postupka.</w:t>
      </w:r>
    </w:p>
    <w:p w:rsidRDefault="00F04FA8" w:rsidP="00CD2DD3" w:rsidR="00F04FA8">
      <w:pPr>
        <w:overflowPunct w:val="false"/>
        <w:ind w:firstLine="708"/>
        <w:jc w:val="both"/>
      </w:pPr>
      <w:r>
        <w:rPr>
          <w:noProof w:val="false"/>
        </w:rPr>
        <w:t xml:space="preserve">Iz potvrde FINA-e od </w:t>
      </w:r>
      <w:r w:rsidR="003A0A3E">
        <w:rPr>
          <w:noProof w:val="false"/>
        </w:rPr>
        <w:t>7</w:t>
      </w:r>
      <w:r>
        <w:rPr>
          <w:noProof w:val="false"/>
        </w:rPr>
        <w:t xml:space="preserve">. </w:t>
      </w:r>
      <w:r w:rsidR="003A0A3E">
        <w:rPr>
          <w:noProof w:val="false"/>
        </w:rPr>
        <w:t>travnja</w:t>
      </w:r>
      <w:r w:rsidR="00F64A63">
        <w:rPr>
          <w:noProof w:val="false"/>
        </w:rPr>
        <w:t xml:space="preserve"> </w:t>
      </w:r>
      <w:r>
        <w:rPr>
          <w:noProof w:val="false"/>
        </w:rPr>
        <w:t>2017. utvrđeno je da je račun du</w:t>
      </w:r>
      <w:r w:rsidR="001E3F98">
        <w:rPr>
          <w:noProof w:val="false"/>
        </w:rPr>
        <w:t xml:space="preserve">žnika u neprekidnoj blokadi </w:t>
      </w:r>
      <w:r w:rsidR="003A0A3E">
        <w:rPr>
          <w:noProof w:val="false"/>
        </w:rPr>
        <w:t xml:space="preserve">duže od 120 </w:t>
      </w:r>
      <w:r>
        <w:rPr>
          <w:noProof w:val="false"/>
        </w:rPr>
        <w:t xml:space="preserve">dana te da blokada iznosi </w:t>
      </w:r>
      <w:r w:rsidR="003A0A3E">
        <w:rPr>
          <w:noProof w:val="false"/>
        </w:rPr>
        <w:t>158.623,41</w:t>
      </w:r>
      <w:r>
        <w:rPr>
          <w:noProof w:val="false"/>
        </w:rPr>
        <w:t xml:space="preserve"> kn</w:t>
      </w:r>
      <w:r w:rsidR="00A62534">
        <w:rPr>
          <w:noProof w:val="false"/>
        </w:rPr>
        <w:t>.</w:t>
      </w:r>
    </w:p>
    <w:p w:rsidRDefault="00C95F10" w:rsidP="00DB121B" w:rsidR="00C95F10">
      <w:pPr>
        <w:overflowPunct w:val="false"/>
        <w:ind w:firstLine="708"/>
        <w:jc w:val="both"/>
      </w:pPr>
      <w:r w:rsidRPr="00CB1210">
        <w:t xml:space="preserve">Rješenjem </w:t>
      </w:r>
      <w:r>
        <w:t>St-</w:t>
      </w:r>
      <w:r w:rsidR="00C450D9">
        <w:t>8</w:t>
      </w:r>
      <w:r w:rsidR="000B18FA">
        <w:t>947</w:t>
      </w:r>
      <w:r w:rsidR="004E3A3B">
        <w:t>/</w:t>
      </w:r>
      <w:r>
        <w:t>1</w:t>
      </w:r>
      <w:r w:rsidR="000D7C8E">
        <w:t>5</w:t>
      </w:r>
      <w:r>
        <w:t xml:space="preserve"> </w:t>
      </w:r>
      <w:r w:rsidRPr="00CB1210">
        <w:t xml:space="preserve">od </w:t>
      </w:r>
      <w:r w:rsidR="003A0A3E">
        <w:t>7</w:t>
      </w:r>
      <w:r w:rsidR="00667B0F" w:rsidRPr="00667B0F">
        <w:t xml:space="preserve">. </w:t>
      </w:r>
      <w:r w:rsidR="003A0A3E">
        <w:t>srpnja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FD6B74">
        <w:rPr>
          <w:noProof w:val="false"/>
        </w:rPr>
        <w:t>4</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846CF7" w:rsidR="00846CF7">
      <w:pPr>
        <w:pStyle w:val="Podnaslov"/>
        <w:ind w:firstLine="720" w:left="5652"/>
        <w:rPr>
          <w:rFonts w:hAnsi="Times New Roman" w:ascii="Times New Roman"/>
          <w:b w:val="false"/>
          <w:color w:val="auto"/>
          <w:szCs w:val="24"/>
        </w:rPr>
      </w:pPr>
      <w:r>
        <w:t xml:space="preserve">              </w:t>
      </w:r>
      <w:r w:rsidR="00846CF7">
        <w:rPr>
          <w:rFonts w:hAnsi="Times New Roman" w:ascii="Times New Roman"/>
          <w:b w:val="false"/>
          <w:color w:val="auto"/>
          <w:szCs w:val="24"/>
        </w:rPr>
        <w:t>Sudac</w:t>
      </w:r>
    </w:p>
    <w:p w:rsidRDefault="00846CF7" w:rsidP="00846CF7" w:rsidR="00846CF7">
      <w:pPr>
        <w:pStyle w:val="Podnaslov"/>
        <w:ind w:firstLine="720" w:left="4320"/>
        <w:rPr>
          <w:rFonts w:hAnsi="Times New Roman" w:ascii="Times New Roman"/>
          <w:b w:val="false"/>
          <w:color w:val="auto"/>
          <w:szCs w:val="24"/>
        </w:rPr>
      </w:pPr>
      <w:r>
        <w:rPr>
          <w:rFonts w:hAnsi="Times New Roman" w:ascii="Times New Roman"/>
          <w:b w:val="false"/>
          <w:color w:val="auto"/>
          <w:szCs w:val="24"/>
        </w:rPr>
        <w:tab/>
      </w:r>
      <w:r>
        <w:rPr>
          <w:rFonts w:hAnsi="Times New Roman" w:ascii="Times New Roman"/>
          <w:b w:val="false"/>
          <w:color w:val="auto"/>
          <w:szCs w:val="24"/>
        </w:rPr>
        <w:tab/>
        <w:t>Mislav Kolakušić v.r.</w:t>
      </w:r>
    </w:p>
    <w:p w:rsidRDefault="00846CF7" w:rsidP="00846CF7" w:rsidR="00846CF7">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w:t>
      </w:r>
      <w:r>
        <w:rPr>
          <w:rFonts w:hAnsi="Times New Roman" w:ascii="Times New Roman"/>
          <w:b w:val="false"/>
          <w:color w:val="auto"/>
          <w:szCs w:val="24"/>
        </w:rPr>
        <w:tab/>
      </w:r>
      <w:r>
        <w:rPr>
          <w:rFonts w:hAnsi="Times New Roman" w:ascii="Times New Roman"/>
          <w:b w:val="false"/>
          <w:color w:val="auto"/>
          <w:szCs w:val="24"/>
        </w:rPr>
        <w:tab/>
      </w:r>
    </w:p>
    <w:p w:rsidRDefault="00846CF7" w:rsidP="00846CF7" w:rsidR="00846CF7">
      <w:pPr>
        <w:pStyle w:val="Podnaslov"/>
        <w:ind w:firstLine="720" w:left="4320"/>
        <w:rPr>
          <w:rFonts w:hAnsi="Times New Roman" w:ascii="Times New Roman"/>
          <w:b w:val="false"/>
          <w:color w:val="auto"/>
          <w:szCs w:val="24"/>
        </w:rPr>
      </w:pPr>
    </w:p>
    <w:p w:rsidRDefault="00846CF7" w:rsidP="00846CF7" w:rsidR="00846CF7">
      <w:pPr>
        <w:pStyle w:val="Podnaslov"/>
        <w:ind w:firstLine="720" w:left="4320"/>
        <w:rPr>
          <w:rFonts w:hAnsi="Times New Roman" w:ascii="Times New Roman"/>
          <w:b w:val="false"/>
          <w:color w:val="auto"/>
          <w:szCs w:val="24"/>
        </w:rPr>
      </w:pPr>
    </w:p>
    <w:p w:rsidRDefault="00846CF7" w:rsidP="00846CF7" w:rsidR="00846CF7">
      <w:pPr>
        <w:pStyle w:val="Podnaslov"/>
        <w:rPr>
          <w:rFonts w:hAnsi="Times New Roman" w:ascii="Times New Roman"/>
          <w:b w:val="false"/>
          <w:color w:val="auto"/>
          <w:szCs w:val="24"/>
        </w:rPr>
      </w:pPr>
      <w:r>
        <w:rPr>
          <w:rFonts w:hAnsi="Times New Roman" w:ascii="Times New Roman"/>
          <w:b w:val="false"/>
          <w:color w:val="auto"/>
          <w:szCs w:val="24"/>
        </w:rPr>
        <w:t>Uputa o pravnom lijeku:</w:t>
      </w:r>
    </w:p>
    <w:p w:rsidRDefault="00846CF7" w:rsidP="00846CF7" w:rsidR="00846CF7">
      <w:pPr>
        <w:overflowPunct w:val="false"/>
        <w:jc w:val="both"/>
      </w:pPr>
      <w:r>
        <w:t>Protiv ovog rješenja dopuštena je žalba u roku od 8 dana.</w:t>
      </w:r>
      <w:r>
        <w:rPr>
          <w:b/>
        </w:rPr>
        <w:t xml:space="preserve"> </w:t>
      </w:r>
      <w:r>
        <w:t>Žalba se podnosi ovom sudu u 2 primjerka za Visoki trgovački sud RH od dana dostave rješenja.</w:t>
      </w:r>
    </w:p>
    <w:p w:rsidRDefault="00846CF7" w:rsidP="00846CF7" w:rsidR="00846CF7">
      <w:pPr>
        <w:overflowPunct w:val="false"/>
        <w:jc w:val="both"/>
      </w:pPr>
    </w:p>
    <w:p w:rsidRDefault="00846CF7" w:rsidP="00846CF7" w:rsidR="00846CF7">
      <w:pPr>
        <w:rPr>
          <w:sz w:val="22"/>
          <w:szCs w:val="22"/>
        </w:rPr>
      </w:pPr>
    </w:p>
    <w:p w:rsidRDefault="00846CF7" w:rsidP="00846CF7" w:rsidR="00846CF7">
      <w:pPr>
        <w:ind w:left="720"/>
      </w:pPr>
      <w:r>
        <w:tab/>
      </w:r>
      <w:r>
        <w:tab/>
      </w:r>
      <w:r>
        <w:tab/>
      </w:r>
      <w:r>
        <w:tab/>
      </w:r>
      <w:r>
        <w:tab/>
        <w:t>Za točnost otpravka - ovlašteni službenik</w:t>
      </w:r>
    </w:p>
    <w:p w:rsidRDefault="00846CF7" w:rsidP="00846CF7" w:rsidR="00846CF7">
      <w:pPr>
        <w:ind w:left="720"/>
      </w:pPr>
      <w:r>
        <w:tab/>
      </w:r>
      <w:r>
        <w:tab/>
      </w:r>
      <w:r>
        <w:tab/>
      </w:r>
      <w:r>
        <w:tab/>
      </w:r>
      <w:r>
        <w:tab/>
      </w:r>
      <w:r>
        <w:tab/>
        <w:t xml:space="preserve">        Ivana Stampf</w:t>
      </w:r>
    </w:p>
    <w:p w:rsidRDefault="001F1245" w:rsidP="00846CF7" w:rsidR="001F1245" w:rsidRPr="009D23EC">
      <w:pPr>
        <w:overflowPunct w:val="false"/>
        <w:ind w:firstLine="720" w:left="5040"/>
        <w:jc w:val="both"/>
      </w:pPr>
    </w:p>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6CF7">
      <w:rPr>
        <w:rStyle w:val="Brojstranice"/>
      </w:rPr>
      <w:t>2</w:t>
    </w:r>
    <w:r>
      <w:rPr>
        <w:rStyle w:val="Brojstranice"/>
      </w:rPr>
      <w:fldChar w:fldCharType="end"/>
    </w:r>
  </w:p>
  <w:p w:rsidRDefault="00CF1E49" w:rsidP="00B509F2" w:rsidR="00CF1E49">
    <w:pPr>
      <w:pStyle w:val="Zaglavlje"/>
      <w:jc w:val="right"/>
    </w:pPr>
    <w:r>
      <w:t>66 St-</w:t>
    </w:r>
    <w:r w:rsidR="00C450D9">
      <w:t>8</w:t>
    </w:r>
    <w:r w:rsidR="000B18FA">
      <w:t>947</w:t>
    </w:r>
    <w:r w:rsidR="00956E4C">
      <w:t>/1</w:t>
    </w:r>
    <w:r w:rsidR="000D7C8E">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8FA"/>
    <w:rsid w:val="000B1CD9"/>
    <w:rsid w:val="000B2A65"/>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0A3E"/>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6053"/>
    <w:rsid w:val="00442BB7"/>
    <w:rsid w:val="00445456"/>
    <w:rsid w:val="00447313"/>
    <w:rsid w:val="00447C41"/>
    <w:rsid w:val="004501B8"/>
    <w:rsid w:val="00450E1C"/>
    <w:rsid w:val="00451C36"/>
    <w:rsid w:val="00452A3A"/>
    <w:rsid w:val="0045446F"/>
    <w:rsid w:val="00454684"/>
    <w:rsid w:val="004552EE"/>
    <w:rsid w:val="00457D0B"/>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7A8"/>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5AF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463E4"/>
    <w:rsid w:val="006479DA"/>
    <w:rsid w:val="00650025"/>
    <w:rsid w:val="00650683"/>
    <w:rsid w:val="00650A9D"/>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6CF7"/>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B49"/>
    <w:rsid w:val="00956E4C"/>
    <w:rsid w:val="009573B3"/>
    <w:rsid w:val="00957F6C"/>
    <w:rsid w:val="0096074D"/>
    <w:rsid w:val="00962099"/>
    <w:rsid w:val="009624C5"/>
    <w:rsid w:val="00962A01"/>
    <w:rsid w:val="009637B7"/>
    <w:rsid w:val="00963927"/>
    <w:rsid w:val="00964BD0"/>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D6B74"/>
    <w:rsid w:val="00FE0339"/>
    <w:rsid w:val="00FE0804"/>
    <w:rsid w:val="00FE13EF"/>
    <w:rsid w:val="00FE2E73"/>
    <w:rsid w:val="00FE6088"/>
    <w:rsid w:val="00FE6D35"/>
    <w:rsid w:val="00FE730A"/>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846CF7"/>
    <w:rPr>
      <w:color w:val="808080"/>
      <w:bdr w:space="0" w:sz="0" w:color="auto" w:val="none"/>
      <w:shd w:fill="auto" w:color="auto" w:val="clear"/>
    </w:rPr>
  </w:style>
  <w:style w:customStyle="true" w:styleId="eSPISCCParagraphDefaultFont" w:type="character">
    <w:name w:val="eSPIS_CC_Paragraph Default Font"/>
    <w:basedOn w:val="Zadanifontodlomka"/>
    <w:rsid w:val="00846C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6CF7"/>
    <w:rPr>
      <w:bdr w:space="0" w:sz="0" w:color="auto" w:val="none"/>
      <w:shd w:fill="FFFFCC" w:color="auto" w:val="clear"/>
      <w:lang w:val="hr-HR"/>
    </w:rPr>
  </w:style>
  <w:style w:customStyle="true" w:styleId="PozadinaSvijetloCrvena" w:type="character">
    <w:name w:val="Pozadina_SvijetloCrvena"/>
    <w:basedOn w:val="eSPISCCParagraphDefaultFont"/>
    <w:rsid w:val="00846C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6C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846CF7"/>
    <w:rPr>
      <w:color w:val="808080"/>
      <w:bdr w:color="auto" w:space="0" w:sz="0" w:val="none"/>
      <w:shd w:color="auto" w:fill="auto" w:val="clear"/>
    </w:rPr>
  </w:style>
  <w:style w:customStyle="1" w:styleId="eSPISCCParagraphDefaultFont" w:type="character">
    <w:name w:val="eSPIS_CC_Paragraph Default Font"/>
    <w:basedOn w:val="Zadanifontodlomka"/>
    <w:rsid w:val="00846C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6CF7"/>
    <w:rPr>
      <w:bdr w:color="auto" w:space="0" w:sz="0" w:val="none"/>
      <w:shd w:color="auto" w:fill="FFFFCC" w:val="clear"/>
      <w:lang w:val="hr-HR"/>
    </w:rPr>
  </w:style>
  <w:style w:customStyle="1" w:styleId="PozadinaSvijetloCrvena" w:type="character">
    <w:name w:val="Pozadina_SvijetloCrvena"/>
    <w:basedOn w:val="eSPISCCParagraphDefaultFont"/>
    <w:rsid w:val="00846C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6CF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722870836">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2018.</izvorni_sadrzaj>
    <derivirana_varijabla naziv="DomainObject.DatumDonosenjaOdluke_1">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8947</izvorni_sadrzaj>
    <derivirana_varijabla naziv="DomainObject.Predmet.Broj_1">8947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2015.</izvorni_sadrzaj>
    <derivirana_varijabla naziv="DomainObject.Predmet.DatumOsnivanja_1">24.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St-8947/2015</izvorni_sadrzaj>
    <derivirana_varijabla naziv="DomainObject.Predmet.OznakaBroj_1">St-8947/2015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EKOMIRIN d.o.o.</izvorni_sadrzaj>
    <derivirana_varijabla naziv="DomainObject.Predmet.ProtustrankaFormated_1">  EKOMIRIN d.o.o.</derivirana_varijabla>
  </DomainObject.Predmet.ProtustrankaFormated>
  <DomainObject.Predmet.ProtustrankaFormatedOIB>
    <izvorni_sadrzaj>  EKOMIRIN d.o.o., OIB 73296849319</izvorni_sadrzaj>
    <derivirana_varijabla naziv="DomainObject.Predmet.ProtustrankaFormatedOIB_1">  EKOMIRIN d.o.o., OIB 73296849319</derivirana_varijabla>
  </DomainObject.Predmet.ProtustrankaFormatedOIB>
  <DomainObject.Predmet.ProtustrankaFormatedWithAdress>
    <izvorni_sadrzaj> EKOMIRIN d.o.o., Žakanje 57, 47276 Žakanje</izvorni_sadrzaj>
    <derivirana_varijabla naziv="DomainObject.Predmet.ProtustrankaFormatedWithAdress_1"> EKOMIRIN d.o.o., Žakanje 57, 47276 Žakanje</derivirana_varijabla>
  </DomainObject.Predmet.ProtustrankaFormatedWithAdress>
  <DomainObject.Predmet.ProtustrankaFormatedWithAdressOIB>
    <izvorni_sadrzaj> EKOMIRIN d.o.o., OIB 73296849319, Žakanje 57, 47276 Žakanje</izvorni_sadrzaj>
    <derivirana_varijabla naziv="DomainObject.Predmet.ProtustrankaFormatedWithAdressOIB_1"> EKOMIRIN d.o.o., OIB 73296849319, Žakanje 57, 47276 Žakanje</derivirana_varijabla>
  </DomainObject.Predmet.ProtustrankaFormatedWithAdressOIB>
  <DomainObject.Predmet.ProtustrankaWithAdress>
    <izvorni_sadrzaj>EKOMIRIN d.o.o. Žakanje 57, 47276 Žakanje</izvorni_sadrzaj>
    <derivirana_varijabla naziv="DomainObject.Predmet.ProtustrankaWithAdress_1">EKOMIRIN d.o.o. Žakanje 57, 47276 Žakanje</derivirana_varijabla>
  </DomainObject.Predmet.ProtustrankaWithAdress>
  <DomainObject.Predmet.ProtustrankaWithAdressOIB>
    <izvorni_sadrzaj>EKOMIRIN d.o.o., OIB 73296849319, Žakanje 57, 47276 Žakanje</izvorni_sadrzaj>
    <derivirana_varijabla naziv="DomainObject.Predmet.ProtustrankaWithAdressOIB_1">EKOMIRIN d.o.o., OIB 73296849319, Žakanje 57, 47276 Žakanje</derivirana_varijabla>
  </DomainObject.Predmet.ProtustrankaWithAdressOIB>
  <DomainObject.Predmet.ProtustrankaNazivFormated>
    <izvorni_sadrzaj>EKOMIRIN d.o.o.</izvorni_sadrzaj>
    <derivirana_varijabla naziv="DomainObject.Predmet.ProtustrankaNazivFormated_1">EKOMIRIN d.o.o.</derivirana_varijabla>
  </DomainObject.Predmet.ProtustrankaNazivFormated>
  <DomainObject.Predmet.ProtustrankaNazivFormatedOIB>
    <izvorni_sadrzaj>EKOMIRIN d.o.o., OIB 73296849319</izvorni_sadrzaj>
    <derivirana_varijabla naziv="DomainObject.Predmet.ProtustrankaNazivFormatedOIB_1">EKOMIRIN d.o.o., OIB 73296849319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podružnica Karlovac; Vjerovnici</izvorni_sadrzaj>
    <derivirana_varijabla naziv="DomainObject.Predmet.StrankaFormated_1">  FINA Regionalni centar, podružnica Karlovac; Vjerovnici</derivirana_varijabla>
  </DomainObject.Predmet.StrankaFormated>
  <DomainObject.Predmet.StrankaFormatedOIB>
    <izvorni_sadrzaj>  FINA Regionalni centar, podružnica Karlovac, OIB 85821130368; Vjerovnici</izvorni_sadrzaj>
    <derivirana_varijabla naziv="DomainObject.Predmet.StrankaFormatedOIB_1">  FINA Regionalni centar, podružnica Karlovac, OIB 85821130368; Vjerovnici</derivirana_varijabla>
  </DomainObject.Predmet.StrankaFormatedOIB>
  <DomainObject.Predmet.StrankaFormatedWithAdress>
    <izvorni_sadrzaj> FINA Regionalni centar, podružnica Karlovac, Pavla Vitezovića 1, 47000 Karlovac; Vjerovnici</izvorni_sadrzaj>
    <derivirana_varijabla naziv="DomainObject.Predmet.StrankaFormatedWithAdress_1"> FINA Regionalni centar, podružnica Karlovac, Pavla Vitezovića 1, 47000 Karlovac; Vjerovnici</derivirana_varijabla>
  </DomainObject.Predmet.StrankaFormatedWithAdress>
  <DomainObject.Predmet.StrankaFormatedWithAdressOIB>
    <izvorni_sadrzaj> FINA Regionalni centar, podružnica Karlovac, OIB 85821130368, Pavla Vitezovića 1, 47000 Karlovac; Vjerovnici</izvorni_sadrzaj>
    <derivirana_varijabla naziv="DomainObject.Predmet.StrankaFormatedWithAdressOIB_1"> FINA Regionalni centar, podružnica Karlovac, OIB 85821130368, Pavla Vitezovića 1, 47000 Karlovac; Vjerovnici</derivirana_varijabla>
  </DomainObject.Predmet.StrankaFormatedWithAdressOIB>
  <DomainObject.Predmet.StrankaWithAdress>
    <izvorni_sadrzaj>FINA Regionalni centar, podružnica Karlovac Pavla Vitezovića 1,47000 Karlovac,Vjerovnici </izvorni_sadrzaj>
    <derivirana_varijabla naziv="DomainObject.Predmet.StrankaWithAdress_1">FINA Regionalni centar, podružnica Karlovac Pavla Vitezovića 1,47000 Karlovac,Vjerovnici </derivirana_varijabla>
  </DomainObject.Predmet.StrankaWithAdress>
  <DomainObject.Predmet.StrankaWithAdressOIB>
    <izvorni_sadrzaj>FINA Regionalni centar, podružnica Karlovac, OIB 85821130368, Pavla Vitezovića 1,47000 Karlovac,Vjerovnici</izvorni_sadrzaj>
    <derivirana_varijabla naziv="DomainObject.Predmet.StrankaWithAdressOIB_1">FINA Regionalni centar, podružnica Karlovac, OIB 85821130368, Pavla Vitezovića 1,47000 Karlovac,Vjerovnici</derivirana_varijabla>
  </DomainObject.Predmet.StrankaWithAdressOIB>
  <DomainObject.Predmet.StrankaNazivFormated>
    <izvorni_sadrzaj>FINA Regionalni centar, podružnica Karlovac,Vjerovnici</izvorni_sadrzaj>
    <derivirana_varijabla naziv="DomainObject.Predmet.StrankaNazivFormated_1">FINA Regionalni centar, podružnica Karlovac,Vjerovnici</derivirana_varijabla>
  </DomainObject.Predmet.StrankaNazivFormated>
  <DomainObject.Predmet.StrankaNazivFormatedOIB>
    <izvorni_sadrzaj>FINA Regionalni centar, podružnica Karlovac, OIB 85821130368,Vjerovnici</izvorni_sadrzaj>
    <derivirana_varijabla naziv="DomainObject.Predmet.StrankaNazivFormatedOIB_1">FINA Regionalni centar, podružnica Karlovac,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podružnica Karlovac</item>
      <item>Vjerovnici</item>
    </izvorni_sadrzaj>
    <derivirana_varijabla naziv="DomainObject.Predmet.StrankaListFormated_1">
      <item>FINA Regionalni centar, podružnica Karlovac</item>
      <item>Vjerovnici</item>
    </derivirana_varijabla>
  </DomainObject.Predmet.StrankaListFormated>
  <DomainObject.Predmet.StrankaListFormatedOIB>
    <izvorni_sadrzaj>
      <item>FINA Regionalni centar, podružnica Karlovac, OIB 85821130368</item>
      <item>Vjerovnici</item>
    </izvorni_sadrzaj>
    <derivirana_varijabla naziv="DomainObject.Predmet.StrankaListFormatedOIB_1">
      <item>FINA Regionalni centar, podružnica Karlovac, OIB 85821130368</item>
      <item>Vjerovnici</item>
    </derivirana_varijabla>
  </DomainObject.Predmet.StrankaListFormatedOIB>
  <DomainObject.Predmet.StrankaListFormatedWithAdress>
    <izvorni_sadrzaj>
      <item>FINA Regionalni centar, podružnica Karlovac, Pavla Vitezovića 1, 47000 Karlovac</item>
      <item>Vjerovnici</item>
    </izvorni_sadrzaj>
    <derivirana_varijabla naziv="DomainObject.Predmet.StrankaListFormatedWithAdress_1">
      <item>FINA Regionalni centar, podružnica Karlovac, Pavla Vitezovića 1, 47000 Karlovac</item>
      <item>Vjerovnici</item>
    </derivirana_varijabla>
  </DomainObject.Predmet.StrankaListFormatedWithAdress>
  <DomainObject.Predmet.StrankaListFormatedWithAdressOIB>
    <izvorni_sadrzaj>
      <item>FINA Regionalni centar, podružnica Karlovac, OIB 85821130368, Pavla Vitezovića 1, 47000 Karlovac</item>
      <item>Vjerovnici</item>
    </izvorni_sadrzaj>
    <derivirana_varijabla naziv="DomainObject.Predmet.StrankaListFormatedWithAdressOIB_1">
      <item>FINA Regionalni centar, podružnica Karlovac, OIB 85821130368, Pavla Vitezovića 1, 47000 Karlovac</item>
      <item>Vjerovnici</item>
    </derivirana_varijabla>
  </DomainObject.Predmet.StrankaListFormatedWithAdressOIB>
  <DomainObject.Predmet.StrankaListNazivFormated>
    <izvorni_sadrzaj>
      <item>FINA Regionalni centar, podružnica Karlovac</item>
      <item>Vjerovnici</item>
    </izvorni_sadrzaj>
    <derivirana_varijabla naziv="DomainObject.Predmet.StrankaListNazivFormated_1">
      <item>FINA Regionalni centar, podružnica Karlovac</item>
      <item>Vjerovnici</item>
    </derivirana_varijabla>
  </DomainObject.Predmet.StrankaListNazivFormated>
  <DomainObject.Predmet.StrankaListNazivFormatedOIB>
    <izvorni_sadrzaj>
      <item>FINA Regionalni centar, podružnica Karlovac, OIB 85821130368</item>
      <item>Vjerovnici</item>
    </izvorni_sadrzaj>
    <derivirana_varijabla naziv="DomainObject.Predmet.StrankaListNazivFormatedOIB_1">
      <item>FINA Regionalni centar, podružnica Karlovac, OIB 85821130368</item>
      <item>Vjerovnici</item>
    </derivirana_varijabla>
  </DomainObject.Predmet.StrankaListNazivFormatedOIB>
  <DomainObject.Predmet.ProtuStrankaListFormated>
    <izvorni_sadrzaj>
      <item>EKOMIRIN d.o.o.</item>
    </izvorni_sadrzaj>
    <derivirana_varijabla naziv="DomainObject.Predmet.ProtuStrankaListFormated_1">
      <item>EKOMIRIN d.o.o.</item>
    </derivirana_varijabla>
  </DomainObject.Predmet.ProtuStrankaListFormated>
  <DomainObject.Predmet.ProtuStrankaListFormatedOIB>
    <izvorni_sadrzaj>
      <item>EKOMIRIN d.o.o., OIB 73296849319</item>
    </izvorni_sadrzaj>
    <derivirana_varijabla naziv="DomainObject.Predmet.ProtuStrankaListFormatedOIB_1">
      <item>EKOMIRIN d.o.o., OIB 73296849319</item>
    </derivirana_varijabla>
  </DomainObject.Predmet.ProtuStrankaListFormatedOIB>
  <DomainObject.Predmet.ProtuStrankaListFormatedWithAdress>
    <izvorni_sadrzaj>
      <item>EKOMIRIN d.o.o., Žakanje 57, 47276 Žakanje</item>
    </izvorni_sadrzaj>
    <derivirana_varijabla naziv="DomainObject.Predmet.ProtuStrankaListFormatedWithAdress_1">
      <item>EKOMIRIN d.o.o., Žakanje 57, 47276 Žakanje</item>
    </derivirana_varijabla>
  </DomainObject.Predmet.ProtuStrankaListFormatedWithAdress>
  <DomainObject.Predmet.ProtuStrankaListFormatedWithAdressOIB>
    <izvorni_sadrzaj>
      <item>EKOMIRIN d.o.o., OIB 73296849319, Žakanje 57, 47276 Žakanje</item>
    </izvorni_sadrzaj>
    <derivirana_varijabla naziv="DomainObject.Predmet.ProtuStrankaListFormatedWithAdressOIB_1">
      <item>EKOMIRIN d.o.o., OIB 73296849319, Žakanje 57, 47276 Žakanje</item>
    </derivirana_varijabla>
  </DomainObject.Predmet.ProtuStrankaListFormatedWithAdressOIB>
  <DomainObject.Predmet.ProtuStrankaListNazivFormated>
    <izvorni_sadrzaj>
      <item>EKOMIRIN d.o.o.</item>
    </izvorni_sadrzaj>
    <derivirana_varijabla naziv="DomainObject.Predmet.ProtuStrankaListNazivFormated_1">
      <item>EKOMIRIN d.o.o.</item>
    </derivirana_varijabla>
  </DomainObject.Predmet.ProtuStrankaListNazivFormated>
  <DomainObject.Predmet.ProtuStrankaListNazivFormatedOIB>
    <izvorni_sadrzaj>
      <item>EKOMIRIN d.o.o., OIB 73296849319</item>
    </izvorni_sadrzaj>
    <derivirana_varijabla naziv="DomainObject.Predmet.ProtuStrankaListNazivFormatedOIB_1">
      <item>EKOMIRIN d.o.o., OIB 73296849319</item>
    </derivirana_varijabla>
  </DomainObject.Predmet.ProtuStrankaListNazivFormatedOIB>
  <DomainObject.Predmet.OstaliListFormated>
    <izvorni_sadrzaj>
      <item>MIROSLAV KAJIN</item>
    </izvorni_sadrzaj>
    <derivirana_varijabla naziv="DomainObject.Predmet.OstaliListFormated_1">
      <item>MIROSLAV KAJIN</item>
    </derivirana_varijabla>
  </DomainObject.Predmet.OstaliListFormated>
  <DomainObject.Predmet.OstaliListFormatedOIB>
    <izvorni_sadrzaj>
      <item>MIROSLAV KAJIN, OIB 02104950680</item>
    </izvorni_sadrzaj>
    <derivirana_varijabla naziv="DomainObject.Predmet.OstaliListFormatedOIB_1">
      <item>MIROSLAV KAJIN, OIB 02104950680</item>
    </derivirana_varijabla>
  </DomainObject.Predmet.OstaliListFormatedOIB>
  <DomainObject.Predmet.OstaliListFormatedWithAdress>
    <izvorni_sadrzaj>
      <item>MIROSLAV KAJIN, Podklanec 21, Žakanje, Črnomelj</item>
    </izvorni_sadrzaj>
    <derivirana_varijabla naziv="DomainObject.Predmet.OstaliListFormatedWithAdress_1">
      <item>MIROSLAV KAJIN, Podklanec 21, Žakanje, Črnomelj</item>
    </derivirana_varijabla>
  </DomainObject.Predmet.OstaliListFormatedWithAdress>
  <DomainObject.Predmet.OstaliListFormatedWithAdressOIB>
    <izvorni_sadrzaj>
      <item>MIROSLAV KAJIN, OIB 02104950680, Podklanec 21, Žakanje, Črnomelj</item>
    </izvorni_sadrzaj>
    <derivirana_varijabla naziv="DomainObject.Predmet.OstaliListFormatedWithAdressOIB_1">
      <item>MIROSLAV KAJIN, OIB 02104950680, Podklanec 21, Žakanje, Črnomelj</item>
    </derivirana_varijabla>
  </DomainObject.Predmet.OstaliListFormatedWithAdressOIB>
  <DomainObject.Predmet.OstaliListNazivFormated>
    <izvorni_sadrzaj>
      <item>MIROSLAV KAJIN</item>
    </izvorni_sadrzaj>
    <derivirana_varijabla naziv="DomainObject.Predmet.OstaliListNazivFormated_1">
      <item>MIROSLAV KAJIN</item>
    </derivirana_varijabla>
  </DomainObject.Predmet.OstaliListNazivFormated>
  <DomainObject.Predmet.OstaliListNazivFormatedOIB>
    <izvorni_sadrzaj>
      <item>MIROSLAV KAJIN, OIB 02104950680</item>
    </izvorni_sadrzaj>
    <derivirana_varijabla naziv="DomainObject.Predmet.OstaliListNazivFormatedOIB_1">
      <item>MIROSLAV KAJIN, OIB 02104950680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2018.</izvorni_sadrzaj>
    <derivirana_varijabla naziv="DomainObject.Datum_1">4. siječnja 2018.</derivirana_varijabla>
  </DomainObject.Datum>
  <DomainObject.PoslovniBrojDokumenta>
    <izvorni_sadrzaj/>
    <derivirana_varijabla naziv="DomainObject.PoslovniBrojDokumenta_1"/>
  </DomainObject.PoslovniBrojDokumenta>
  <DomainObject.Predmet.StrankaIDrugi>
    <izvorni_sadrzaj>FINA Regionalni centar, podružnica Karlovac i dr.</izvorni_sadrzaj>
    <derivirana_varijabla naziv="DomainObject.Predmet.StrankaIDrugi_1">FINA Regionalni centar, podružnica Karlovac i dr.</derivirana_varijabla>
  </DomainObject.Predmet.StrankaIDrugi>
  <DomainObject.Predmet.ProtustrankaIDrugi>
    <izvorni_sadrzaj>EKOMIRIN d.o.o.</izvorni_sadrzaj>
    <derivirana_varijabla naziv="DomainObject.Predmet.ProtustrankaIDrugi_1">EKOMIRIN d.o.o.</derivirana_varijabla>
  </DomainObject.Predmet.ProtustrankaIDrugi>
  <DomainObject.Predmet.StrankaIDrugiAdressOIB>
    <izvorni_sadrzaj>FINA Regionalni centar, podružnica Karlovac, OIB 85821130368, Pavla Vitezovića 1, 47000 Karlovac i dr.</izvorni_sadrzaj>
    <derivirana_varijabla naziv="DomainObject.Predmet.StrankaIDrugiAdressOIB_1">FINA Regionalni centar, podružnica Karlovac, OIB 85821130368, Pavla Vitezovića 1, 47000 Karlovac i dr.</derivirana_varijabla>
  </DomainObject.Predmet.StrankaIDrugiAdressOIB>
  <DomainObject.Predmet.ProtustrankaIDrugiAdressOIB>
    <izvorni_sadrzaj>EKOMIRIN d.o.o., OIB 73296849319, Žakanje 57, 47276 Žakanje</izvorni_sadrzaj>
    <derivirana_varijabla naziv="DomainObject.Predmet.ProtustrankaIDrugiAdressOIB_1">EKOMIRIN d.o.o., OIB 73296849319, Žakanje 57, 47276 Žakanje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podružnica Karlovac</item>
      <item>EKOMIRIN d.o.o.</item>
      <item>MIROSLAV KAJIN</item>
      <item>Vjerovnici</item>
    </izvorni_sadrzaj>
    <derivirana_varijabla naziv="DomainObject.Predmet.SudioniciListNaziv_1">
      <item>FINA Regionalni centar, podružnica Karlovac</item>
      <item>EKOMIRIN d.o.o.</item>
      <item>MIROSLAV KAJIN</item>
      <item>Vjerovnici</item>
    </derivirana_varijabla>
  </DomainObject.Predmet.SudioniciListNaziv>
  <DomainObject.Predmet.SudioniciListAdressOIB>
    <izvorni_sadrzaj>
      <item>FINA Regionalni centar, podružnica Karlovac, OIB 85821130368, Pavla Vitezovića 1,47000 Karlovac</item>
      <item>EKOMIRIN d.o.o., OIB 73296849319, Žakanje 57,47276 Žakanje</item>
      <item>MIROSLAV KAJIN, OIB 02104950680, Podklanec 21,Žakanje, Črnomelj</item>
      <item>Vjerovnici</item>
    </izvorni_sadrzaj>
    <derivirana_varijabla naziv="DomainObject.Predmet.SudioniciListAdressOIB_1">
      <item>FINA Regionalni centar, podružnica Karlovac, OIB 85821130368, Pavla Vitezovića 1,47000 Karlovac</item>
      <item>EKOMIRIN d.o.o., OIB 73296849319, Žakanje 57,47276 Žakanje</item>
      <item>MIROSLAV KAJIN, OIB 02104950680, Podklanec 21,Žakanje, Črnomelj</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73296849319</item>
      <item>, OIB 02104950680</item>
      <item>, OIB null</item>
    </izvorni_sadrzaj>
    <derivirana_varijabla naziv="DomainObject.Predmet.SudioniciListNazivOIB_1">
      <item>, OIB 85821130368</item>
      <item>, OIB 73296849319</item>
      <item>, OIB 02104950680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770</properties:Words>
  <properties:Characters>4120</properties:Characters>
  <properties:Lines>92</properties:Lines>
  <properties:Paragraphs>30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2018-01-02T11:15:00Z</dcterms:created>
  <dc:creator>novakb</dc:creator>
  <cp:lastModifiedBy>Mislav Kolakušić</cp:lastModifiedBy>
  <cp:lastPrinted>2013-08-26T14:50:00Z</cp:lastPrinted>
  <dcterms:modified xmlns:xsi="http://www.w3.org/2001/XMLSchema-instance" xsi:type="dcterms:W3CDTF">2018-01-04T12:39:00Z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