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41c7d" w14:paraId="7241c7d" w:rsidRDefault="005A4E46" w:rsidP="005A4E46" w:rsidR="005A4E46">
      <w:pPr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MailOriginal" w:id="0"/>
      <w:bookmarkStart w:name="_GoBack" w:id="1"/>
      <w:bookmarkEnd w:id="1"/>
      <w:r>
        <w:rPr>
          <w:rFonts w:hAnsi="Times New Roman" w:ascii="Times New Roman"/>
          <w:sz w:val="24"/>
          <w:szCs w:val="24"/>
        </w:rPr>
        <w:t>      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 </w:t>
      </w:r>
      <w:r w:rsidR="00C0672F">
        <w:rPr>
          <w:rFonts w:hAnsi="Times New Roman" w:ascii="Times New Roman"/>
          <w:b/>
          <w:bCs/>
          <w:sz w:val="24"/>
          <w:szCs w:val="24"/>
        </w:rPr>
        <w:t>15</w:t>
      </w:r>
      <w:r w:rsidR="00E90331">
        <w:rPr>
          <w:rFonts w:hAnsi="Times New Roman" w:ascii="Times New Roman"/>
          <w:b/>
          <w:bCs/>
          <w:sz w:val="24"/>
          <w:szCs w:val="24"/>
        </w:rPr>
        <w:t>.</w:t>
      </w:r>
      <w:r>
        <w:rPr>
          <w:rFonts w:hAnsi="Times New Roman" w:ascii="Times New Roman"/>
          <w:b/>
          <w:bCs/>
          <w:sz w:val="24"/>
          <w:szCs w:val="24"/>
        </w:rPr>
        <w:t xml:space="preserve"> travnja  2016. </w:t>
      </w:r>
    </w:p>
    <w:p w:rsidRDefault="005A4E46" w:rsidP="00826FB2" w:rsidR="005A4E46" w:rsidRPr="00334909">
      <w:pPr>
        <w:jc w:val="right"/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802C12">
        <w:rPr>
          <w:rFonts w:hAnsi="Times New Roman" w:ascii="Times New Roman"/>
          <w:b/>
          <w:sz w:val="24"/>
          <w:szCs w:val="24"/>
        </w:rPr>
        <w:t>1. St-1809</w:t>
      </w:r>
      <w:r w:rsidR="00361B9F">
        <w:rPr>
          <w:rFonts w:hAnsi="Times New Roman" w:ascii="Times New Roman"/>
          <w:b/>
          <w:sz w:val="24"/>
          <w:szCs w:val="24"/>
        </w:rPr>
        <w:t xml:space="preserve">/2015         </w:t>
      </w:r>
      <w:r w:rsidR="00716ACC">
        <w:rPr>
          <w:rFonts w:hAnsi="Times New Roman" w:ascii="Times New Roman"/>
          <w:b/>
          <w:sz w:val="24"/>
          <w:szCs w:val="24"/>
        </w:rPr>
        <w:t xml:space="preserve">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Temeljem  rješenja Visokog trgovačkog suda Republike Hrvatske  br. 31 Su-10</w:t>
      </w:r>
      <w:r w:rsidR="00361B9F">
        <w:rPr>
          <w:rFonts w:hAnsi="Times New Roman" w:ascii="Times New Roman"/>
        </w:rPr>
        <w:t>76/15.-16 od 25. ožujka 2016.,</w:t>
      </w:r>
      <w:r>
        <w:rPr>
          <w:rFonts w:hAnsi="Times New Roman" w:ascii="Times New Roman"/>
        </w:rPr>
        <w:t xml:space="preserve">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3F086B" w:rsidP="00826FB2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1. St -</w:t>
      </w:r>
      <w:r w:rsidR="00802C12">
        <w:rPr>
          <w:rFonts w:hAnsi="Times New Roman" w:ascii="Times New Roman"/>
        </w:rPr>
        <w:t>1809</w:t>
      </w:r>
      <w:r w:rsidR="00361B9F">
        <w:rPr>
          <w:rFonts w:hAnsi="Times New Roman" w:ascii="Times New Roman"/>
        </w:rPr>
        <w:t>/2015</w:t>
      </w:r>
      <w:r w:rsidR="005A4E46">
        <w:rPr>
          <w:rFonts w:hAnsi="Times New Roman" w:ascii="Times New Roman"/>
        </w:rPr>
        <w:t xml:space="preserve">    </w:t>
      </w:r>
    </w:p>
    <w:p w:rsidRDefault="005A4E46" w:rsidP="00323054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 xml:space="preserve">predlagatelja  </w:t>
      </w:r>
      <w:r w:rsidR="0074311C" w:rsidRPr="0074311C">
        <w:rPr>
          <w:rFonts w:hAnsi="Times New Roman" w:ascii="Times New Roman"/>
        </w:rPr>
        <w:t>FINA Regionalni centar Zagreb</w:t>
      </w:r>
      <w:r w:rsidR="0074311C">
        <w:rPr>
          <w:rFonts w:hAnsi="Times New Roman" w:ascii="Times New Roman"/>
        </w:rPr>
        <w:t xml:space="preserve">, Podružnica Zagreb,  iz Zagreba, (OIB </w:t>
      </w:r>
      <w:r w:rsidR="0074311C" w:rsidRPr="0074311C">
        <w:rPr>
          <w:rFonts w:hAnsi="Times New Roman" w:ascii="Times New Roman"/>
        </w:rPr>
        <w:t>85821130368</w:t>
      </w:r>
      <w:r w:rsidR="0074311C">
        <w:rPr>
          <w:rFonts w:hAnsi="Times New Roman" w:ascii="Times New Roman"/>
        </w:rPr>
        <w:t>)</w:t>
      </w:r>
      <w:r w:rsidR="00323054">
        <w:rPr>
          <w:rFonts w:eastAsia="Times New Roman" w:hAnsi="Times New Roman" w:ascii="Times New Roman"/>
          <w:sz w:val="24"/>
          <w:szCs w:val="24"/>
        </w:rPr>
        <w:t xml:space="preserve">, </w:t>
      </w:r>
    </w:p>
    <w:p w:rsidRDefault="005A4E46" w:rsidP="005A4E46" w:rsidR="003F08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3F086B" w:rsidR="005A4E46" w:rsidRPr="00503A37">
      <w:pPr>
        <w:spacing w:afterAutospacing="true" w:after="100" w:beforeAutospacing="true" w:before="100"/>
        <w:ind w:left="720"/>
        <w:rPr>
          <w:rFonts w:eastAsia="Times New Roman" w:hAnsi="Times New Roman" w:ascii="Times New Roman"/>
          <w:sz w:val="24"/>
          <w:szCs w:val="24"/>
        </w:rPr>
      </w:pPr>
      <w:r>
        <w:rPr>
          <w:rFonts w:hAnsi="Times New Roman" w:ascii="Times New Roman"/>
        </w:rPr>
        <w:t>dužnika</w:t>
      </w:r>
      <w:r w:rsidR="00361B9F">
        <w:rPr>
          <w:rFonts w:hAnsi="Times New Roman" w:ascii="Times New Roman"/>
        </w:rPr>
        <w:t xml:space="preserve">  </w:t>
      </w:r>
      <w:r w:rsidR="00802C12" w:rsidRPr="00802C12">
        <w:rPr>
          <w:rFonts w:hAnsi="Times New Roman" w:ascii="Times New Roman"/>
        </w:rPr>
        <w:t>SABB-INŽENJERING d.o.o.</w:t>
      </w:r>
      <w:r w:rsidR="00802C12">
        <w:rPr>
          <w:rFonts w:hAnsi="Times New Roman" w:ascii="Times New Roman"/>
        </w:rPr>
        <w:t xml:space="preserve"> iz Zagreba</w:t>
      </w:r>
      <w:r w:rsidR="00C94C4C">
        <w:rPr>
          <w:rFonts w:hAnsi="Times New Roman" w:ascii="Times New Roman"/>
        </w:rPr>
        <w:t xml:space="preserve">, </w:t>
      </w:r>
      <w:r w:rsidR="00323054">
        <w:rPr>
          <w:rFonts w:hAnsi="Times New Roman" w:ascii="Times New Roman"/>
        </w:rPr>
        <w:t xml:space="preserve"> (</w:t>
      </w:r>
      <w:r w:rsidR="00E90331">
        <w:rPr>
          <w:rFonts w:hAnsi="Times New Roman" w:ascii="Times New Roman"/>
        </w:rPr>
        <w:t xml:space="preserve">OIB  </w:t>
      </w:r>
      <w:r w:rsidR="00802C12" w:rsidRPr="00802C12">
        <w:rPr>
          <w:rFonts w:hAnsi="Times New Roman" w:ascii="Times New Roman"/>
        </w:rPr>
        <w:t>81667459322</w:t>
      </w:r>
      <w:r w:rsidR="00323054">
        <w:rPr>
          <w:rFonts w:hAnsi="Times New Roman" w:ascii="Times New Roman"/>
        </w:rPr>
        <w:t xml:space="preserve">), </w:t>
      </w: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826FB2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bookmarkEnd w:id="0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DA431B"/>
    <w:multiLevelType w:val="multilevel"/>
    <w:tmpl w:val="6016B58E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1">
    <w:nsid w:val="1D0329CA"/>
    <w:multiLevelType w:val="multilevel"/>
    <w:tmpl w:val="AA5CFB44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2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3">
    <w:nsid w:val="434D1DC4"/>
    <w:multiLevelType w:val="multilevel"/>
    <w:tmpl w:val="5210CB16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abstractNum w:abstractNumId="4">
    <w:nsid w:val="7D52795E"/>
    <w:multiLevelType w:val="multilevel"/>
    <w:tmpl w:val="BACA5960"/>
    <w:lvl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hAnsi="Symbol" w:ascii="Symbol" w:hint="default"/>
        <w:sz w:val="20"/>
      </w:rPr>
    </w:lvl>
    <w:lvl w:tentative="true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  <w:sz w:val="20"/>
      </w:rPr>
    </w:lvl>
    <w:lvl w:tentative="true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  <w:sz w:val="20"/>
      </w:rPr>
    </w:lvl>
    <w:lvl w:tentative="true" w:ilvl="3">
      <w:start w:val="1"/>
      <w:numFmt w:val="bullet"/>
      <w:lvlText w:val=""/>
      <w:lvlJc w:val="left"/>
      <w:pPr>
        <w:tabs>
          <w:tab w:pos="2880" w:val="num"/>
        </w:tabs>
        <w:ind w:hanging="360" w:left="2880"/>
      </w:pPr>
      <w:rPr>
        <w:rFonts w:hAnsi="Wingdings" w:ascii="Wingdings" w:hint="default"/>
        <w:sz w:val="20"/>
      </w:rPr>
    </w:lvl>
    <w:lvl w:tentative="true" w:ilvl="4">
      <w:start w:val="1"/>
      <w:numFmt w:val="bullet"/>
      <w:lvlText w:val=""/>
      <w:lvlJc w:val="left"/>
      <w:pPr>
        <w:tabs>
          <w:tab w:pos="3600" w:val="num"/>
        </w:tabs>
        <w:ind w:hanging="360" w:left="3600"/>
      </w:pPr>
      <w:rPr>
        <w:rFonts w:hAnsi="Wingdings" w:ascii="Wingdings" w:hint="default"/>
        <w:sz w:val="20"/>
      </w:rPr>
    </w:lvl>
    <w:lvl w:tentative="true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  <w:sz w:val="20"/>
      </w:rPr>
    </w:lvl>
    <w:lvl w:tentative="true" w:ilvl="6">
      <w:start w:val="1"/>
      <w:numFmt w:val="bullet"/>
      <w:lvlText w:val=""/>
      <w:lvlJc w:val="left"/>
      <w:pPr>
        <w:tabs>
          <w:tab w:pos="5040" w:val="num"/>
        </w:tabs>
        <w:ind w:hanging="360" w:left="5040"/>
      </w:pPr>
      <w:rPr>
        <w:rFonts w:hAnsi="Wingdings" w:ascii="Wingdings" w:hint="default"/>
        <w:sz w:val="20"/>
      </w:rPr>
    </w:lvl>
    <w:lvl w:tentative="true" w:ilvl="7">
      <w:start w:val="1"/>
      <w:numFmt w:val="bullet"/>
      <w:lvlText w:val=""/>
      <w:lvlJc w:val="left"/>
      <w:pPr>
        <w:tabs>
          <w:tab w:pos="5760" w:val="num"/>
        </w:tabs>
        <w:ind w:hanging="360" w:left="5760"/>
      </w:pPr>
      <w:rPr>
        <w:rFonts w:hAnsi="Wingdings" w:ascii="Wingdings" w:hint="default"/>
        <w:sz w:val="20"/>
      </w:rPr>
    </w:lvl>
    <w:lvl w:tentative="true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879A5"/>
    <w:rsid w:val="00323054"/>
    <w:rsid w:val="00361B9F"/>
    <w:rsid w:val="003F086B"/>
    <w:rsid w:val="00503A37"/>
    <w:rsid w:val="00517E91"/>
    <w:rsid w:val="00537E97"/>
    <w:rsid w:val="005A4E46"/>
    <w:rsid w:val="00716ACC"/>
    <w:rsid w:val="0074311C"/>
    <w:rsid w:val="007E66B3"/>
    <w:rsid w:val="007F3002"/>
    <w:rsid w:val="00802C12"/>
    <w:rsid w:val="00811154"/>
    <w:rsid w:val="00826FB2"/>
    <w:rsid w:val="00AC6C84"/>
    <w:rsid w:val="00B8176D"/>
    <w:rsid w:val="00C0672F"/>
    <w:rsid w:val="00C94C4C"/>
    <w:rsid w:val="00E90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E9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7E9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7E9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7E9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7E9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37E9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7E9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7E9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7E9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7E9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7710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1617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0169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2838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983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image" Target="cid:image001.jpg@01D191A5.FB53A790" TargetMode="Externa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travnja 2016.</izvorni_sadrzaj>
    <derivirana_varijabla naziv="DomainObject.DatumDonosenjaOdluke_1">15.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1809</izvorni_sadrzaj>
    <derivirana_varijabla naziv="DomainObject.Predmet.Broj_1">1809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St-1809/2015</izvorni_sadrzaj>
    <derivirana_varijabla naziv="DomainObject.Predmet.OznakaBroj_1">St-1809/2015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SABB-INŽENJERING d.o.o.</izvorni_sadrzaj>
    <derivirana_varijabla naziv="DomainObject.Predmet.ProtustrankaFormated_1">  SABB-INŽENJERING d.o.o.</derivirana_varijabla>
  </DomainObject.Predmet.ProtustrankaFormated>
  <DomainObject.Predmet.ProtustrankaFormatedOIB>
    <izvorni_sadrzaj>  SABB-INŽENJERING d.o.o., OIB 81667459322</izvorni_sadrzaj>
    <derivirana_varijabla naziv="DomainObject.Predmet.ProtustrankaFormatedOIB_1">  SABB-INŽENJERING d.o.o., OIB 81667459322</derivirana_varijabla>
  </DomainObject.Predmet.ProtustrankaFormatedOIB>
  <DomainObject.Predmet.ProtustrankaFormatedWithAdress>
    <izvorni_sadrzaj> SABB-INŽENJERING d.o.o., VESLAČKA 12, 10000 Zagreb</izvorni_sadrzaj>
    <derivirana_varijabla naziv="DomainObject.Predmet.ProtustrankaFormatedWithAdress_1"> SABB-INŽENJERING d.o.o., VESLAČKA 12, 10000 Zagreb</derivirana_varijabla>
  </DomainObject.Predmet.ProtustrankaFormatedWithAdress>
  <DomainObject.Predmet.ProtustrankaFormatedWithAdressOIB>
    <izvorni_sadrzaj> SABB-INŽENJERING d.o.o., OIB 81667459322, VESLAČKA 12, 10000 Zagreb</izvorni_sadrzaj>
    <derivirana_varijabla naziv="DomainObject.Predmet.ProtustrankaFormatedWithAdressOIB_1"> SABB-INŽENJERING d.o.o., OIB 81667459322, VESLAČKA 12, 10000 Zagreb</derivirana_varijabla>
  </DomainObject.Predmet.ProtustrankaFormatedWithAdressOIB>
  <DomainObject.Predmet.ProtustrankaWithAdress>
    <izvorni_sadrzaj>SABB-INŽENJERING d.o.o. VESLAČKA 12, 10000 Zagreb</izvorni_sadrzaj>
    <derivirana_varijabla naziv="DomainObject.Predmet.ProtustrankaWithAdress_1">SABB-INŽENJERING d.o.o. VESLAČKA 12, 10000 Zagreb</derivirana_varijabla>
  </DomainObject.Predmet.ProtustrankaWithAdress>
  <DomainObject.Predmet.ProtustrankaWithAdressOIB>
    <izvorni_sadrzaj>SABB-INŽENJERING d.o.o., OIB 81667459322, VESLAČKA 12, 10000 Zagreb</izvorni_sadrzaj>
    <derivirana_varijabla naziv="DomainObject.Predmet.ProtustrankaWithAdressOIB_1">SABB-INŽENJERING d.o.o., OIB 81667459322, VESLAČKA 12, 10000 Zagreb</derivirana_varijabla>
  </DomainObject.Predmet.ProtustrankaWithAdressOIB>
  <DomainObject.Predmet.ProtustrankaNazivFormated>
    <izvorni_sadrzaj>SABB-INŽENJERING d.o.o.</izvorni_sadrzaj>
    <derivirana_varijabla naziv="DomainObject.Predmet.ProtustrankaNazivFormated_1">SABB-INŽENJERING d.o.o.</derivirana_varijabla>
  </DomainObject.Predmet.ProtustrankaNazivFormated>
  <DomainObject.Predmet.ProtustrankaNazivFormatedOIB>
    <izvorni_sadrzaj>SABB-INŽENJERING d.o.o., OIB 81667459322</izvorni_sadrzaj>
    <derivirana_varijabla naziv="DomainObject.Predmet.ProtustrankaNazivFormatedOIB_1">SABB-INŽENJERING d.o.o., OIB 81667459322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SABB-INŽENJERING d.o.o.</item>
    </izvorni_sadrzaj>
    <derivirana_varijabla naziv="DomainObject.Predmet.ProtuStrankaListFormated_1">
      <item>SABB-INŽENJERING d.o.o.</item>
    </derivirana_varijabla>
  </DomainObject.Predmet.ProtuStrankaListFormated>
  <DomainObject.Predmet.ProtuStrankaListFormatedOIB>
    <izvorni_sadrzaj>
      <item>SABB-INŽENJERING d.o.o., OIB 81667459322</item>
    </izvorni_sadrzaj>
    <derivirana_varijabla naziv="DomainObject.Predmet.ProtuStrankaListFormatedOIB_1">
      <item>SABB-INŽENJERING d.o.o., OIB 81667459322</item>
    </derivirana_varijabla>
  </DomainObject.Predmet.ProtuStrankaListFormatedOIB>
  <DomainObject.Predmet.ProtuStrankaListFormatedWithAdress>
    <izvorni_sadrzaj>
      <item>SABB-INŽENJERING d.o.o., VESLAČKA 12, 10000 Zagreb</item>
    </izvorni_sadrzaj>
    <derivirana_varijabla naziv="DomainObject.Predmet.ProtuStrankaListFormatedWithAdress_1">
      <item>SABB-INŽENJERING d.o.o., VESLAČKA 12, 10000 Zagreb</item>
    </derivirana_varijabla>
  </DomainObject.Predmet.ProtuStrankaListFormatedWithAdress>
  <DomainObject.Predmet.ProtuStrankaListFormatedWithAdressOIB>
    <izvorni_sadrzaj>
      <item>SABB-INŽENJERING d.o.o., OIB 81667459322, VESLAČKA 12, 10000 Zagreb</item>
    </izvorni_sadrzaj>
    <derivirana_varijabla naziv="DomainObject.Predmet.ProtuStrankaListFormatedWithAdressOIB_1">
      <item>SABB-INŽENJERING d.o.o., OIB 81667459322, VESLAČKA 12, 10000 Zagreb</item>
    </derivirana_varijabla>
  </DomainObject.Predmet.ProtuStrankaListFormatedWithAdressOIB>
  <DomainObject.Predmet.ProtuStrankaListNazivFormated>
    <izvorni_sadrzaj>
      <item>SABB-INŽENJERING d.o.o.</item>
    </izvorni_sadrzaj>
    <derivirana_varijabla naziv="DomainObject.Predmet.ProtuStrankaListNazivFormated_1">
      <item>SABB-INŽENJERING d.o.o.</item>
    </derivirana_varijabla>
  </DomainObject.Predmet.ProtuStrankaListNazivFormated>
  <DomainObject.Predmet.ProtuStrankaListNazivFormatedOIB>
    <izvorni_sadrzaj>
      <item>SABB-INŽENJERING d.o.o., OIB 81667459322</item>
    </izvorni_sadrzaj>
    <derivirana_varijabla naziv="DomainObject.Predmet.ProtuStrankaListNazivFormatedOIB_1">
      <item>SABB-INŽENJERING d.o.o., OIB 81667459322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travnja 2016.</izvorni_sadrzaj>
    <derivirana_varijabla naziv="DomainObject.Datum_1">15.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SABB-INŽENJERING d.o.o.</izvorni_sadrzaj>
    <derivirana_varijabla naziv="DomainObject.Predmet.ProtustrankaIDrugi_1">SABB-INŽENJERING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SABB-INŽENJERING d.o.o., OIB 81667459322, VESLAČKA 12, 10000 Zagreb</izvorni_sadrzaj>
    <derivirana_varijabla naziv="DomainObject.Predmet.ProtustrankaIDrugiAdressOIB_1">SABB-INŽENJERING d.o.o., OIB 81667459322, VESLAČKA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SABB-INŽENJERING d.o.o.</item>
    </izvorni_sadrzaj>
    <derivirana_varijabla naziv="DomainObject.Predmet.SudioniciListNaziv_1">
      <item>FINA Regionalni centar Zagreb</item>
      <item>SABB-INŽENJERING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SABB-INŽENJERING d.o.o., OIB 81667459322, VESLAČKA 12,10000 Zagreb</item>
    </izvorni_sadrzaj>
    <derivirana_varijabla naziv="DomainObject.Predmet.SudioniciListAdressOIB_1">
      <item>FINA Regionalni centar Zagreb, OIB 85821130368, Trg svibanjskih žrtava 1995. 1,10000 Zagreb</item>
      <item>SABB-INŽENJERING d.o.o., OIB 81667459322, VESLAČKA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81667459322</item>
    </izvorni_sadrzaj>
    <derivirana_varijabla naziv="DomainObject.Predmet.SudioniciListNazivOIB_1">
      <item>, OIB 85821130368</item>
      <item>, OIB 81667459322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DBA065-26F0-4DDC-A7AE-AC2F024452F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133</properties:Words>
  <properties:Characters>782</properties:Characters>
  <properties:Lines>43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2016-04-15T07:17:00Z</dcterms:created>
  <dc:creator>Melita Knežević</dc:creator>
  <cp:lastModifiedBy>Višnja Svečak</cp:lastModifiedBy>
  <cp:lastPrinted>2016-04-15T07:17:00Z</cp:lastPrinted>
  <dcterms:modified xmlns:xsi="http://www.w3.org/2001/XMLSchema-instance" xsi:type="dcterms:W3CDTF">2016-04-15T07:17:00Z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