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04664" w:rsidRPr="00C61EDF">
        <w:trPr>
          <w:trHeight w:val="2231"/>
        </w:trPr>
        <w:tc>
          <w:tcPr>
            <w:tcW w:type="dxa" w:w="3369"/>
            <w:vAlign w:val="center"/>
          </w:tcPr>
          <w:p w:rsidRDefault="00204664" w:rsidP="00A66C00" w:rsidR="0020466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04664" w:rsidP="00A66C00" w:rsidR="00204664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04664" w:rsidP="00A66C00" w:rsidR="00204664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04664" w:rsidP="00DA5B9D" w:rsidR="00204664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04664" w:rsidP="00DA5B9D" w:rsidR="00204664">
            <w:pPr>
              <w:jc w:val="both"/>
            </w:pPr>
          </w:p>
          <w:p w:rsidRDefault="00204664" w:rsidP="00DA5B9D" w:rsidR="00204664">
            <w:pPr>
              <w:jc w:val="both"/>
            </w:pPr>
          </w:p>
          <w:p w:rsidRDefault="00204664" w:rsidP="00DA5B9D" w:rsidR="00204664">
            <w:pPr>
              <w:jc w:val="both"/>
            </w:pPr>
          </w:p>
          <w:p w:rsidRDefault="00204664" w:rsidP="00DA5B9D" w:rsidR="00204664">
            <w:pPr>
              <w:jc w:val="right"/>
            </w:pPr>
          </w:p>
          <w:p w:rsidRDefault="00204664" w:rsidP="00DA5B9D" w:rsidR="00204664">
            <w:pPr>
              <w:jc w:val="right"/>
            </w:pPr>
          </w:p>
          <w:p w:rsidRDefault="00204664" w:rsidP="00DA5B9D" w:rsidR="00204664">
            <w:pPr>
              <w:jc w:val="right"/>
              <w:rPr>
                <w:noProof/>
              </w:rPr>
            </w:pPr>
          </w:p>
          <w:p w:rsidRDefault="00204664" w:rsidP="00DA5B9D" w:rsidR="00204664">
            <w:pPr>
              <w:jc w:val="right"/>
              <w:rPr>
                <w:noProof/>
              </w:rPr>
            </w:pPr>
          </w:p>
          <w:p w:rsidRDefault="00204664" w:rsidP="00DA5B9D" w:rsidR="00204664">
            <w:pPr>
              <w:jc w:val="right"/>
              <w:rPr>
                <w:noProof/>
                <w:sz w:val="24"/>
              </w:rPr>
            </w:pPr>
          </w:p>
          <w:p w:rsidRDefault="00204664" w:rsidP="00204664" w:rsidR="00204664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>
              <w:rPr>
                <w:noProof/>
                <w:sz w:val="24"/>
              </w:rPr>
              <w:t>-1129/2017</w:t>
            </w:r>
          </w:p>
        </w:tc>
      </w:tr>
    </w:tbl>
    <w:p w14:textId="163252a" w14:paraId="163252a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04664" w:rsidRPr="00204664">
        <w:t>PIKO TEHNIKA d.o.o., OIB: 53346071454, Split, Put Duilova 10/b</w:t>
      </w:r>
      <w:r>
        <w:t xml:space="preserve">, </w:t>
      </w:r>
      <w:r w:rsidR="00204664">
        <w:rPr>
          <w:rFonts w:eastAsiaTheme="minorHAnsi"/>
          <w:lang w:eastAsia="en-US"/>
        </w:rPr>
        <w:t>6. travnja 2018.</w:t>
      </w:r>
      <w:r>
        <w:rPr>
          <w:rFonts w:eastAsiaTheme="minorHAnsi"/>
          <w:lang w:eastAsia="en-US"/>
        </w:rPr>
        <w:t xml:space="preserve">   </w:t>
      </w:r>
    </w:p>
    <w:p w:rsidRDefault="000E5ED3" w:rsidP="00204664" w:rsidR="000E5ED3" w:rsidRPr="006B1865">
      <w:pPr>
        <w:spacing w:after="200" w:before="12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204664" w:rsidRPr="00204664">
        <w:t>PIKO TEHNIKA d.o.o., OIB: 53346</w:t>
      </w:r>
      <w:r w:rsidR="00204664">
        <w:t>071454, Split, Put Duilova 10/b.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204664">
        <w:t>1. prosinca 2017</w:t>
      </w:r>
      <w:r>
        <w:t xml:space="preserve">. zahtjev za provedbu skraćenog stečajnog postupka </w:t>
      </w:r>
      <w:r w:rsidR="00204664">
        <w:t xml:space="preserve">nad </w:t>
      </w:r>
      <w:r w:rsidR="00204664" w:rsidRPr="00204664">
        <w:t>PIKO TEHNIKA d.o.o., OIB: 53346071454, Split, Put Duilova 10/b,</w:t>
      </w:r>
      <w:r w:rsidR="00B91290">
        <w:t xml:space="preserve"> navodeći da dužnik nema zaposlenih, a da na dan </w:t>
      </w:r>
      <w:r w:rsidR="00204664">
        <w:t>27. studenog 2017.</w:t>
      </w:r>
      <w:r>
        <w:t xml:space="preserve"> u Očevidniku redoslijeda osnova za plaćanje, ima evidentirane neizvršene osnove za plaćanje u neprekinutom razdoblju od </w:t>
      </w:r>
      <w:r w:rsidR="00204664">
        <w:t>120</w:t>
      </w:r>
      <w:r>
        <w:t xml:space="preserve"> dana, u ukupnom iznosu od </w:t>
      </w:r>
      <w:r w:rsidR="00204664">
        <w:t>4.016.667,51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sudski registar i utvrđenja da nije pokrenut drugi postupak brisanja iz sudskog registra </w:t>
      </w:r>
      <w:r w:rsidR="00204664">
        <w:t>o</w:t>
      </w:r>
      <w:r>
        <w:t xml:space="preserve">vaj sud je sukladno odredbi čl. 430. </w:t>
      </w:r>
      <w:r w:rsidR="00204664" w:rsidRPr="0032578D">
        <w:t xml:space="preserve">Stečajnog zakona („Narodne novine“ </w:t>
      </w:r>
      <w:r w:rsidR="00204664">
        <w:t>71/15 i 104/17; dalje SZ)</w:t>
      </w:r>
      <w:r>
        <w:t xml:space="preserve"> na mrežnoj stranici e-Oglasna ploča sudova </w:t>
      </w:r>
      <w:r w:rsidR="00204664">
        <w:t>22. prosinca 2017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733BE7" w:rsidR="00733BE7">
      <w:pPr>
        <w:spacing w:beforeLines="60" w:before="144"/>
        <w:ind w:firstLine="708"/>
        <w:jc w:val="both"/>
      </w:pPr>
      <w:r>
        <w:t xml:space="preserve">Odredbom čl. 431. SZ-a propisano je da ako osobe ovlaštene za zastupanje dužnika po zakonu u roku od 15 dana ne podnesu popis imovine i obveza dužnika ili ako iz tog popisa </w:t>
      </w:r>
      <w:r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</w:t>
      </w:r>
      <w:r w:rsidR="00F03367">
        <w:t>, a u</w:t>
      </w:r>
      <w:r w:rsidR="00733BE7">
        <w:t xml:space="preserve"> </w:t>
      </w:r>
      <w:r>
        <w:t>tom slučaju sud će po službenoj dužnosti donijeti rješenje o otvaranju i zaključenju skraćenog stečajnog postupka nad dužnikom.</w:t>
      </w:r>
    </w:p>
    <w:p w:rsidRDefault="00733BE7" w:rsidP="00B909A3" w:rsidR="00733BE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733BE7" w:rsidP="00B909A3" w:rsidR="00733BE7">
      <w:pPr>
        <w:spacing w:beforeLines="60" w:before="144"/>
        <w:ind w:firstLine="709"/>
        <w:jc w:val="both"/>
      </w:pPr>
      <w:r>
        <w:t xml:space="preserve">Postupajući po oglasu objavljenom </w:t>
      </w:r>
      <w:r w:rsidR="00204664">
        <w:t>2</w:t>
      </w:r>
      <w:r w:rsidRPr="00733BE7">
        <w:t>2. prosinca 201</w:t>
      </w:r>
      <w:r w:rsidR="00204664">
        <w:t>7</w:t>
      </w:r>
      <w:r w:rsidRPr="00733BE7">
        <w:t>.</w:t>
      </w:r>
      <w:r>
        <w:t>:</w:t>
      </w:r>
    </w:p>
    <w:p w:rsidRDefault="00733BE7" w:rsidP="00B909A3" w:rsidR="00DD3A47">
      <w:pPr>
        <w:spacing w:before="40"/>
        <w:ind w:firstLine="709"/>
        <w:jc w:val="both"/>
      </w:pPr>
      <w:r>
        <w:t xml:space="preserve">- </w:t>
      </w:r>
      <w:r w:rsidR="00204664">
        <w:t xml:space="preserve">dužnik je 8. siječnja 2018. dostavio popis imovine i obveza dužnika iz kojeg proizlazi da ima </w:t>
      </w:r>
      <w:r w:rsidR="00627436">
        <w:t>nekretnine – tri poslovna prostora izgrađena na čes. zem. 1830/5, 1830/12 i 1830/13 K. O. Split koje su upisane u dugotrajnu imovinu kao građevinsko zemljište od 386.486,02 kn te građevinski objekt od 881.147,42 kn</w:t>
      </w:r>
    </w:p>
    <w:p w:rsidRDefault="00733BE7" w:rsidP="00B909A3" w:rsidR="00F450FD">
      <w:pPr>
        <w:spacing w:before="40"/>
        <w:ind w:firstLine="709"/>
        <w:jc w:val="both"/>
      </w:pPr>
      <w:r>
        <w:t>- v</w:t>
      </w:r>
      <w:r w:rsidR="00F450FD">
        <w:t xml:space="preserve">jerovnik </w:t>
      </w:r>
      <w:r w:rsidR="00204664">
        <w:t>B2 Kapital d.o.o., OIB: 57509775367, Zagreb, Radnička cesta 41</w:t>
      </w:r>
      <w:r w:rsidR="00F450FD">
        <w:t xml:space="preserve"> je </w:t>
      </w:r>
      <w:r w:rsidR="00204664">
        <w:t>5. veljače 2018.</w:t>
      </w:r>
      <w:r w:rsidR="00F450FD">
        <w:t xml:space="preserve"> podnio sudu prijedlog za otvaranje stečajnog p</w:t>
      </w:r>
      <w:r w:rsidR="00DD3A47">
        <w:t xml:space="preserve">ostupka nad dužnikom (list </w:t>
      </w:r>
      <w:r w:rsidR="00204664">
        <w:t>18-21</w:t>
      </w:r>
      <w:r w:rsidR="00F450FD">
        <w:t xml:space="preserve"> spisa) uz koji je dostavio doka</w:t>
      </w:r>
      <w:r w:rsidR="00DD3A47">
        <w:t>z</w:t>
      </w:r>
      <w:r w:rsidR="00204664">
        <w:t>e o postojanju tražbine (list 22-</w:t>
      </w:r>
      <w:r w:rsidR="00F450FD">
        <w:t xml:space="preserve"> spisa) te naveo da dužnik ima dugotrajnu i kratkotrajnu imovinu, a koja je dostatna za namirenje troškova kako prethodnog, tako i otvorenog stečajnog postupka i u tom pravcu dostavio </w:t>
      </w:r>
      <w:r w:rsidR="00DD3A47">
        <w:t xml:space="preserve">izvadak iz </w:t>
      </w:r>
      <w:r w:rsidR="00204664">
        <w:t xml:space="preserve">zemljišne knjige za čest. zgr. 1830/5, čest. zem. 1830/12 i čest. zem. 1830/13 Z.U. 16226 </w:t>
      </w:r>
      <w:r w:rsidR="00DD3A47">
        <w:t xml:space="preserve">K.O. </w:t>
      </w:r>
      <w:r w:rsidR="00204664">
        <w:t xml:space="preserve">Split </w:t>
      </w:r>
      <w:r w:rsidR="00DD3A47">
        <w:t xml:space="preserve">(list </w:t>
      </w:r>
      <w:r w:rsidR="00204664">
        <w:t>5</w:t>
      </w:r>
      <w:r w:rsidR="00DD3A47">
        <w:t>1</w:t>
      </w:r>
      <w:r w:rsidR="00204664">
        <w:t>-59</w:t>
      </w:r>
      <w:r w:rsidR="00DD3A47">
        <w:t xml:space="preserve"> spisa).</w:t>
      </w:r>
    </w:p>
    <w:p w:rsidRDefault="009D0305" w:rsidP="009D0305" w:rsidR="009D0305">
      <w:pPr>
        <w:spacing w:before="200"/>
        <w:ind w:firstLine="708"/>
        <w:jc w:val="both"/>
      </w:pPr>
      <w:r>
        <w:t>Kako</w:t>
      </w:r>
      <w:r w:rsidRPr="00E300CF">
        <w:t xml:space="preserve"> </w:t>
      </w:r>
      <w:r>
        <w:t xml:space="preserve">iz dostavljenog prokaznog popis imovine proizlazi da dužnik ima imovinu čija bi vrijednost mogla biti dostatna za namirenje </w:t>
      </w:r>
      <w:r w:rsidRPr="00E300CF">
        <w:t>predvidiv</w:t>
      </w:r>
      <w:r>
        <w:t>ih troškova stečajnoga postupka,</w:t>
      </w:r>
      <w:r w:rsidRPr="00E300CF">
        <w:t xml:space="preserve"> </w:t>
      </w:r>
      <w:r>
        <w:t xml:space="preserve">to </w:t>
      </w:r>
      <w:r w:rsidRPr="00E300CF">
        <w:t>je</w:t>
      </w:r>
      <w:r>
        <w:t>,</w:t>
      </w:r>
      <w:r w:rsidRPr="00E300CF">
        <w:t xml:space="preserve"> </w:t>
      </w:r>
      <w:r>
        <w:t>temeljem</w:t>
      </w:r>
      <w:r w:rsidRPr="00E300CF">
        <w:t xml:space="preserve"> odredbe čl. 433. SZ-a</w:t>
      </w:r>
      <w:r>
        <w:t>,</w:t>
      </w:r>
      <w:r w:rsidRPr="00E300CF">
        <w:t xml:space="preserve"> riješ</w:t>
      </w:r>
      <w:r>
        <w:t>eno</w:t>
      </w:r>
      <w:r w:rsidRPr="00E300CF">
        <w:t xml:space="preserve"> kao u izreci. </w:t>
      </w:r>
    </w:p>
    <w:p w:rsidRDefault="009D0305" w:rsidP="009D0305" w:rsidR="009D0305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0E5ED3" w:rsidP="000E5ED3" w:rsidR="000E5ED3">
      <w:pPr>
        <w:spacing w:before="200"/>
        <w:jc w:val="center"/>
      </w:pPr>
      <w:r>
        <w:t>U Splitu</w:t>
      </w:r>
      <w:r w:rsidR="00204664">
        <w:t xml:space="preserve"> 6. travnja 2018.</w:t>
      </w:r>
    </w:p>
    <w:p w:rsidRDefault="00204664" w:rsidP="000E5ED3" w:rsidR="000E5ED3">
      <w:pPr>
        <w:spacing w:before="200"/>
        <w:ind w:left="6480"/>
        <w:jc w:val="center"/>
      </w:pPr>
      <w:r>
        <w:t>Sutkinja</w:t>
      </w:r>
    </w:p>
    <w:p w:rsidRDefault="00204664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204664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204664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0E5ED3" w:rsidP="000E5ED3" w:rsidR="000E5ED3">
      <w:pPr>
        <w:jc w:val="both"/>
      </w:pPr>
      <w:r w:rsidRPr="00012A8D">
        <w:t xml:space="preserve">- </w:t>
      </w:r>
      <w:r w:rsidR="00204664">
        <w:t>FINA Split</w:t>
      </w:r>
    </w:p>
    <w:p w:rsidRDefault="00DD3A47" w:rsidP="000E5ED3" w:rsidR="00DD3A47">
      <w:pPr>
        <w:jc w:val="both"/>
      </w:pPr>
      <w:r>
        <w:t xml:space="preserve">- </w:t>
      </w:r>
      <w:r w:rsidR="00204664">
        <w:t>dužniku</w:t>
      </w:r>
    </w:p>
    <w:p w:rsidRDefault="00204664" w:rsidP="000E5ED3" w:rsidR="00204664">
      <w:pPr>
        <w:jc w:val="both"/>
      </w:pPr>
      <w:r>
        <w:t>- B2 Kapital d.o.o. Zagreb</w:t>
      </w:r>
    </w:p>
    <w:p w:rsidRDefault="000E5ED3" w:rsidP="000E5ED3" w:rsidR="000E5ED3" w:rsidRPr="00012A8D">
      <w:pPr>
        <w:jc w:val="both"/>
      </w:pPr>
      <w:r>
        <w:t xml:space="preserve">- mrežna stranica e-Oglasna ploča sudova </w:t>
      </w:r>
    </w:p>
    <w:p w:rsidRDefault="000E5ED3" w:rsidP="00DD3A47" w:rsidR="00853B3E">
      <w:pPr>
        <w:jc w:val="both"/>
      </w:pPr>
      <w:r>
        <w:t xml:space="preserve">- </w:t>
      </w:r>
      <w:r w:rsidRPr="00012A8D">
        <w:t>spis</w:t>
      </w:r>
    </w:p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F7E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204664">
          <w:t>Poslovni broj: 11.</w:t>
        </w:r>
        <w:r>
          <w:t>St-</w:t>
        </w:r>
        <w:r w:rsidR="00204664">
          <w:t>1129/2017</w:t>
        </w:r>
      </w:p>
    </w:sdtContent>
  </w:sdt>
  <w:p w:rsidRDefault="00A67F7E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E5ED3"/>
    <w:rsid w:val="001F4310"/>
    <w:rsid w:val="00204664"/>
    <w:rsid w:val="002B341A"/>
    <w:rsid w:val="002E5954"/>
    <w:rsid w:val="003C2F22"/>
    <w:rsid w:val="00417EA6"/>
    <w:rsid w:val="005D0D2E"/>
    <w:rsid w:val="00604032"/>
    <w:rsid w:val="00627436"/>
    <w:rsid w:val="006B3440"/>
    <w:rsid w:val="0071519E"/>
    <w:rsid w:val="00733BE7"/>
    <w:rsid w:val="007B27AA"/>
    <w:rsid w:val="007F7A84"/>
    <w:rsid w:val="00814EDB"/>
    <w:rsid w:val="00815142"/>
    <w:rsid w:val="00853B3E"/>
    <w:rsid w:val="00981D37"/>
    <w:rsid w:val="009D0305"/>
    <w:rsid w:val="00A51DE9"/>
    <w:rsid w:val="00A67F7E"/>
    <w:rsid w:val="00B7506F"/>
    <w:rsid w:val="00B909A3"/>
    <w:rsid w:val="00B91290"/>
    <w:rsid w:val="00C030B9"/>
    <w:rsid w:val="00DD0D50"/>
    <w:rsid w:val="00DD3A47"/>
    <w:rsid w:val="00DE1A26"/>
    <w:rsid w:val="00E65985"/>
    <w:rsid w:val="00EB6A52"/>
    <w:rsid w:val="00F03367"/>
    <w:rsid w:val="00F2599E"/>
    <w:rsid w:val="00F4472E"/>
    <w:rsid w:val="00F450FD"/>
    <w:rsid w:val="00F72FAF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20466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7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F7E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F7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F7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20466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7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F7E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F7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F7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St-1129/2017</izvorni_sadrzaj>
    <derivirana_varijabla naziv="DomainObject.Predmet.OznakaBroj_1">St-1129/2017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TEHNIKA d.o.o. za proizvodnju i usluge</izvorni_sadrzaj>
    <derivirana_varijabla naziv="DomainObject.Predmet.ProtustrankaFormated_1">  PIKO TEHNIKA d.o.o. za proizvodnju i usluge</derivirana_varijabla>
  </DomainObject.Predmet.ProtustrankaFormated>
  <DomainObject.Predmet.ProtustrankaFormatedOIB>
    <izvorni_sadrzaj>  PIKO TEHNIKA d.o.o. za proizvodnju i usluge, OIB 53346071454</izvorni_sadrzaj>
    <derivirana_varijabla naziv="DomainObject.Predmet.ProtustrankaFormatedOIB_1">  PIKO TEHNIKA d.o.o. za proizvodnju i usluge, OIB 53346071454</derivirana_varijabla>
  </DomainObject.Predmet.ProtustrankaFormatedOIB>
  <DomainObject.Predmet.ProtustrankaFormatedWithAdress>
    <izvorni_sadrzaj> PIKO TEHNIKA d.o.o. za proizvodnju i usluge, Put Duilova 10/b, 21000 Split</izvorni_sadrzaj>
    <derivirana_varijabla naziv="DomainObject.Predmet.ProtustrankaFormatedWithAdress_1"> PIKO TEHNIKA d.o.o. za proizvodnju i usluge, Put Duilova 10/b, 21000 Split</derivirana_varijabla>
  </DomainObject.Predmet.ProtustrankaFormatedWithAdress>
  <DomainObject.Predmet.ProtustrankaFormatedWithAdressOIB>
    <izvorni_sadrzaj> PIKO TEHNIKA d.o.o. za proizvodnju i usluge, OIB 53346071454, Put Duilova 10/b, 21000 Split</izvorni_sadrzaj>
    <derivirana_varijabla naziv="DomainObject.Predmet.ProtustrankaFormatedWithAdressOIB_1"> PIKO TEHNIKA d.o.o. za proizvodnju i usluge, OIB 53346071454, Put Duilova 10/b, 21000 Split</derivirana_varijabla>
  </DomainObject.Predmet.ProtustrankaFormatedWithAdressOIB>
  <DomainObject.Predmet.ProtustrankaWithAdress>
    <izvorni_sadrzaj>PIKO TEHNIKA d.o.o. za proizvodnju i usluge Put Duilova 10/b, 21000 Split</izvorni_sadrzaj>
    <derivirana_varijabla naziv="DomainObject.Predmet.ProtustrankaWithAdress_1">PIKO TEHNIKA d.o.o. za proizvodnju i usluge Put Duilova 10/b, 21000 Split</derivirana_varijabla>
  </DomainObject.Predmet.ProtustrankaWithAdress>
  <DomainObject.Predmet.ProtustrankaWithAdressOIB>
    <izvorni_sadrzaj>PIKO TEHNIKA d.o.o. za proizvodnju i usluge, OIB 53346071454, Put Duilova 10/b, 21000 Split</izvorni_sadrzaj>
    <derivirana_varijabla naziv="DomainObject.Predmet.ProtustrankaWithAdressOIB_1">PIKO TEHNIKA d.o.o. za proizvodnju i usluge, OIB 53346071454, Put Duilova 10/b, 21000 Split</derivirana_varijabla>
  </DomainObject.Predmet.ProtustrankaWithAdressOIB>
  <DomainObject.Predmet.ProtustrankaNazivFormated>
    <izvorni_sadrzaj>PIKO TEHNIKA d.o.o. za proizvodnju i usluge</izvorni_sadrzaj>
    <derivirana_varijabla naziv="DomainObject.Predmet.ProtustrankaNazivFormated_1">PIKO TEHNIKA d.o.o. za proizvodnju i usluge</derivirana_varijabla>
  </DomainObject.Predmet.ProtustrankaNazivFormated>
  <DomainObject.Predmet.ProtustrankaNazivFormatedOIB>
    <izvorni_sadrzaj>PIKO TEHNIKA d.o.o. za proizvodnju i usluge, OIB 53346071454</izvorni_sadrzaj>
    <derivirana_varijabla naziv="DomainObject.Predmet.ProtustrankaNazivFormatedOIB_1">PIKO TEHNIKA d.o.o. za proizvodnju i usluge, OIB 53346071454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4016667.51</izvorni_sadrzaj>
    <derivirana_varijabla naziv="DomainObject.Predmet.TrenutnaVrijednost_1">4016667.51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PIKO TEHNIKA d.o.o. za proizvodnju i usluge</item>
    </izvorni_sadrzaj>
    <derivirana_varijabla naziv="DomainObject.Predmet.ProtuStrankaListFormated_1">
      <item>PIKO TEHNIKA d.o.o. za proizvodnju i usluge</item>
    </derivirana_varijabla>
  </DomainObject.Predmet.ProtuStrankaListFormated>
  <DomainObject.Predmet.ProtuStrankaListFormatedOIB>
    <izvorni_sadrzaj>
      <item>PIKO TEHNIKA d.o.o. za proizvodnju i usluge, OIB 53346071454</item>
    </izvorni_sadrzaj>
    <derivirana_varijabla naziv="DomainObject.Predmet.ProtuStrankaListFormatedOIB_1">
      <item>PIKO TEHNIKA d.o.o. za proizvodnju i usluge, OIB 53346071454</item>
    </derivirana_varijabla>
  </DomainObject.Predmet.ProtuStrankaListFormatedOIB>
  <DomainObject.Predmet.ProtuStrankaListFormatedWithAdress>
    <izvorni_sadrzaj>
      <item>PIKO TEHNIKA d.o.o. za proizvodnju i usluge, Put Duilova 10/b, 21000 Split</item>
    </izvorni_sadrzaj>
    <derivirana_varijabla naziv="DomainObject.Predmet.ProtuStrankaListFormatedWithAdress_1">
      <item>PIKO TEHNIKA d.o.o. za proizvodnju i usluge, Put Duilova 10/b, 21000 Split</item>
    </derivirana_varijabla>
  </DomainObject.Predmet.ProtuStrankaListFormatedWithAdress>
  <DomainObject.Predmet.ProtuStrankaListFormatedWithAdressOIB>
    <izvorni_sadrzaj>
      <item>PIKO TEHNIKA d.o.o. za proizvodnju i usluge, OIB 53346071454, Put Duilova 10/b, 21000 Split</item>
    </izvorni_sadrzaj>
    <derivirana_varijabla naziv="DomainObject.Predmet.ProtuStrankaListFormatedWithAdressOIB_1">
      <item>PIKO TEHNIKA d.o.o. za proizvodnju i usluge, OIB 53346071454, Put Duilova 10/b, 21000 Split</item>
    </derivirana_varijabla>
  </DomainObject.Predmet.ProtuStrankaListFormatedWithAdressOIB>
  <DomainObject.Predmet.ProtuStrankaListNazivFormated>
    <izvorni_sadrzaj>
      <item>PIKO TEHNIKA d.o.o. za proizvodnju i usluge</item>
    </izvorni_sadrzaj>
    <derivirana_varijabla naziv="DomainObject.Predmet.ProtuStrankaListNazivFormated_1">
      <item>PIKO TEHNIKA d.o.o. za proizvodnju i usluge</item>
    </derivirana_varijabla>
  </DomainObject.Predmet.ProtuStrankaListNazivFormated>
  <DomainObject.Predmet.ProtuStrankaListNazivFormatedOIB>
    <izvorni_sadrzaj>
      <item>PIKO TEHNIKA d.o.o. za proizvodnju i usluge, OIB 53346071454</item>
    </izvorni_sadrzaj>
    <derivirana_varijabla naziv="DomainObject.Predmet.ProtuStrankaListNazivFormatedOIB_1">
      <item>PIKO TEHNIKA d.o.o. za proizvodnju i usluge, OIB 53346071454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PIKO TEHNIKA d.o.o. za proizvodnju i usluge</izvorni_sadrzaj>
    <derivirana_varijabla naziv="DomainObject.Predmet.ProtustrankaIDrugi_1">PIKO TEHNIKA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PIKO TEHNIKA d.o.o. za proizvodnju i usluge, OIB 53346071454, Put Duilova 10/b, 21000 Split</izvorni_sadrzaj>
    <derivirana_varijabla naziv="DomainObject.Predmet.ProtustrankaIDrugiAdressOIB_1">PIKO TEHNIKA d.o.o. za proizvodnju i usluge, OIB 53346071454, Put Duilova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PIKO TEHNIKA d.o.o. za proizvodnju i usluge</item>
      <item>FINANCIJSKA AGENCIJA, RC SPLIT</item>
    </izvorni_sadrzaj>
    <derivirana_varijabla naziv="DomainObject.Predmet.SudioniciListNaziv_1">
      <item>PIKO TEHNIKA d.o.o. za proizvodnju i usluge</item>
      <item>FINANCIJSKA AGENCIJA, RC SPLIT</item>
    </derivirana_varijabla>
  </DomainObject.Predmet.SudioniciListNaziv>
  <DomainObject.Predmet.SudioniciListAdressOIB>
    <izvorni_sadrzaj>
      <item>PIKO TEHNIKA d.o.o. za proizvodnju i usluge, OIB 53346071454, Put Duilova 10/b,21000 Split</item>
      <item>FINANCIJSKA AGENCIJA, RC SPLIT, OIB 85821130368, Mažuranićevo šetalište 24 b,21000 Split</item>
    </izvorni_sadrzaj>
    <derivirana_varijabla naziv="DomainObject.Predmet.SudioniciListAdressOIB_1">
      <item>PIKO TEHNIKA d.o.o. za proizvodnju i usluge, OIB 53346071454, Put Duilova 10/b,21000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53346071454</item>
      <item>, OIB 85821130368</item>
    </izvorni_sadrzaj>
    <derivirana_varijabla naziv="DomainObject.Predmet.SudioniciListNazivOIB_1">
      <item>, OIB 53346071454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4128</properties:Characters>
  <properties:Lines>91</properties:Lines>
  <properties:Paragraphs>34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2017-02-14T12:16:00Z</cp:lastPrinted>
  <dcterms:modified xmlns:xsi="http://www.w3.org/2001/XMLSchema-instance" xsi:type="dcterms:W3CDTF">2018-04-06T12:53:00Z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(St-1129-2017 obustava skraćenog stečajna dužnik dostavio prokazni.docx)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