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20DED" w:rsidR="001B6DC7" w:rsidRPr="001B6DC7">
        <w:tc>
          <w:tcPr>
            <w:tcW w:type="dxa" w:w="2985"/>
            <w:shd w:fill="auto" w:color="auto" w:val="clear"/>
          </w:tcPr>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Republika Hrvatska</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Trgovački sud u Varaždinu</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Varaždin, Braće Radić 2</w:t>
            </w:r>
          </w:p>
        </w:tc>
      </w:tr>
    </w:tbl>
    <w:p w14:textId="0d5c9a0" w14:paraId="0d5c9a0" w:rsidRDefault="001B6DC7" w:rsidP="001B6DC7" w:rsidR="001B6DC7" w:rsidRPr="001B6DC7">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220DED" w:rsidR="001B6DC7" w:rsidRPr="001B6DC7">
        <w:trPr>
          <w:jc w:val="right"/>
        </w:trPr>
        <w:tc>
          <w:tcPr>
            <w:tcW w:type="dxa" w:w="4320"/>
          </w:tcPr>
          <w:p w:rsidRDefault="006C0D79" w:rsidP="001B6DC7" w:rsidR="001B6DC7" w:rsidRPr="001B6DC7">
            <w:pPr>
              <w:jc w:val="right"/>
              <w:rPr>
                <w:rFonts w:cs="Times New Roman" w:hAnsi="Times New Roman" w:ascii="Times New Roman"/>
              </w:rPr>
            </w:pPr>
            <w:r>
              <w:rPr>
                <w:rFonts w:cs="Times New Roman" w:hAnsi="Times New Roman" w:ascii="Times New Roman"/>
              </w:rPr>
              <w:t>Poslovni broj: 2 St-245/2017-39</w:t>
            </w:r>
          </w:p>
        </w:tc>
      </w:tr>
    </w:tbl>
    <w:p w:rsidRDefault="001B6DC7" w:rsidP="001B6DC7" w:rsidR="001B6DC7">
      <w:pPr>
        <w:jc w:val="both"/>
        <w:rPr>
          <w:rFonts w:cs="Times New Roman" w:hAnsi="Times New Roman" w:ascii="Times New Roman"/>
          <w:lang w:eastAsia="en-AU"/>
        </w:rPr>
      </w:pPr>
    </w:p>
    <w:p w:rsidRDefault="001B6DC7" w:rsidP="001B6DC7" w:rsidR="001B6DC7" w:rsidRPr="001B6DC7">
      <w:pPr>
        <w:jc w:val="both"/>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 E P U B L I K A   H R V A T S K A</w:t>
      </w:r>
    </w:p>
    <w:p w:rsidRDefault="001B6DC7" w:rsidP="001B6DC7" w:rsidR="001B6DC7" w:rsidRPr="001B6DC7">
      <w:pPr>
        <w:jc w:val="center"/>
        <w:rPr>
          <w:rFonts w:cs="Times New Roman" w:hAnsi="Times New Roman" w:ascii="Times New Roman"/>
          <w:lang w:eastAsia="en-AU"/>
        </w:rPr>
      </w:pPr>
    </w:p>
    <w:p w:rsidRDefault="001B6DC7" w:rsidP="00DA1BA3" w:rsidR="001B6DC7" w:rsidRPr="00DA1BA3">
      <w:pPr>
        <w:jc w:val="center"/>
        <w:rPr>
          <w:rFonts w:cs="Times New Roman" w:hAnsi="Times New Roman" w:ascii="Times New Roman"/>
          <w:lang w:eastAsia="en-AU"/>
        </w:rPr>
      </w:pPr>
      <w:r w:rsidRPr="001B6DC7">
        <w:rPr>
          <w:rFonts w:cs="Times New Roman" w:hAnsi="Times New Roman" w:ascii="Times New Roman"/>
          <w:lang w:eastAsia="en-AU"/>
        </w:rPr>
        <w:t xml:space="preserve">R J E Š E NJ E   </w:t>
      </w:r>
    </w:p>
    <w:p w:rsidRDefault="005245AD" w:rsidP="005679AA" w:rsidR="005245AD" w:rsidRPr="00A9381E">
      <w:pPr>
        <w:rPr>
          <w:rFonts w:cs="Times New Roman" w:hAnsi="Times New Roman" w:ascii="Times New Roman"/>
          <w:color w:val="FF0000"/>
        </w:rPr>
      </w:pPr>
    </w:p>
    <w:p w:rsidRDefault="001B6DC7" w:rsidP="006C0D79" w:rsidR="006C0D79" w:rsidRPr="006C0D79">
      <w:pPr>
        <w:pStyle w:val="Bezproreda"/>
        <w:ind w:firstLine="708"/>
        <w:jc w:val="both"/>
        <w:rPr>
          <w:rFonts w:cs="Times New Roman" w:hAnsi="Times New Roman" w:ascii="Times New Roman"/>
          <w:sz w:val="24"/>
          <w:szCs w:val="24"/>
        </w:rPr>
      </w:pPr>
      <w:r w:rsidRPr="006C0D79">
        <w:rPr>
          <w:rFonts w:cs="Times New Roman" w:hAnsi="Times New Roman" w:ascii="Times New Roman"/>
          <w:sz w:val="24"/>
          <w:szCs w:val="24"/>
        </w:rPr>
        <w:t xml:space="preserve"> </w:t>
      </w:r>
      <w:r w:rsidR="006C0D79" w:rsidRPr="006C0D79">
        <w:rPr>
          <w:rFonts w:cs="Times New Roman" w:hAnsi="Times New Roman" w:ascii="Times New Roman"/>
          <w:sz w:val="24"/>
          <w:szCs w:val="24"/>
        </w:rPr>
        <w:t>Trgovački sud u Varaždinu, po sut</w:t>
      </w:r>
      <w:r w:rsidR="006C0D79">
        <w:rPr>
          <w:rFonts w:cs="Times New Roman" w:hAnsi="Times New Roman" w:ascii="Times New Roman"/>
          <w:sz w:val="24"/>
          <w:szCs w:val="24"/>
        </w:rPr>
        <w:t xml:space="preserve">kinji toga suda Meliti Poljanec </w:t>
      </w:r>
      <w:r w:rsidR="006C0D79" w:rsidRPr="006C0D79">
        <w:rPr>
          <w:rFonts w:cs="Times New Roman" w:hAnsi="Times New Roman" w:ascii="Times New Roman"/>
          <w:sz w:val="24"/>
          <w:szCs w:val="24"/>
        </w:rPr>
        <w:t>Bubaš, kao stečajnoj sutkinji, u stečajnom predmetu</w:t>
      </w:r>
      <w:r w:rsidR="006C0D79">
        <w:rPr>
          <w:rFonts w:cs="Times New Roman" w:hAnsi="Times New Roman" w:ascii="Times New Roman"/>
          <w:sz w:val="24"/>
          <w:szCs w:val="24"/>
        </w:rPr>
        <w:t xml:space="preserve"> nad stečajnim dužnikom </w:t>
      </w:r>
      <w:r w:rsidR="006C0D79" w:rsidRPr="006C0D79">
        <w:rPr>
          <w:rFonts w:cs="Times New Roman" w:hAnsi="Times New Roman" w:ascii="Times New Roman"/>
          <w:sz w:val="24"/>
          <w:szCs w:val="24"/>
        </w:rPr>
        <w:t xml:space="preserve">VITA d.o.o., Koprivnica, Križevačka cesta 31/D, OIB: 57852138408, </w:t>
      </w:r>
      <w:r w:rsidR="006C0D79">
        <w:rPr>
          <w:rFonts w:cs="Times New Roman" w:hAnsi="Times New Roman" w:ascii="Times New Roman"/>
          <w:sz w:val="24"/>
          <w:szCs w:val="24"/>
        </w:rPr>
        <w:t xml:space="preserve">zastupan po stečajnoj upraviteljici </w:t>
      </w:r>
      <w:proofErr w:type="spellStart"/>
      <w:r w:rsidR="006C0D79">
        <w:rPr>
          <w:rFonts w:cs="Times New Roman" w:hAnsi="Times New Roman" w:ascii="Times New Roman"/>
          <w:sz w:val="24"/>
          <w:szCs w:val="24"/>
        </w:rPr>
        <w:t>Lidii</w:t>
      </w:r>
      <w:proofErr w:type="spellEnd"/>
      <w:r w:rsidR="006C0D79">
        <w:rPr>
          <w:rFonts w:cs="Times New Roman" w:hAnsi="Times New Roman" w:ascii="Times New Roman"/>
          <w:sz w:val="24"/>
          <w:szCs w:val="24"/>
        </w:rPr>
        <w:t xml:space="preserve"> Belamarić, </w:t>
      </w:r>
      <w:r w:rsidR="006C0D79" w:rsidRPr="006C0D79">
        <w:rPr>
          <w:rFonts w:cs="Times New Roman" w:hAnsi="Times New Roman" w:ascii="Times New Roman"/>
          <w:sz w:val="24"/>
          <w:szCs w:val="24"/>
        </w:rPr>
        <w:t xml:space="preserve">dana </w:t>
      </w:r>
      <w:r w:rsidR="006C0D79">
        <w:rPr>
          <w:rFonts w:cs="Times New Roman" w:hAnsi="Times New Roman" w:ascii="Times New Roman"/>
          <w:sz w:val="24"/>
          <w:szCs w:val="24"/>
        </w:rPr>
        <w:t xml:space="preserve">29. studenoga 2018. </w:t>
      </w:r>
      <w:r w:rsidR="006C0D79" w:rsidRPr="006C0D79">
        <w:rPr>
          <w:rFonts w:cs="Times New Roman" w:hAnsi="Times New Roman" w:ascii="Times New Roman"/>
          <w:sz w:val="24"/>
          <w:szCs w:val="24"/>
        </w:rPr>
        <w:t xml:space="preserve">      </w:t>
      </w:r>
    </w:p>
    <w:p w:rsidRDefault="001B6DC7" w:rsidP="00DA1BA3" w:rsidR="00F90D09" w:rsidRPr="00DA1BA3">
      <w:pPr>
        <w:ind w:firstLine="708"/>
        <w:jc w:val="both"/>
        <w:rPr>
          <w:rFonts w:cs="Times New Roman" w:hAnsi="Times New Roman" w:ascii="Times New Roman"/>
        </w:rPr>
      </w:pPr>
      <w:r w:rsidRPr="006C0D79">
        <w:rPr>
          <w:rFonts w:cs="Times New Roman" w:hAnsi="Times New Roman" w:ascii="Times New Roman"/>
        </w:rPr>
        <w:t xml:space="preserve">       </w:t>
      </w:r>
    </w:p>
    <w:p w:rsidRDefault="0042249F" w:rsidP="005679AA" w:rsidR="005679AA"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1B6DC7">
        <w:rPr>
          <w:rFonts w:cs="Times New Roman" w:hAnsi="Times New Roman" w:ascii="Times New Roman"/>
          <w:color w:themeColor="text1" w:val="000000"/>
        </w:rPr>
        <w:t xml:space="preserve"> j</w:t>
      </w:r>
      <w:r w:rsidR="005679AA" w:rsidRPr="003441ED">
        <w:rPr>
          <w:rFonts w:cs="Times New Roman" w:hAnsi="Times New Roman" w:ascii="Times New Roman"/>
          <w:color w:themeColor="text1" w:val="000000"/>
        </w:rPr>
        <w:t xml:space="preserve"> e</w:t>
      </w:r>
    </w:p>
    <w:p w:rsidRDefault="005679AA" w:rsidP="00CE584B" w:rsidR="00CE584B" w:rsidRPr="00207EC0">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42249F" w:rsidP="0042249F" w:rsidR="00E369A6">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207EC0">
        <w:rPr>
          <w:rFonts w:cs="Times New Roman" w:hAnsi="Times New Roman" w:ascii="Times New Roman"/>
        </w:rPr>
        <w:tab/>
      </w:r>
    </w:p>
    <w:p w:rsidRDefault="00962653" w:rsidP="0042249F" w:rsidR="00234102">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t>U</w:t>
      </w:r>
      <w:r w:rsidR="0042249F" w:rsidRPr="00207EC0">
        <w:rPr>
          <w:rFonts w:cs="Times New Roman" w:hAnsi="Times New Roman" w:ascii="Times New Roman"/>
        </w:rPr>
        <w:t>tvrđene tražbine viših isplatnih redova u kunama:</w:t>
      </w:r>
    </w:p>
    <w:p w:rsidRDefault="00E369A6" w:rsidP="0042249F" w:rsidR="00E369A6"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A45477" w:rsidP="00DA1BA3" w:rsidR="00CF06A6">
      <w:pPr>
        <w:spacing w:lineRule="auto" w:line="360"/>
        <w:ind w:firstLine="708"/>
        <w:jc w:val="both"/>
        <w:rPr>
          <w:rFonts w:cs="Times New Roman" w:hAnsi="Times New Roman" w:ascii="Times New Roman"/>
        </w:rPr>
      </w:pPr>
      <w:r w:rsidRPr="00F90D09">
        <w:rPr>
          <w:rFonts w:cs="Times New Roman" w:hAnsi="Times New Roman" w:ascii="Times New Roman"/>
        </w:rPr>
        <w:t>Tabela prvi viši isplatni red:</w:t>
      </w:r>
    </w:p>
    <w:p w:rsidRDefault="00DA1BA3" w:rsidP="00DA1BA3" w:rsidR="00DA1BA3" w:rsidRPr="00DA1BA3">
      <w:pPr>
        <w:ind w:firstLine="708"/>
        <w:jc w:val="both"/>
        <w:rPr>
          <w:rFonts w:cs="Times New Roman" w:hAnsi="Times New Roman" w:ascii="Times New Roman"/>
        </w:rPr>
      </w:pPr>
    </w:p>
    <w:tbl>
      <w:tblPr>
        <w:tblW w:type="auto" w:w="0"/>
        <w:tblInd w:type="dxa" w:w="93"/>
        <w:tblLook w:val="04A0" w:noVBand="1" w:noHBand="0" w:lastColumn="0" w:firstColumn="1" w:lastRow="0" w:firstRow="1"/>
      </w:tblPr>
      <w:tblGrid>
        <w:gridCol w:w="713"/>
        <w:gridCol w:w="2158"/>
        <w:gridCol w:w="990"/>
        <w:gridCol w:w="1012"/>
        <w:gridCol w:w="812"/>
        <w:gridCol w:w="873"/>
        <w:gridCol w:w="857"/>
        <w:gridCol w:w="1084"/>
        <w:gridCol w:w="1040"/>
        <w:gridCol w:w="222"/>
      </w:tblGrid>
      <w:tr w:rsidTr="00330A65" w:rsidR="00DA1BA3" w:rsidRPr="00DA1BA3">
        <w:trPr>
          <w:trHeight w:val="945"/>
        </w:trPr>
        <w:tc>
          <w:tcPr>
            <w:tcW w:type="auto" w:w="0"/>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R.br. prijave</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Ime i prezime/naziv vjerovnika,adresa/sjedište, OIB</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Iznos prijavljene tražbine (kn)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Pravna osnova prijavljene tražbine</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Iznos priznate tražbine (kn)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Pravna osnova priznate tražbine</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Iznos osporene tražbine (kn)</w:t>
            </w:r>
          </w:p>
        </w:tc>
        <w:tc>
          <w:tcPr>
            <w:tcW w:type="auto" w:w="0"/>
            <w:tcBorders>
              <w:top w:space="0" w:sz="8"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Razlog osporavanja tražbine</w:t>
            </w:r>
          </w:p>
        </w:tc>
        <w:tc>
          <w:tcPr>
            <w:tcW w:type="auto" w:w="0"/>
            <w:tcBorders>
              <w:top w:space="0" w:sz="8" w:color="auto" w:val="single"/>
              <w:left w:val="nil"/>
              <w:bottom w:space="0" w:sz="4" w:color="auto" w:val="single"/>
              <w:right w:space="0" w:sz="8"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Oznaka ovršne isprave</w:t>
            </w: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r>
      <w:tr w:rsidTr="00330A65" w:rsidR="00DA1BA3" w:rsidRPr="00DA1BA3">
        <w:trPr>
          <w:trHeight w:val="1290"/>
        </w:trPr>
        <w:tc>
          <w:tcPr>
            <w:tcW w:type="auto" w:w="0"/>
            <w:tcBorders>
              <w:top w:val="nil"/>
              <w:left w:space="0" w:sz="8" w:color="auto" w:val="single"/>
              <w:bottom w:space="0" w:sz="8" w:color="auto" w:val="single"/>
              <w:right w:space="0" w:sz="4" w:color="auto" w:val="single"/>
            </w:tcBorders>
            <w:shd w:fill="auto" w:color="auto" w:val="clear"/>
            <w:noWrap/>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1.</w:t>
            </w:r>
          </w:p>
        </w:tc>
        <w:tc>
          <w:tcPr>
            <w:tcW w:type="auto" w:w="0"/>
            <w:tcBorders>
              <w:top w:val="nil"/>
              <w:left w:val="nil"/>
              <w:bottom w:space="0" w:sz="8" w:color="auto" w:val="single"/>
              <w:right w:space="0" w:sz="4"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 xml:space="preserve">RH - Ministarstvo financija, Porezna uprava, Područni ured Koprivnica,ulica Hrvatske državnosti 7, OIB: 52634238587 </w:t>
            </w:r>
          </w:p>
        </w:tc>
        <w:tc>
          <w:tcPr>
            <w:tcW w:type="auto" w:w="0"/>
            <w:tcBorders>
              <w:top w:val="nil"/>
              <w:left w:val="nil"/>
              <w:bottom w:space="0" w:sz="8" w:color="auto" w:val="single"/>
              <w:right w:space="0" w:sz="4" w:color="auto" w:val="single"/>
            </w:tcBorders>
            <w:shd w:fill="auto" w:color="auto" w:val="clear"/>
            <w:vAlign w:val="bottom"/>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1.687,21</w:t>
            </w:r>
          </w:p>
        </w:tc>
        <w:tc>
          <w:tcPr>
            <w:tcW w:type="auto" w:w="0"/>
            <w:tcBorders>
              <w:top w:val="nil"/>
              <w:left w:val="nil"/>
              <w:bottom w:space="0" w:sz="8" w:color="auto" w:val="single"/>
              <w:right w:space="0" w:sz="4"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porez na dohodak, doprinosi iz i na plaću, kamate</w:t>
            </w:r>
          </w:p>
        </w:tc>
        <w:tc>
          <w:tcPr>
            <w:tcW w:type="auto" w:w="0"/>
            <w:tcBorders>
              <w:top w:val="nil"/>
              <w:left w:val="nil"/>
              <w:bottom w:space="0" w:sz="8" w:color="auto" w:val="single"/>
              <w:right w:space="0" w:sz="4" w:color="auto" w:val="single"/>
            </w:tcBorders>
            <w:shd w:fill="auto" w:color="auto" w:val="clear"/>
            <w:noWrap/>
            <w:vAlign w:val="bottom"/>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1.687,21</w:t>
            </w:r>
          </w:p>
        </w:tc>
        <w:tc>
          <w:tcPr>
            <w:tcW w:type="auto" w:w="0"/>
            <w:tcBorders>
              <w:top w:val="nil"/>
              <w:left w:val="nil"/>
              <w:bottom w:space="0" w:sz="8" w:color="auto" w:val="single"/>
              <w:right w:space="0" w:sz="4"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porez na dohodak, doprinosi iz i na plaću, kamate</w:t>
            </w:r>
          </w:p>
        </w:tc>
        <w:tc>
          <w:tcPr>
            <w:tcW w:type="auto" w:w="0"/>
            <w:tcBorders>
              <w:top w:val="nil"/>
              <w:left w:val="nil"/>
              <w:bottom w:space="0" w:sz="8" w:color="auto" w:val="single"/>
              <w:right w:space="0" w:sz="4" w:color="auto" w:val="single"/>
            </w:tcBorders>
            <w:shd w:fill="auto" w:color="auto" w:val="clear"/>
            <w:vAlign w:val="bottom"/>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 xml:space="preserve">0,00   </w:t>
            </w:r>
          </w:p>
        </w:tc>
        <w:tc>
          <w:tcPr>
            <w:tcW w:type="auto" w:w="0"/>
            <w:tcBorders>
              <w:top w:val="nil"/>
              <w:left w:val="nil"/>
              <w:bottom w:space="0" w:sz="8" w:color="auto" w:val="single"/>
              <w:right w:space="0" w:sz="4" w:color="auto" w:val="single"/>
            </w:tcBorders>
            <w:shd w:fill="auto" w:color="auto" w:val="clear"/>
            <w:vAlign w:val="bottom"/>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 </w:t>
            </w:r>
          </w:p>
        </w:tc>
        <w:tc>
          <w:tcPr>
            <w:tcW w:type="auto" w:w="0"/>
            <w:tcBorders>
              <w:top w:val="nil"/>
              <w:left w:val="nil"/>
              <w:bottom w:space="0" w:sz="8" w:color="auto" w:val="single"/>
              <w:right w:space="0" w:sz="8"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 xml:space="preserve">Rješenje Općinskog suda u Križevcima br. </w:t>
            </w:r>
            <w:proofErr w:type="spellStart"/>
            <w:r w:rsidRPr="00DA1BA3">
              <w:rPr>
                <w:rFonts w:cs="Times New Roman" w:hAnsi="Times New Roman" w:ascii="Times New Roman"/>
                <w:sz w:val="16"/>
                <w:szCs w:val="16"/>
              </w:rPr>
              <w:t>Ovr</w:t>
            </w:r>
            <w:proofErr w:type="spellEnd"/>
            <w:r w:rsidRPr="00DA1BA3">
              <w:rPr>
                <w:rFonts w:cs="Times New Roman" w:hAnsi="Times New Roman" w:ascii="Times New Roman"/>
                <w:sz w:val="16"/>
                <w:szCs w:val="16"/>
              </w:rPr>
              <w:t xml:space="preserve">- 1425/13 od 20.9.2013  </w:t>
            </w:r>
          </w:p>
        </w:tc>
        <w:tc>
          <w:tcPr>
            <w:tcW w:type="auto" w:w="0"/>
            <w:tcBorders>
              <w:top w:val="nil"/>
              <w:left w:val="nil"/>
              <w:bottom w:val="nil"/>
              <w:right w:val="nil"/>
            </w:tcBorders>
            <w:shd w:fill="auto" w:color="auto" w:val="clear"/>
            <w:hideMark/>
          </w:tcPr>
          <w:p w:rsidRDefault="00DA1BA3" w:rsidP="00DA1BA3" w:rsidR="00DA1BA3" w:rsidRPr="00DA1BA3">
            <w:pPr>
              <w:rPr>
                <w:rFonts w:cs="Times New Roman" w:hAnsi="Times New Roman" w:ascii="Times New Roman"/>
                <w:sz w:val="16"/>
                <w:szCs w:val="16"/>
              </w:rPr>
            </w:pPr>
          </w:p>
        </w:tc>
      </w:tr>
      <w:tr w:rsidTr="00330A65" w:rsidR="00DA1BA3" w:rsidRPr="00DA1BA3">
        <w:trPr>
          <w:trHeight w:val="315"/>
        </w:trPr>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jc w:val="cente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b/>
                <w:bCs/>
                <w:sz w:val="16"/>
                <w:szCs w:val="16"/>
              </w:rPr>
            </w:pPr>
          </w:p>
        </w:tc>
      </w:tr>
    </w:tbl>
    <w:p w:rsidRDefault="00DA1BA3" w:rsidP="00962653" w:rsidR="00DA1BA3">
      <w:pPr>
        <w:rPr>
          <w:rFonts w:cs="Times New Roman" w:hAnsi="Times New Roman" w:ascii="Times New Roman"/>
        </w:rPr>
      </w:pPr>
    </w:p>
    <w:p w:rsidRDefault="00A45477" w:rsidP="00DA1BA3" w:rsidR="00234102">
      <w:pPr>
        <w:ind w:firstLine="708"/>
        <w:rPr>
          <w:rFonts w:cs="Times New Roman" w:hAnsi="Times New Roman" w:ascii="Times New Roman"/>
          <w:b/>
        </w:rPr>
      </w:pPr>
      <w:r w:rsidRPr="00F90D09">
        <w:rPr>
          <w:rFonts w:cs="Times New Roman" w:hAnsi="Times New Roman" w:ascii="Times New Roman"/>
        </w:rPr>
        <w:t>Tabela drugi viši isplatni red:</w:t>
      </w:r>
      <w:r w:rsidRPr="00F90D09">
        <w:rPr>
          <w:rFonts w:cs="Times New Roman" w:hAnsi="Times New Roman" w:ascii="Times New Roman"/>
          <w:b/>
        </w:rPr>
        <w:t xml:space="preserve"> </w:t>
      </w:r>
    </w:p>
    <w:p w:rsidRDefault="00DA1BA3" w:rsidP="00DA1BA3" w:rsidR="00DA1BA3" w:rsidRPr="00DA1BA3">
      <w:pPr>
        <w:spacing w:lineRule="auto" w:line="360"/>
        <w:ind w:firstLine="708"/>
        <w:jc w:val="both"/>
        <w:rPr>
          <w:rFonts w:cs="Times New Roman" w:hAnsi="Times New Roman" w:ascii="Times New Roman"/>
        </w:rPr>
      </w:pPr>
    </w:p>
    <w:tbl>
      <w:tblPr>
        <w:tblW w:type="auto" w:w="0"/>
        <w:tblInd w:type="dxa" w:w="93"/>
        <w:tblLook w:val="04A0" w:noVBand="1" w:noHBand="0" w:lastColumn="0" w:firstColumn="1" w:lastRow="0" w:firstRow="1"/>
      </w:tblPr>
      <w:tblGrid>
        <w:gridCol w:w="716"/>
        <w:gridCol w:w="2213"/>
        <w:gridCol w:w="1003"/>
        <w:gridCol w:w="1035"/>
        <w:gridCol w:w="893"/>
        <w:gridCol w:w="862"/>
        <w:gridCol w:w="870"/>
        <w:gridCol w:w="1094"/>
        <w:gridCol w:w="1075"/>
      </w:tblGrid>
      <w:tr w:rsidTr="00330A65" w:rsidR="00DA1BA3" w:rsidRPr="00DA1BA3">
        <w:trPr>
          <w:trHeight w:val="945"/>
        </w:trPr>
        <w:tc>
          <w:tcPr>
            <w:tcW w:type="auto" w:w="0"/>
            <w:tcBorders>
              <w:top w:space="0" w:sz="4" w:color="auto" w:val="single"/>
              <w:left w:space="0" w:sz="8" w:color="auto" w:val="single"/>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R.br. prijave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Ime i prezime/naziv vjerovnika,adresa/sjedište, OIB</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Iznos prijavljene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Pravna osnova prijavljene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Iznos priznate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Pravna osnova priznate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Iznos osporene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Razlog osporavanja tražbine</w:t>
            </w:r>
          </w:p>
        </w:tc>
        <w:tc>
          <w:tcPr>
            <w:tcW w:type="auto" w:w="0"/>
            <w:tcBorders>
              <w:top w:space="0" w:sz="4" w:color="auto" w:val="single"/>
              <w:left w:val="nil"/>
              <w:bottom w:space="0" w:sz="4" w:color="auto" w:val="single"/>
              <w:right w:space="0" w:sz="8" w:color="auto" w:val="single"/>
            </w:tcBorders>
            <w:shd w:fill="D9D9D9" w:color="000000" w:val="clear"/>
            <w:vAlign w:val="center"/>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Oznaka ovršne isprave</w:t>
            </w:r>
          </w:p>
        </w:tc>
      </w:tr>
      <w:tr w:rsidTr="00330A65" w:rsidR="00DA1BA3" w:rsidRPr="00DA1BA3">
        <w:trPr>
          <w:trHeight w:val="1230"/>
        </w:trPr>
        <w:tc>
          <w:tcPr>
            <w:tcW w:type="auto" w:w="0"/>
            <w:tcBorders>
              <w:top w:val="nil"/>
              <w:left w:space="0" w:sz="8" w:color="auto" w:val="single"/>
              <w:bottom w:space="0" w:sz="4" w:color="auto" w:val="single"/>
              <w:right w:space="0" w:sz="4" w:color="auto" w:val="single"/>
            </w:tcBorders>
            <w:shd w:fill="auto" w:color="auto" w:val="clear"/>
            <w:noWrap/>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1.</w:t>
            </w:r>
          </w:p>
        </w:tc>
        <w:tc>
          <w:tcPr>
            <w:tcW w:type="auto" w:w="0"/>
            <w:tcBorders>
              <w:top w:val="nil"/>
              <w:left w:val="nil"/>
              <w:bottom w:space="0" w:sz="4" w:color="auto" w:val="single"/>
              <w:right w:space="0" w:sz="4"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 xml:space="preserve">RH - Ministarstvo financija, Porezna uprava, Područni ured Koprivnica,ulica Hrvatske državnosti 7, OIB: 52634238587 </w:t>
            </w:r>
          </w:p>
        </w:tc>
        <w:tc>
          <w:tcPr>
            <w:tcW w:type="auto" w:w="0"/>
            <w:tcBorders>
              <w:top w:val="nil"/>
              <w:left w:val="nil"/>
              <w:bottom w:space="0" w:sz="4" w:color="auto" w:val="single"/>
              <w:right w:space="0" w:sz="4" w:color="auto" w:val="single"/>
            </w:tcBorders>
            <w:shd w:fill="auto" w:color="auto" w:val="clear"/>
            <w:vAlign w:val="bottom"/>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27.357,02</w:t>
            </w:r>
          </w:p>
        </w:tc>
        <w:tc>
          <w:tcPr>
            <w:tcW w:type="auto" w:w="0"/>
            <w:tcBorders>
              <w:top w:val="nil"/>
              <w:left w:val="nil"/>
              <w:bottom w:space="0" w:sz="4" w:color="auto" w:val="single"/>
              <w:right w:space="0" w:sz="4"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porez na dobit, doprinos i članarina HGK, kamate</w:t>
            </w:r>
          </w:p>
        </w:tc>
        <w:tc>
          <w:tcPr>
            <w:tcW w:type="auto" w:w="0"/>
            <w:tcBorders>
              <w:top w:val="nil"/>
              <w:left w:val="nil"/>
              <w:bottom w:space="0" w:sz="4" w:color="auto" w:val="single"/>
              <w:right w:space="0" w:sz="4" w:color="auto" w:val="single"/>
            </w:tcBorders>
            <w:shd w:fill="auto" w:color="auto" w:val="clear"/>
            <w:noWrap/>
            <w:vAlign w:val="bottom"/>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27.357,02</w:t>
            </w:r>
          </w:p>
        </w:tc>
        <w:tc>
          <w:tcPr>
            <w:tcW w:type="auto" w:w="0"/>
            <w:tcBorders>
              <w:top w:val="nil"/>
              <w:left w:val="nil"/>
              <w:bottom w:space="0" w:sz="4" w:color="auto" w:val="single"/>
              <w:right w:space="0" w:sz="4" w:color="auto" w:val="single"/>
            </w:tcBorders>
            <w:shd w:fill="auto" w:color="auto" w:val="clear"/>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porez na tvrtku, članarine HGK, kamate</w:t>
            </w:r>
          </w:p>
        </w:tc>
        <w:tc>
          <w:tcPr>
            <w:tcW w:type="auto" w:w="0"/>
            <w:tcBorders>
              <w:top w:val="nil"/>
              <w:left w:val="nil"/>
              <w:bottom w:space="0" w:sz="4" w:color="auto" w:val="single"/>
              <w:right w:space="0" w:sz="4" w:color="auto" w:val="single"/>
            </w:tcBorders>
            <w:shd w:fill="auto" w:color="auto" w:val="clear"/>
            <w:vAlign w:val="bottom"/>
            <w:hideMark/>
          </w:tcPr>
          <w:p w:rsidRDefault="00DA1BA3" w:rsidP="00DA1BA3" w:rsidR="00DA1BA3" w:rsidRPr="00DA1BA3">
            <w:pPr>
              <w:jc w:val="right"/>
              <w:rPr>
                <w:rFonts w:cs="Times New Roman" w:hAnsi="Times New Roman" w:ascii="Times New Roman"/>
                <w:sz w:val="16"/>
                <w:szCs w:val="16"/>
              </w:rPr>
            </w:pPr>
            <w:r w:rsidRPr="00DA1BA3">
              <w:rPr>
                <w:rFonts w:cs="Times New Roman" w:hAnsi="Times New Roman" w:ascii="Times New Roman"/>
                <w:sz w:val="16"/>
                <w:szCs w:val="16"/>
              </w:rPr>
              <w:t xml:space="preserve">0,00   </w:t>
            </w:r>
          </w:p>
        </w:tc>
        <w:tc>
          <w:tcPr>
            <w:tcW w:type="auto" w:w="0"/>
            <w:tcBorders>
              <w:top w:val="nil"/>
              <w:left w:val="nil"/>
              <w:bottom w:space="0" w:sz="4" w:color="auto" w:val="single"/>
              <w:right w:space="0" w:sz="4" w:color="auto" w:val="single"/>
            </w:tcBorders>
            <w:shd w:fill="auto" w:color="auto" w:val="clear"/>
            <w:vAlign w:val="bottom"/>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 </w:t>
            </w:r>
          </w:p>
        </w:tc>
        <w:tc>
          <w:tcPr>
            <w:tcW w:type="auto" w:w="0"/>
            <w:tcBorders>
              <w:top w:val="nil"/>
              <w:left w:val="nil"/>
              <w:bottom w:space="0" w:sz="4" w:color="auto" w:val="single"/>
              <w:right w:space="0" w:sz="8" w:color="auto" w:val="single"/>
            </w:tcBorders>
            <w:shd w:fill="auto" w:color="auto" w:val="clear"/>
            <w:vAlign w:val="bottom"/>
            <w:hideMark/>
          </w:tcPr>
          <w:p w:rsidRDefault="00DA1BA3" w:rsidP="00DA1BA3" w:rsidR="00DA1BA3" w:rsidRPr="00DA1BA3">
            <w:pPr>
              <w:rPr>
                <w:rFonts w:cs="Times New Roman" w:hAnsi="Times New Roman" w:ascii="Times New Roman"/>
                <w:sz w:val="16"/>
                <w:szCs w:val="16"/>
              </w:rPr>
            </w:pPr>
            <w:r w:rsidRPr="00DA1BA3">
              <w:rPr>
                <w:rFonts w:cs="Times New Roman" w:hAnsi="Times New Roman" w:ascii="Times New Roman"/>
                <w:sz w:val="16"/>
                <w:szCs w:val="16"/>
              </w:rPr>
              <w:t xml:space="preserve">Rješenje Općinskog suda u Križevcima br. </w:t>
            </w:r>
            <w:proofErr w:type="spellStart"/>
            <w:r w:rsidRPr="00DA1BA3">
              <w:rPr>
                <w:rFonts w:cs="Times New Roman" w:hAnsi="Times New Roman" w:ascii="Times New Roman"/>
                <w:sz w:val="16"/>
                <w:szCs w:val="16"/>
              </w:rPr>
              <w:t>Ovr</w:t>
            </w:r>
            <w:proofErr w:type="spellEnd"/>
            <w:r w:rsidRPr="00DA1BA3">
              <w:rPr>
                <w:rFonts w:cs="Times New Roman" w:hAnsi="Times New Roman" w:ascii="Times New Roman"/>
                <w:sz w:val="16"/>
                <w:szCs w:val="16"/>
              </w:rPr>
              <w:t xml:space="preserve">- 1425/13 od 20.9.2013  </w:t>
            </w:r>
          </w:p>
        </w:tc>
      </w:tr>
      <w:tr w:rsidTr="00330A65" w:rsidR="00DA1BA3" w:rsidRPr="00DA1BA3">
        <w:trPr>
          <w:trHeight w:val="840"/>
        </w:trPr>
        <w:tc>
          <w:tcPr>
            <w:tcW w:type="auto" w:w="0"/>
            <w:tcBorders>
              <w:top w:val="nil"/>
              <w:left w:space="0" w:sz="8" w:color="auto" w:val="single"/>
              <w:bottom w:space="0" w:sz="8" w:color="auto" w:val="single"/>
              <w:right w:space="0" w:sz="4" w:color="auto" w:val="single"/>
            </w:tcBorders>
            <w:shd w:fill="D9D9D9" w:color="000000" w:val="clear"/>
            <w:noWrap/>
            <w:hideMark/>
          </w:tcPr>
          <w:p w:rsidRDefault="00DA1BA3" w:rsidP="00DA1BA3" w:rsidR="00DA1BA3" w:rsidRPr="00DA1BA3">
            <w:pPr>
              <w:jc w:val="center"/>
              <w:rPr>
                <w:rFonts w:cs="Times New Roman" w:hAnsi="Times New Roman" w:ascii="Times New Roman"/>
                <w:b/>
                <w:bCs/>
                <w:sz w:val="16"/>
                <w:szCs w:val="16"/>
              </w:rPr>
            </w:pPr>
            <w:r w:rsidRPr="00DA1BA3">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hideMark/>
          </w:tcPr>
          <w:p w:rsidRDefault="00DA1BA3" w:rsidP="00DA1BA3" w:rsidR="00DA1BA3" w:rsidRPr="00DA1BA3">
            <w:pPr>
              <w:rPr>
                <w:rFonts w:cs="Times New Roman" w:hAnsi="Times New Roman" w:ascii="Times New Roman"/>
                <w:b/>
                <w:bCs/>
                <w:sz w:val="16"/>
                <w:szCs w:val="16"/>
              </w:rPr>
            </w:pPr>
            <w:r w:rsidRPr="00DA1BA3">
              <w:rPr>
                <w:rFonts w:cs="Times New Roman" w:hAnsi="Times New Roman" w:ascii="Times New Roman"/>
                <w:b/>
                <w:bCs/>
                <w:sz w:val="16"/>
                <w:szCs w:val="16"/>
              </w:rPr>
              <w:t>PRIJAVLJENE TRAŽBINE II VIŠI ISPLATNI RED UKUPNO</w:t>
            </w:r>
          </w:p>
        </w:tc>
        <w:tc>
          <w:tcPr>
            <w:tcW w:type="auto" w:w="0"/>
            <w:tcBorders>
              <w:top w:val="nil"/>
              <w:left w:val="nil"/>
              <w:bottom w:space="0" w:sz="8" w:color="auto" w:val="single"/>
              <w:right w:space="0" w:sz="4" w:color="auto" w:val="single"/>
            </w:tcBorders>
            <w:shd w:fill="D9D9D9" w:color="000000" w:val="clear"/>
            <w:hideMark/>
          </w:tcPr>
          <w:p w:rsidRDefault="00DA1BA3" w:rsidP="00DA1BA3" w:rsidR="00DA1BA3" w:rsidRPr="00DA1BA3">
            <w:pPr>
              <w:rPr>
                <w:rFonts w:cs="Times New Roman" w:hAnsi="Times New Roman" w:ascii="Times New Roman"/>
                <w:b/>
                <w:bCs/>
                <w:sz w:val="16"/>
                <w:szCs w:val="16"/>
              </w:rPr>
            </w:pPr>
            <w:r w:rsidRPr="00DA1BA3">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noWrap/>
            <w:vAlign w:val="bottom"/>
            <w:hideMark/>
          </w:tcPr>
          <w:p w:rsidRDefault="00DA1BA3" w:rsidP="00DA1BA3" w:rsidR="00DA1BA3" w:rsidRPr="00DA1BA3">
            <w:pPr>
              <w:jc w:val="right"/>
              <w:rPr>
                <w:rFonts w:cs="Times New Roman" w:hAnsi="Times New Roman" w:ascii="Times New Roman"/>
                <w:b/>
                <w:bCs/>
                <w:sz w:val="16"/>
                <w:szCs w:val="16"/>
              </w:rPr>
            </w:pPr>
            <w:r w:rsidRPr="00DA1BA3">
              <w:rPr>
                <w:rFonts w:cs="Times New Roman" w:hAnsi="Times New Roman" w:ascii="Times New Roman"/>
                <w:b/>
                <w:bCs/>
                <w:sz w:val="16"/>
                <w:szCs w:val="16"/>
              </w:rPr>
              <w:t>0,00</w:t>
            </w:r>
          </w:p>
        </w:tc>
        <w:tc>
          <w:tcPr>
            <w:tcW w:type="auto" w:w="0"/>
            <w:tcBorders>
              <w:top w:val="nil"/>
              <w:left w:val="nil"/>
              <w:bottom w:space="0" w:sz="8" w:color="auto" w:val="single"/>
              <w:right w:space="0" w:sz="4" w:color="auto" w:val="single"/>
            </w:tcBorders>
            <w:shd w:fill="D9D9D9" w:color="000000" w:val="clear"/>
            <w:noWrap/>
            <w:vAlign w:val="bottom"/>
            <w:hideMark/>
          </w:tcPr>
          <w:p w:rsidRDefault="00DA1BA3" w:rsidP="00DA1BA3" w:rsidR="00DA1BA3" w:rsidRPr="00DA1BA3">
            <w:pPr>
              <w:jc w:val="right"/>
              <w:rPr>
                <w:rFonts w:cs="Times New Roman" w:hAnsi="Times New Roman" w:ascii="Times New Roman"/>
                <w:b/>
                <w:bCs/>
                <w:sz w:val="16"/>
                <w:szCs w:val="16"/>
              </w:rPr>
            </w:pPr>
            <w:r w:rsidRPr="00DA1BA3">
              <w:rPr>
                <w:rFonts w:cs="Times New Roman" w:hAnsi="Times New Roman" w:ascii="Times New Roman"/>
                <w:b/>
                <w:bCs/>
                <w:sz w:val="16"/>
                <w:szCs w:val="16"/>
              </w:rPr>
              <w:t>27.357,02</w:t>
            </w:r>
          </w:p>
        </w:tc>
        <w:tc>
          <w:tcPr>
            <w:tcW w:type="auto" w:w="0"/>
            <w:tcBorders>
              <w:top w:val="nil"/>
              <w:left w:val="nil"/>
              <w:bottom w:space="0" w:sz="8" w:color="auto" w:val="single"/>
              <w:right w:space="0" w:sz="4" w:color="auto" w:val="single"/>
            </w:tcBorders>
            <w:shd w:fill="D9D9D9" w:color="000000" w:val="clear"/>
            <w:noWrap/>
            <w:vAlign w:val="bottom"/>
            <w:hideMark/>
          </w:tcPr>
          <w:p w:rsidRDefault="00DA1BA3" w:rsidP="00DA1BA3" w:rsidR="00DA1BA3" w:rsidRPr="00DA1BA3">
            <w:pPr>
              <w:jc w:val="right"/>
              <w:rPr>
                <w:rFonts w:cs="Times New Roman" w:hAnsi="Times New Roman" w:ascii="Times New Roman"/>
                <w:b/>
                <w:bCs/>
                <w:sz w:val="16"/>
                <w:szCs w:val="16"/>
              </w:rPr>
            </w:pPr>
            <w:r w:rsidRPr="00DA1BA3">
              <w:rPr>
                <w:rFonts w:cs="Times New Roman" w:hAnsi="Times New Roman" w:ascii="Times New Roman"/>
                <w:b/>
                <w:bCs/>
                <w:sz w:val="16"/>
                <w:szCs w:val="16"/>
              </w:rPr>
              <w:t>0,00</w:t>
            </w:r>
          </w:p>
        </w:tc>
        <w:tc>
          <w:tcPr>
            <w:tcW w:type="auto" w:w="0"/>
            <w:tcBorders>
              <w:top w:val="nil"/>
              <w:left w:val="nil"/>
              <w:bottom w:space="0" w:sz="8" w:color="auto" w:val="single"/>
              <w:right w:space="0" w:sz="4" w:color="auto" w:val="single"/>
            </w:tcBorders>
            <w:shd w:fill="D9D9D9" w:color="000000" w:val="clear"/>
            <w:hideMark/>
          </w:tcPr>
          <w:p w:rsidRDefault="00DA1BA3" w:rsidP="00DA1BA3" w:rsidR="00DA1BA3" w:rsidRPr="00DA1BA3">
            <w:pPr>
              <w:rPr>
                <w:rFonts w:cs="Times New Roman" w:hAnsi="Times New Roman" w:ascii="Times New Roman"/>
                <w:b/>
                <w:bCs/>
                <w:sz w:val="16"/>
                <w:szCs w:val="16"/>
              </w:rPr>
            </w:pPr>
            <w:r w:rsidRPr="00DA1BA3">
              <w:rPr>
                <w:rFonts w:cs="Times New Roman" w:hAnsi="Times New Roman" w:ascii="Times New Roman"/>
                <w:b/>
                <w:bCs/>
                <w:sz w:val="16"/>
                <w:szCs w:val="16"/>
              </w:rPr>
              <w:t> </w:t>
            </w:r>
          </w:p>
        </w:tc>
        <w:tc>
          <w:tcPr>
            <w:tcW w:type="auto" w:w="0"/>
            <w:tcBorders>
              <w:top w:val="nil"/>
              <w:left w:val="nil"/>
              <w:bottom w:space="0" w:sz="8" w:color="auto" w:val="single"/>
              <w:right w:space="0" w:sz="4" w:color="auto" w:val="single"/>
            </w:tcBorders>
            <w:shd w:fill="D9D9D9" w:color="000000" w:val="clear"/>
            <w:hideMark/>
          </w:tcPr>
          <w:p w:rsidRDefault="00DA1BA3" w:rsidP="00DA1BA3" w:rsidR="00DA1BA3" w:rsidRPr="00DA1BA3">
            <w:pPr>
              <w:rPr>
                <w:rFonts w:cs="Times New Roman" w:hAnsi="Times New Roman" w:ascii="Times New Roman"/>
                <w:b/>
                <w:bCs/>
                <w:sz w:val="16"/>
                <w:szCs w:val="16"/>
              </w:rPr>
            </w:pPr>
            <w:r w:rsidRPr="00DA1BA3">
              <w:rPr>
                <w:rFonts w:cs="Times New Roman" w:hAnsi="Times New Roman" w:ascii="Times New Roman"/>
                <w:b/>
                <w:bCs/>
                <w:sz w:val="16"/>
                <w:szCs w:val="16"/>
              </w:rPr>
              <w:t> </w:t>
            </w:r>
          </w:p>
        </w:tc>
        <w:tc>
          <w:tcPr>
            <w:tcW w:type="auto" w:w="0"/>
            <w:tcBorders>
              <w:top w:val="nil"/>
              <w:left w:val="nil"/>
              <w:bottom w:space="0" w:sz="8" w:color="auto" w:val="single"/>
              <w:right w:space="0" w:sz="8" w:color="auto" w:val="single"/>
            </w:tcBorders>
            <w:shd w:fill="D9D9D9" w:color="000000" w:val="clear"/>
            <w:hideMark/>
          </w:tcPr>
          <w:p w:rsidRDefault="00DA1BA3" w:rsidP="00DA1BA3" w:rsidR="00DA1BA3" w:rsidRPr="00DA1BA3">
            <w:pPr>
              <w:rPr>
                <w:rFonts w:cs="Times New Roman" w:hAnsi="Times New Roman" w:ascii="Times New Roman"/>
                <w:b/>
                <w:bCs/>
                <w:sz w:val="16"/>
                <w:szCs w:val="16"/>
              </w:rPr>
            </w:pPr>
            <w:r w:rsidRPr="00DA1BA3">
              <w:rPr>
                <w:rFonts w:cs="Times New Roman" w:hAnsi="Times New Roman" w:ascii="Times New Roman"/>
                <w:b/>
                <w:bCs/>
                <w:sz w:val="16"/>
                <w:szCs w:val="16"/>
              </w:rPr>
              <w:t> </w:t>
            </w:r>
          </w:p>
        </w:tc>
      </w:tr>
      <w:tr w:rsidTr="00330A65" w:rsidR="00DA1BA3" w:rsidRPr="00DA1BA3">
        <w:trPr>
          <w:trHeight w:val="435"/>
        </w:trPr>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jc w:val="cente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c>
          <w:tcPr>
            <w:tcW w:type="auto" w:w="0"/>
            <w:tcBorders>
              <w:top w:val="nil"/>
              <w:left w:val="nil"/>
              <w:bottom w:val="nil"/>
              <w:right w:val="nil"/>
            </w:tcBorders>
            <w:shd w:fill="auto" w:color="auto" w:val="clear"/>
            <w:noWrap/>
            <w:vAlign w:val="bottom"/>
            <w:hideMark/>
          </w:tcPr>
          <w:p w:rsidRDefault="00DA1BA3" w:rsidP="00DA1BA3" w:rsidR="00DA1BA3" w:rsidRPr="00DA1BA3">
            <w:pPr>
              <w:rPr>
                <w:rFonts w:cs="Times New Roman" w:hAnsi="Times New Roman" w:ascii="Times New Roman"/>
                <w:sz w:val="16"/>
                <w:szCs w:val="16"/>
              </w:rPr>
            </w:pPr>
          </w:p>
        </w:tc>
      </w:tr>
    </w:tbl>
    <w:p w:rsidRDefault="00EE7926" w:rsidP="00DA1BA3" w:rsidR="00EE7926">
      <w:pPr>
        <w:rPr>
          <w:rFonts w:cs="Times New Roman" w:hAnsi="Times New Roman" w:ascii="Times New Roman"/>
        </w:rPr>
      </w:pPr>
    </w:p>
    <w:p w:rsidRDefault="005245AD" w:rsidP="00F7231E" w:rsidR="00D41A6F" w:rsidRPr="004B0E81">
      <w:pPr>
        <w:jc w:val="center"/>
        <w:rPr>
          <w:rFonts w:cs="Times New Roman" w:hAnsi="Times New Roman" w:ascii="Times New Roman"/>
        </w:rPr>
      </w:pPr>
      <w:r>
        <w:rPr>
          <w:rFonts w:cs="Times New Roman" w:hAnsi="Times New Roman" w:ascii="Times New Roman"/>
        </w:rPr>
        <w:t>Obrazloženje</w:t>
      </w:r>
    </w:p>
    <w:p w:rsidRDefault="00D41A6F" w:rsidP="00D41A6F" w:rsidR="00D41A6F">
      <w:pPr>
        <w:jc w:val="both"/>
        <w:rPr>
          <w:rFonts w:cs="Times New Roman" w:hAnsi="Times New Roman" w:ascii="Times New Roman"/>
        </w:rPr>
      </w:pPr>
      <w:r>
        <w:rPr>
          <w:rFonts w:cs="Times New Roman" w:hAnsi="Times New Roman" w:ascii="Times New Roman"/>
        </w:rPr>
        <w:tab/>
      </w:r>
    </w:p>
    <w:p w:rsidRDefault="001B6DC7" w:rsidP="00D41A6F" w:rsidR="001B6DC7">
      <w:pPr>
        <w:jc w:val="both"/>
        <w:rPr>
          <w:rFonts w:cs="Times New Roman" w:hAnsi="Times New Roman" w:ascii="Times New Roman"/>
        </w:rPr>
      </w:pPr>
    </w:p>
    <w:p w:rsidRDefault="00442984" w:rsidP="00442984" w:rsidR="00442984"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sidR="00A9381E">
        <w:rPr>
          <w:rFonts w:cs="Times New Roman" w:hAnsi="Times New Roman" w:ascii="Times New Roman"/>
          <w:color w:themeColor="text1" w:val="000000"/>
        </w:rPr>
        <w:t>2 St-</w:t>
      </w:r>
      <w:r w:rsidR="00827D26">
        <w:rPr>
          <w:rFonts w:cs="Times New Roman" w:hAnsi="Times New Roman" w:ascii="Times New Roman"/>
          <w:color w:themeColor="text1" w:val="000000"/>
        </w:rPr>
        <w:t>245/2017-27 od 30. kolovoza 2018.</w:t>
      </w:r>
      <w:r w:rsidR="005245AD">
        <w:rPr>
          <w:rFonts w:cs="Times New Roman" w:hAnsi="Times New Roman" w:ascii="Times New Roman"/>
          <w:color w:themeColor="text1" w:val="000000"/>
        </w:rPr>
        <w:t xml:space="preserve"> otvoren je stečajni postupak nad dužnikom </w:t>
      </w:r>
      <w:r w:rsidR="00827D26">
        <w:rPr>
          <w:rFonts w:cs="Times New Roman" w:hAnsi="Times New Roman" w:ascii="Times New Roman"/>
          <w:color w:themeColor="text1" w:val="000000"/>
        </w:rPr>
        <w:t>VITA d.o.o., Koprivnica, Križevačka cesta 31/D, OIB: 57852138408.</w:t>
      </w:r>
      <w:r w:rsidR="00EE7926">
        <w:rPr>
          <w:rFonts w:cs="Times New Roman" w:hAnsi="Times New Roman" w:ascii="Times New Roman"/>
          <w:color w:themeColor="text1" w:val="000000"/>
        </w:rPr>
        <w:t xml:space="preserve">                        </w:t>
      </w:r>
      <w:r w:rsidR="005245AD">
        <w:rPr>
          <w:rFonts w:cs="Times New Roman" w:hAnsi="Times New Roman" w:ascii="Times New Roman"/>
          <w:color w:themeColor="text1" w:val="000000"/>
        </w:rPr>
        <w:t xml:space="preserve"> </w:t>
      </w:r>
      <w:r w:rsidR="001B6DC7">
        <w:rPr>
          <w:rFonts w:cs="Times New Roman" w:hAnsi="Times New Roman" w:ascii="Times New Roman"/>
          <w:color w:themeColor="text1" w:val="000000"/>
        </w:rPr>
        <w:t xml:space="preserve">                                  </w:t>
      </w:r>
    </w:p>
    <w:p w:rsidRDefault="00D41A6F" w:rsidP="000B544C" w:rsidR="00D41A6F"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r w:rsidR="00E63DBE" w:rsidRPr="0043307A">
        <w:rPr>
          <w:rFonts w:cs="Times New Roman" w:hAnsi="Times New Roman" w:ascii="Times New Roman"/>
          <w:color w:themeColor="text1" w:val="000000"/>
        </w:rPr>
        <w:t xml:space="preserve"> </w:t>
      </w:r>
      <w:r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sidR="00A9381E">
        <w:rPr>
          <w:rFonts w:cs="Times New Roman" w:hAnsi="Times New Roman" w:ascii="Times New Roman"/>
        </w:rPr>
        <w:t xml:space="preserve">dana </w:t>
      </w:r>
      <w:r w:rsidR="00827D26">
        <w:rPr>
          <w:rFonts w:cs="Times New Roman" w:hAnsi="Times New Roman" w:ascii="Times New Roman"/>
        </w:rPr>
        <w:t>28. studenoga 2018</w:t>
      </w:r>
      <w:r w:rsidR="005245AD">
        <w:rPr>
          <w:rFonts w:cs="Times New Roman" w:hAnsi="Times New Roman" w:ascii="Times New Roman"/>
        </w:rPr>
        <w:t>.</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sve tražbine koje su prijavljene u roku.</w:t>
      </w:r>
      <w:r w:rsidR="00A45477"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color w:themeColor="text1" w:val="000000"/>
        </w:rPr>
      </w:pPr>
    </w:p>
    <w:p w:rsidRDefault="00207EC0" w:rsidP="00E26935" w:rsidR="00207EC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U I. višem isplatnom redu</w:t>
      </w:r>
      <w:r w:rsidR="00E26935" w:rsidRPr="0043307A">
        <w:rPr>
          <w:rFonts w:cs="Times New Roman" w:hAnsi="Times New Roman" w:ascii="Times New Roman"/>
        </w:rPr>
        <w:t xml:space="preserve"> prijavljen</w:t>
      </w:r>
      <w:r w:rsidR="00234102">
        <w:rPr>
          <w:rFonts w:cs="Times New Roman" w:hAnsi="Times New Roman" w:ascii="Times New Roman"/>
        </w:rPr>
        <w:t xml:space="preserve">a je tražbina u iznosu od </w:t>
      </w:r>
      <w:r w:rsidR="00827D26">
        <w:rPr>
          <w:rFonts w:cs="Times New Roman" w:hAnsi="Times New Roman" w:ascii="Times New Roman"/>
        </w:rPr>
        <w:t>1.687,21 kn,</w:t>
      </w:r>
      <w:r w:rsidR="00E26935" w:rsidRPr="0043307A">
        <w:rPr>
          <w:rFonts w:cs="Times New Roman" w:hAnsi="Times New Roman" w:ascii="Times New Roman"/>
        </w:rPr>
        <w:t xml:space="preserve"> koj</w:t>
      </w:r>
      <w:r w:rsidR="00234102">
        <w:rPr>
          <w:rFonts w:cs="Times New Roman" w:hAnsi="Times New Roman" w:ascii="Times New Roman"/>
        </w:rPr>
        <w:t>a je priznata u</w:t>
      </w:r>
      <w:r w:rsidR="00E26935" w:rsidRPr="0043307A">
        <w:rPr>
          <w:rFonts w:cs="Times New Roman" w:hAnsi="Times New Roman" w:ascii="Times New Roman"/>
        </w:rPr>
        <w:t xml:space="preserve"> cijelosti,</w:t>
      </w:r>
      <w:r w:rsidRPr="0043307A">
        <w:rPr>
          <w:rFonts w:cs="Times New Roman" w:hAnsi="Times New Roman" w:ascii="Times New Roman"/>
        </w:rPr>
        <w:t xml:space="preserve"> dok </w:t>
      </w:r>
      <w:r w:rsidR="00827D26">
        <w:rPr>
          <w:rFonts w:cs="Times New Roman" w:hAnsi="Times New Roman" w:ascii="Times New Roman"/>
        </w:rPr>
        <w:t>je</w:t>
      </w:r>
      <w:r w:rsidRPr="0043307A">
        <w:rPr>
          <w:rFonts w:cs="Times New Roman" w:hAnsi="Times New Roman" w:ascii="Times New Roman"/>
        </w:rPr>
        <w:t xml:space="preserve"> u </w:t>
      </w:r>
      <w:r w:rsidR="00F7231E" w:rsidRPr="0043307A">
        <w:rPr>
          <w:rFonts w:cs="Times New Roman" w:hAnsi="Times New Roman" w:ascii="Times New Roman"/>
        </w:rPr>
        <w:t>I</w:t>
      </w:r>
      <w:r w:rsidRPr="0043307A">
        <w:rPr>
          <w:rFonts w:cs="Times New Roman" w:hAnsi="Times New Roman" w:ascii="Times New Roman"/>
        </w:rPr>
        <w:t>I. višem isplatnom redu prijavljen</w:t>
      </w:r>
      <w:r w:rsidR="00827D26">
        <w:rPr>
          <w:rFonts w:cs="Times New Roman" w:hAnsi="Times New Roman" w:ascii="Times New Roman"/>
        </w:rPr>
        <w:t>a</w:t>
      </w:r>
      <w:r w:rsidRPr="0043307A">
        <w:rPr>
          <w:rFonts w:cs="Times New Roman" w:hAnsi="Times New Roman" w:ascii="Times New Roman"/>
        </w:rPr>
        <w:t xml:space="preserve"> tražbin</w:t>
      </w:r>
      <w:r w:rsidR="00827D26">
        <w:rPr>
          <w:rFonts w:cs="Times New Roman" w:hAnsi="Times New Roman" w:ascii="Times New Roman"/>
        </w:rPr>
        <w:t>a</w:t>
      </w:r>
      <w:r w:rsidR="00F7231E" w:rsidRPr="0043307A">
        <w:rPr>
          <w:rFonts w:cs="Times New Roman" w:hAnsi="Times New Roman" w:ascii="Times New Roman"/>
        </w:rPr>
        <w:t xml:space="preserve"> u iznosu od </w:t>
      </w:r>
      <w:r w:rsidR="00827D26">
        <w:rPr>
          <w:rFonts w:cs="Times New Roman" w:hAnsi="Times New Roman" w:ascii="Times New Roman"/>
        </w:rPr>
        <w:t xml:space="preserve">27.357,02 kn, </w:t>
      </w:r>
      <w:r w:rsidR="00F7231E" w:rsidRPr="0043307A">
        <w:rPr>
          <w:rFonts w:cs="Times New Roman" w:hAnsi="Times New Roman" w:ascii="Times New Roman"/>
        </w:rPr>
        <w:t>ko</w:t>
      </w:r>
      <w:r w:rsidRPr="0043307A">
        <w:rPr>
          <w:rFonts w:cs="Times New Roman" w:hAnsi="Times New Roman" w:ascii="Times New Roman"/>
        </w:rPr>
        <w:t>j</w:t>
      </w:r>
      <w:r w:rsidR="00827D26">
        <w:rPr>
          <w:rFonts w:cs="Times New Roman" w:hAnsi="Times New Roman" w:ascii="Times New Roman"/>
        </w:rPr>
        <w:t>a je</w:t>
      </w:r>
      <w:r w:rsidR="005245AD">
        <w:rPr>
          <w:rFonts w:cs="Times New Roman" w:hAnsi="Times New Roman" w:ascii="Times New Roman"/>
        </w:rPr>
        <w:t xml:space="preserve"> također priznat</w:t>
      </w:r>
      <w:r w:rsidR="00827D26">
        <w:rPr>
          <w:rFonts w:cs="Times New Roman" w:hAnsi="Times New Roman" w:ascii="Times New Roman"/>
        </w:rPr>
        <w:t>a</w:t>
      </w:r>
      <w:r w:rsidR="005245AD">
        <w:rPr>
          <w:rFonts w:cs="Times New Roman" w:hAnsi="Times New Roman" w:ascii="Times New Roman"/>
        </w:rPr>
        <w:t xml:space="preserve"> u cijelosti. </w:t>
      </w:r>
    </w:p>
    <w:p w:rsidRDefault="00207EC0" w:rsidP="00F7231E" w:rsidR="00F7231E"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F7231E" w:rsidP="0043307A" w:rsidR="00F7231E"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sidR="001B6DC7">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w:t>
      </w:r>
      <w:r w:rsidR="00827D26">
        <w:rPr>
          <w:rFonts w:cs="Times New Roman" w:hAnsi="Times New Roman" w:ascii="Times New Roman"/>
        </w:rPr>
        <w:t>ma  i odlučeno kao u izreci</w:t>
      </w:r>
      <w:r w:rsidRPr="0043307A">
        <w:rPr>
          <w:rFonts w:cs="Times New Roman" w:hAnsi="Times New Roman" w:ascii="Times New Roman"/>
        </w:rPr>
        <w:t xml:space="preserve"> rješenja.</w:t>
      </w:r>
    </w:p>
    <w:p w:rsidRDefault="005679AA" w:rsidP="00035004" w:rsidR="005679AA" w:rsidRPr="00500D8B">
      <w:pPr>
        <w:jc w:val="both"/>
        <w:rPr>
          <w:rFonts w:cs="Times New Roman" w:hAnsi="Times New Roman" w:ascii="Times New Roman"/>
        </w:rPr>
      </w:pPr>
    </w:p>
    <w:p w:rsidRDefault="005679AA" w:rsidP="005679AA" w:rsidR="005679AA">
      <w:pPr>
        <w:jc w:val="center"/>
        <w:rPr>
          <w:rFonts w:cs="Times New Roman" w:hAnsi="Times New Roman" w:ascii="Times New Roman"/>
        </w:rPr>
      </w:pPr>
      <w:r w:rsidRPr="00500D8B">
        <w:rPr>
          <w:rFonts w:cs="Times New Roman" w:hAnsi="Times New Roman" w:ascii="Times New Roman"/>
        </w:rPr>
        <w:t>U Varaždinu</w:t>
      </w:r>
      <w:r w:rsidR="001B6DC7">
        <w:rPr>
          <w:rFonts w:cs="Times New Roman" w:hAnsi="Times New Roman" w:ascii="Times New Roman"/>
        </w:rPr>
        <w:t xml:space="preserve"> </w:t>
      </w:r>
      <w:r w:rsidR="00827D26">
        <w:rPr>
          <w:rFonts w:cs="Times New Roman" w:hAnsi="Times New Roman" w:ascii="Times New Roman"/>
        </w:rPr>
        <w:t>29. studenoga 2018.</w:t>
      </w:r>
    </w:p>
    <w:p w:rsidRDefault="001B6DC7" w:rsidP="00EE7926" w:rsidR="001B6DC7">
      <w:pPr>
        <w:rPr>
          <w:rFonts w:cs="Times New Roman" w:hAnsi="Times New Roman" w:ascii="Times New Roman"/>
        </w:rPr>
      </w:pPr>
    </w:p>
    <w:p w:rsidRDefault="00234102" w:rsidP="001B6DC7" w:rsidR="001B6DC7">
      <w:pPr>
        <w:ind w:left="4956"/>
        <w:jc w:val="center"/>
        <w:rPr>
          <w:rFonts w:cs="Times New Roman" w:hAnsi="Times New Roman" w:ascii="Times New Roman"/>
        </w:rPr>
      </w:pPr>
      <w:r>
        <w:rPr>
          <w:rFonts w:cs="Times New Roman" w:hAnsi="Times New Roman" w:ascii="Times New Roman"/>
        </w:rPr>
        <w:t>Sutkinja</w:t>
      </w:r>
    </w:p>
    <w:p w:rsidRDefault="001B6DC7" w:rsidP="001B6DC7" w:rsidR="001B6DC7">
      <w:pPr>
        <w:ind w:left="4956"/>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Melita Poljanec Bubaš</w:t>
      </w:r>
      <w:r w:rsidR="00193848">
        <w:rPr>
          <w:rFonts w:cs="Times New Roman" w:hAnsi="Times New Roman" w:ascii="Times New Roman"/>
        </w:rPr>
        <w:t>, v. r.</w:t>
      </w:r>
    </w:p>
    <w:p w:rsidRDefault="00193848" w:rsidP="001B6DC7" w:rsidR="00193848">
      <w:pPr>
        <w:ind w:left="4956"/>
        <w:jc w:val="center"/>
        <w:rPr>
          <w:rFonts w:cs="Times New Roman" w:hAnsi="Times New Roman" w:ascii="Times New Roman"/>
        </w:rPr>
      </w:pPr>
    </w:p>
    <w:p w:rsidRDefault="00193848" w:rsidP="001B6DC7" w:rsidR="00193848">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3A7CCF" w:rsidP="001B6DC7" w:rsidR="003A7CCF">
      <w:pPr>
        <w:ind w:left="4956"/>
        <w:jc w:val="center"/>
        <w:rPr>
          <w:rFonts w:cs="Times New Roman" w:hAnsi="Times New Roman" w:ascii="Times New Roman"/>
        </w:rPr>
      </w:pPr>
    </w:p>
    <w:p w:rsidRDefault="007467EA" w:rsidP="001B6DC7" w:rsidR="007467EA">
      <w:pPr>
        <w:ind w:left="4956"/>
        <w:jc w:val="center"/>
        <w:rPr>
          <w:rFonts w:cs="Times New Roman" w:hAnsi="Times New Roman" w:ascii="Times New Roman"/>
        </w:rPr>
      </w:pPr>
    </w:p>
    <w:p w:rsidRDefault="001B6DC7" w:rsidP="00EE7926" w:rsidR="001B6DC7">
      <w:pPr>
        <w:jc w:val="both"/>
        <w:rPr>
          <w:rFonts w:cs="Times New Roman" w:hAnsi="Times New Roman" w:ascii="Times New Roman"/>
          <w:color w:themeColor="text1" w:val="000000"/>
        </w:rPr>
      </w:pPr>
    </w:p>
    <w:p w:rsidRDefault="001B6DC7" w:rsidP="001B6DC7" w:rsidR="001B6DC7">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w:t>
      </w:r>
      <w:r w:rsidR="00234102">
        <w:rPr>
          <w:rFonts w:cs="Times New Roman" w:hAnsi="Times New Roman" w:ascii="Times New Roman"/>
          <w:lang w:eastAsia="en-US"/>
        </w:rPr>
        <w:t>og</w:t>
      </w:r>
      <w:r w:rsidRPr="00DF17F5">
        <w:rPr>
          <w:rFonts w:cs="Times New Roman" w:hAnsi="Times New Roman" w:ascii="Times New Roman"/>
          <w:lang w:eastAsia="en-US"/>
        </w:rPr>
        <w:t xml:space="preserve"> putem e-Oglasne ploče.</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EB4348" w:rsidP="006378E6" w:rsidR="00EE7926">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tab/>
      </w:r>
    </w:p>
    <w:p w:rsidRDefault="00234102" w:rsidP="006378E6" w:rsidR="00234102" w:rsidRPr="00A9381E">
      <w:pPr>
        <w:tabs>
          <w:tab w:pos="840" w:val="left"/>
        </w:tabs>
        <w:jc w:val="both"/>
        <w:rPr>
          <w:rFonts w:cs="Times New Roman" w:hAnsi="Times New Roman" w:ascii="Times New Roman"/>
          <w:color w:themeColor="text1" w:val="000000"/>
        </w:rPr>
      </w:pPr>
    </w:p>
    <w:p w:rsidRDefault="000544BA" w:rsidP="00EB4348" w:rsidR="000544BA"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A9381E" w:rsidP="005679AA" w:rsidR="00A9381E"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Stečajn</w:t>
      </w:r>
      <w:r w:rsidR="00234102">
        <w:rPr>
          <w:rFonts w:cs="Times New Roman" w:hAnsi="Times New Roman" w:ascii="Times New Roman"/>
        </w:rPr>
        <w:t xml:space="preserve">a upraviteljica </w:t>
      </w:r>
      <w:proofErr w:type="spellStart"/>
      <w:r w:rsidR="00827D26">
        <w:rPr>
          <w:rFonts w:cs="Times New Roman" w:hAnsi="Times New Roman" w:ascii="Times New Roman"/>
        </w:rPr>
        <w:t>Lidia</w:t>
      </w:r>
      <w:proofErr w:type="spellEnd"/>
      <w:r w:rsidR="00827D26">
        <w:rPr>
          <w:rFonts w:cs="Times New Roman" w:hAnsi="Times New Roman" w:ascii="Times New Roman"/>
        </w:rPr>
        <w:t xml:space="preserve"> Belamarić iz Varaždina, Kratka 2                          </w:t>
      </w:r>
      <w:r w:rsidR="001B6DC7">
        <w:rPr>
          <w:rFonts w:cs="Times New Roman" w:hAnsi="Times New Roman" w:ascii="Times New Roman"/>
        </w:rPr>
        <w:t xml:space="preserve"> </w:t>
      </w:r>
    </w:p>
    <w:p w:rsidRDefault="003441ED" w:rsidP="005679AA" w:rsidR="00CD5579"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w:t>
      </w:r>
      <w:r w:rsidR="004A6953" w:rsidRPr="00A9381E">
        <w:rPr>
          <w:rFonts w:cs="Times New Roman" w:hAnsi="Times New Roman" w:ascii="Times New Roman"/>
          <w:color w:themeColor="text1" w:val="000000"/>
        </w:rPr>
        <w:t>oglasna ploča suda</w:t>
      </w:r>
    </w:p>
    <w:p w:rsidRDefault="00FF6AAA" w:rsidP="001E16D1" w:rsidR="00FF6AAA" w:rsidRPr="00A9381E">
      <w:pPr>
        <w:pStyle w:val="Odlomakpopisa"/>
        <w:ind w:left="360"/>
        <w:rPr>
          <w:rFonts w:cs="Times New Roman" w:hAnsi="Times New Roman" w:ascii="Times New Roman"/>
          <w:color w:themeColor="text1" w:val="000000"/>
        </w:rPr>
      </w:pPr>
    </w:p>
    <w:sectPr w:rsidSect="00D31137" w:rsidR="00FF6AAA" w:rsidRPr="00A9381E">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3DF" w:rsidR="002A43DF">
      <w:r>
        <w:separator/>
      </w:r>
    </w:p>
  </w:endnote>
  <w:endnote w:id="0" w:type="continuationSeparator">
    <w:p w:rsidRDefault="002A43DF" w:rsidR="002A4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3DF" w:rsidR="002A43DF">
      <w:r>
        <w:separator/>
      </w:r>
    </w:p>
  </w:footnote>
  <w:footnote w:id="0" w:type="continuationSeparator">
    <w:p w:rsidRDefault="002A43DF" w:rsidR="002A4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193848">
          <w:rPr>
            <w:rFonts w:cs="Times New Roman" w:hAnsi="Times New Roman" w:ascii="Times New Roman"/>
            <w:noProof/>
          </w:rPr>
          <w:t>2</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330A65" w:rsidR="006C0D79" w:rsidRPr="001B6DC7">
      <w:trPr>
        <w:jc w:val="right"/>
      </w:trPr>
      <w:tc>
        <w:tcPr>
          <w:tcW w:type="dxa" w:w="4320"/>
        </w:tcPr>
        <w:p w:rsidRDefault="006C0D79" w:rsidP="00330A65" w:rsidR="006C0D79" w:rsidRPr="001B6DC7">
          <w:pPr>
            <w:jc w:val="right"/>
            <w:rPr>
              <w:rFonts w:cs="Times New Roman" w:hAnsi="Times New Roman" w:ascii="Times New Roman"/>
            </w:rPr>
          </w:pPr>
          <w:r>
            <w:rPr>
              <w:rFonts w:cs="Times New Roman" w:hAnsi="Times New Roman" w:ascii="Times New Roman"/>
            </w:rPr>
            <w:t>Poslovni broj: 2 St-245/2017-39</w:t>
          </w:r>
        </w:p>
      </w:tc>
    </w:tr>
  </w:tbl>
  <w:p w:rsidRDefault="00335D55" w:rsidP="002C03C4"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3">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4">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4"/>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2"/>
  </w:num>
  <w:num w:numId="12">
    <w:abstractNumId w:val="19"/>
  </w:num>
  <w:num w:numId="13">
    <w:abstractNumId w:val="6"/>
  </w:num>
  <w:num w:numId="14">
    <w:abstractNumId w:val="2"/>
  </w:num>
  <w:num w:numId="15">
    <w:abstractNumId w:val="14"/>
  </w:num>
  <w:num w:numId="16">
    <w:abstractNumId w:val="3"/>
  </w:num>
  <w:num w:numId="17">
    <w:abstractNumId w:val="23"/>
  </w:num>
  <w:num w:numId="18">
    <w:abstractNumId w:val="16"/>
  </w:num>
  <w:num w:numId="19">
    <w:abstractNumId w:val="12"/>
  </w:num>
  <w:num w:numId="20">
    <w:abstractNumId w:val="11"/>
  </w:num>
  <w:num w:numId="21">
    <w:abstractNumId w:val="25"/>
  </w:num>
  <w:num w:numId="22">
    <w:abstractNumId w:val="8"/>
  </w:num>
  <w:num w:numId="23">
    <w:abstractNumId w:val="5"/>
  </w:num>
  <w:num w:numId="24">
    <w:abstractNumId w:val="15"/>
  </w:num>
  <w:num w:numId="25">
    <w:abstractNumId w:val="2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B14"/>
    <w:rsid w:val="0009546F"/>
    <w:rsid w:val="000B544C"/>
    <w:rsid w:val="000D63AF"/>
    <w:rsid w:val="000E4FA7"/>
    <w:rsid w:val="00136765"/>
    <w:rsid w:val="001428D7"/>
    <w:rsid w:val="00156C57"/>
    <w:rsid w:val="0015732B"/>
    <w:rsid w:val="00165DFF"/>
    <w:rsid w:val="001741C2"/>
    <w:rsid w:val="00175E70"/>
    <w:rsid w:val="00183418"/>
    <w:rsid w:val="001920D8"/>
    <w:rsid w:val="00193848"/>
    <w:rsid w:val="001A540C"/>
    <w:rsid w:val="001B6478"/>
    <w:rsid w:val="001B6DC7"/>
    <w:rsid w:val="001E1376"/>
    <w:rsid w:val="001E16D1"/>
    <w:rsid w:val="001E682D"/>
    <w:rsid w:val="001F00B4"/>
    <w:rsid w:val="001F4FED"/>
    <w:rsid w:val="002010CE"/>
    <w:rsid w:val="00207EC0"/>
    <w:rsid w:val="002170C1"/>
    <w:rsid w:val="00234102"/>
    <w:rsid w:val="0024279A"/>
    <w:rsid w:val="00252B8C"/>
    <w:rsid w:val="00255A85"/>
    <w:rsid w:val="0026095B"/>
    <w:rsid w:val="00261588"/>
    <w:rsid w:val="002A43DF"/>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A7CCF"/>
    <w:rsid w:val="003B1784"/>
    <w:rsid w:val="003D7C0E"/>
    <w:rsid w:val="003E58C6"/>
    <w:rsid w:val="003F20BD"/>
    <w:rsid w:val="0040129C"/>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245AD"/>
    <w:rsid w:val="00536A13"/>
    <w:rsid w:val="0054459E"/>
    <w:rsid w:val="0055287A"/>
    <w:rsid w:val="005679AA"/>
    <w:rsid w:val="0057002E"/>
    <w:rsid w:val="005A7567"/>
    <w:rsid w:val="005B2B8A"/>
    <w:rsid w:val="005C3DDA"/>
    <w:rsid w:val="005F4C39"/>
    <w:rsid w:val="00613F7C"/>
    <w:rsid w:val="00614E86"/>
    <w:rsid w:val="00616B5C"/>
    <w:rsid w:val="0062470D"/>
    <w:rsid w:val="006378E6"/>
    <w:rsid w:val="00644C49"/>
    <w:rsid w:val="0064652E"/>
    <w:rsid w:val="006541CD"/>
    <w:rsid w:val="0066531B"/>
    <w:rsid w:val="006668BD"/>
    <w:rsid w:val="0068157C"/>
    <w:rsid w:val="006A5677"/>
    <w:rsid w:val="006C0D79"/>
    <w:rsid w:val="006F1B1D"/>
    <w:rsid w:val="006F3C25"/>
    <w:rsid w:val="006F4A80"/>
    <w:rsid w:val="00714513"/>
    <w:rsid w:val="00720B91"/>
    <w:rsid w:val="00727E47"/>
    <w:rsid w:val="007467EA"/>
    <w:rsid w:val="007601D3"/>
    <w:rsid w:val="00764793"/>
    <w:rsid w:val="0077371C"/>
    <w:rsid w:val="007902A7"/>
    <w:rsid w:val="007A258D"/>
    <w:rsid w:val="007A3DE1"/>
    <w:rsid w:val="007B127C"/>
    <w:rsid w:val="007B21AC"/>
    <w:rsid w:val="007B5C14"/>
    <w:rsid w:val="007B6563"/>
    <w:rsid w:val="007D0590"/>
    <w:rsid w:val="007E74D3"/>
    <w:rsid w:val="00803B87"/>
    <w:rsid w:val="008052F8"/>
    <w:rsid w:val="0080619F"/>
    <w:rsid w:val="0081004F"/>
    <w:rsid w:val="008168B3"/>
    <w:rsid w:val="00827D26"/>
    <w:rsid w:val="008455DD"/>
    <w:rsid w:val="00870DD7"/>
    <w:rsid w:val="008917F6"/>
    <w:rsid w:val="00895286"/>
    <w:rsid w:val="008B5D4F"/>
    <w:rsid w:val="008C3B34"/>
    <w:rsid w:val="008C63EA"/>
    <w:rsid w:val="008E51B4"/>
    <w:rsid w:val="009501D7"/>
    <w:rsid w:val="00952526"/>
    <w:rsid w:val="00954F6F"/>
    <w:rsid w:val="00962653"/>
    <w:rsid w:val="00971D16"/>
    <w:rsid w:val="00973FA6"/>
    <w:rsid w:val="00973FE8"/>
    <w:rsid w:val="009A0745"/>
    <w:rsid w:val="009C347F"/>
    <w:rsid w:val="009D0A45"/>
    <w:rsid w:val="009E640F"/>
    <w:rsid w:val="00A05A12"/>
    <w:rsid w:val="00A15793"/>
    <w:rsid w:val="00A440F3"/>
    <w:rsid w:val="00A45477"/>
    <w:rsid w:val="00A60F20"/>
    <w:rsid w:val="00A73C0D"/>
    <w:rsid w:val="00A80EFF"/>
    <w:rsid w:val="00A843AB"/>
    <w:rsid w:val="00A9381E"/>
    <w:rsid w:val="00AB4345"/>
    <w:rsid w:val="00AC7216"/>
    <w:rsid w:val="00AD3C7B"/>
    <w:rsid w:val="00AF7CC3"/>
    <w:rsid w:val="00B0741E"/>
    <w:rsid w:val="00B25670"/>
    <w:rsid w:val="00B25CD1"/>
    <w:rsid w:val="00B445CE"/>
    <w:rsid w:val="00B94BC8"/>
    <w:rsid w:val="00BA1BE4"/>
    <w:rsid w:val="00BC7E94"/>
    <w:rsid w:val="00BD125B"/>
    <w:rsid w:val="00BD3917"/>
    <w:rsid w:val="00BE7E65"/>
    <w:rsid w:val="00C1076F"/>
    <w:rsid w:val="00C157E4"/>
    <w:rsid w:val="00C210F2"/>
    <w:rsid w:val="00C21311"/>
    <w:rsid w:val="00C331AA"/>
    <w:rsid w:val="00C41C2A"/>
    <w:rsid w:val="00C426A4"/>
    <w:rsid w:val="00C64FFD"/>
    <w:rsid w:val="00C83479"/>
    <w:rsid w:val="00CC658C"/>
    <w:rsid w:val="00CD2509"/>
    <w:rsid w:val="00CD5579"/>
    <w:rsid w:val="00CE584B"/>
    <w:rsid w:val="00CF06A6"/>
    <w:rsid w:val="00CF7A5C"/>
    <w:rsid w:val="00D17B56"/>
    <w:rsid w:val="00D23288"/>
    <w:rsid w:val="00D232A9"/>
    <w:rsid w:val="00D31137"/>
    <w:rsid w:val="00D41A6F"/>
    <w:rsid w:val="00D436F3"/>
    <w:rsid w:val="00D64D13"/>
    <w:rsid w:val="00D775A1"/>
    <w:rsid w:val="00D808F7"/>
    <w:rsid w:val="00D93849"/>
    <w:rsid w:val="00DA1BA3"/>
    <w:rsid w:val="00DC4297"/>
    <w:rsid w:val="00DD544B"/>
    <w:rsid w:val="00DE03E9"/>
    <w:rsid w:val="00DF58C7"/>
    <w:rsid w:val="00E05F79"/>
    <w:rsid w:val="00E23DA1"/>
    <w:rsid w:val="00E26935"/>
    <w:rsid w:val="00E369A6"/>
    <w:rsid w:val="00E44B1F"/>
    <w:rsid w:val="00E52D87"/>
    <w:rsid w:val="00E5314E"/>
    <w:rsid w:val="00E61059"/>
    <w:rsid w:val="00E63DBE"/>
    <w:rsid w:val="00EB4348"/>
    <w:rsid w:val="00EB57B6"/>
    <w:rsid w:val="00EE7926"/>
    <w:rsid w:val="00F014C9"/>
    <w:rsid w:val="00F215D9"/>
    <w:rsid w:val="00F23A3F"/>
    <w:rsid w:val="00F3074A"/>
    <w:rsid w:val="00F51296"/>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EE79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EE792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5" w:type="table">
    <w:name w:val="Rešetka tablice5"/>
    <w:basedOn w:val="Obinatablica"/>
    <w:next w:val="Reetkatablice"/>
    <w:rsid w:val="00536A1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6" w:type="table">
    <w:name w:val="Rešetka tablice6"/>
    <w:basedOn w:val="Obinatablica"/>
    <w:next w:val="Reetkatablice"/>
    <w:rsid w:val="00234102"/>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EE79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EE792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rsid w:val="00536A1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6" w:type="table">
    <w:name w:val="Rešetka tablice6"/>
    <w:basedOn w:val="Obinatablica"/>
    <w:next w:val="Reetkatablice"/>
    <w:rsid w:val="00234102"/>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39576855">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67714960">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 w:id="2065368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482CB8E7-CC32-4C9A-9A40-50E265B171E3}">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528</properties:Words>
  <properties:Characters>3010</properties:Characters>
  <properties:Lines>25</properties:Lines>
  <properties:Paragraphs>7</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2017-05-30T11:43:00Z</dcterms:created>
  <dc:creator>Tihana Martinez</dc:creator>
  <cp:lastModifiedBy>Nikolina Cvek</cp:lastModifiedBy>
  <cp:lastPrinted>2018-11-29T07:12:00Z</cp:lastPrinted>
  <dcterms:modified xmlns:xsi="http://www.w3.org/2001/XMLSchema-instance" xsi:type="dcterms:W3CDTF">2018-11-29T07:12:00Z</dcterms:modified>
  <cp:revision>22</cp:revision>
</cp:coreProperties>
</file>