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9ac00" w14:paraId="2d9ac00" w:rsidRDefault="000B114D" w:rsidP="000B114D" w:rsidR="000B114D" w:rsidRPr="000B114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 w:val="pl-PL"/>
        </w:rPr>
        <w:br w:clear="all" w:type="textWrapping"/>
      </w:r>
      <w:r w:rsidRPr="004A4042">
        <w:rPr>
          <w:b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REPUBLIKA HRVATSKA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TRGOVAČKI SUD SPLIT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Split, Sukoišanska 6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6"/>
          <w:szCs w:val="6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>R J E Š E N J E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</w:pP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  <w:r w:rsidRPr="000B114D">
        <w:rPr>
          <w:rFonts w:cs="Times New Roman" w:eastAsia="Times New Roman" w:hAnsi="Times New Roman" w:ascii="Times New Roman"/>
          <w:b/>
          <w:sz w:val="24"/>
          <w:szCs w:val="24"/>
          <w:lang w:eastAsia="hr-HR" w:val="pl-PL"/>
        </w:rPr>
        <w:tab/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hAnsi="Times New Roman" w:ascii="Times New Roman"/>
          <w:sz w:val="24"/>
          <w:szCs w:val="24"/>
        </w:rPr>
        <w:t>Trgovački sud u Splitu, po sudskom savjetniku Jadranku Basiću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DOMOTERM d.o.o., Sinj, Ćurlini 52, OIB: 13401006598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08. 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godine,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-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skraćeni stečajni postupak nad dužnikom 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DOMOTERM d.o.o., Sinj, Ćurlini 52, OIB: 13401006598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B114D" w:rsidP="000B114D" w:rsid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ind w:righ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16"/>
          <w:szCs w:val="16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Predlagatelj - FINANCIJSK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</w:t>
      </w:r>
      <w:r w:rsidR="00AD128E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Regionalni centar Split, Podružnica Split, Mažuranićevo šetalište 24 b, OIB: 85821130368, podnijela je ovom sudu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36ADD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iječnja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zahtjev za provedbu skraćenog stečajnog postupka temeljem čl. 444. st. 1.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("</w:t>
      </w:r>
      <w:r w:rsidR="00254AC3">
        <w:rPr>
          <w:rFonts w:cs="Times New Roman" w:eastAsia="Times New Roman" w:hAnsi="Times New Roman" w:ascii="Times New Roman"/>
          <w:sz w:val="24"/>
          <w:szCs w:val="24"/>
          <w:lang w:eastAsia="hr-HR"/>
        </w:rPr>
        <w:t>Narodne novine" broj 77/15, dalje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SZ)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nad uvodno naznačenim dužnikom.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391B1C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.g. dužnik je u Očevidniku redoslijeda osnova za plaćanje imao evidentirane osnove za plaćanja u iznosu od </w:t>
      </w:r>
      <w:r w:rsidR="007758E5">
        <w:rPr>
          <w:rFonts w:cs="Times New Roman" w:eastAsia="Times New Roman" w:hAnsi="Times New Roman" w:ascii="Times New Roman"/>
          <w:sz w:val="24"/>
          <w:szCs w:val="24"/>
          <w:lang w:eastAsia="hr-HR"/>
        </w:rPr>
        <w:t>9.785,06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u koji iznos je uračunata kamata i naknada Financijske agencije za provedbu ovrhe na novčanim sredstvima.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CA2FAD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.2016. godine sud je objavio oglas na E-oglasnoj ploči sukladno čl. 430 SZ.</w:t>
      </w: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1B1C" w:rsidP="00391B1C" w:rsidR="00391B1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 je dana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07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dostavila sudu Potvrdu o neizvršenim osnovama za plaćanje (</w:t>
      </w:r>
      <w:r>
        <w:rPr>
          <w:rFonts w:hAnsi="Times New Roman" w:ascii="Times New Roman"/>
          <w:sz w:val="24"/>
          <w:szCs w:val="24"/>
        </w:rPr>
        <w:t xml:space="preserve">list </w:t>
      </w:r>
      <w:r w:rsidR="007758E5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 spisa)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koje je razvidno da dužnik u ovom predmetu u Očevidniku redoslijeda osnova za plaćanje na dan izdavanja potvrde 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.0</w:t>
      </w:r>
      <w:r w:rsidR="00361B37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.2016. g. ima evidentirane neizvršene osnove za plaćanje u neprekidnom razdoblju od 0 dana. </w:t>
      </w: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Na taj način su prestali stečajni razlozi.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>Obzirom da račun društva nije blokiran odnosno u Očevidniku redoslijeda osnova za plaćanje nema evidentiranih nepodmirenih obveza, to je evidentno da nisu ispunjene pretpostavke za provedbu skraćenog stečajnog postupka kako je to propisano čl. 428. SZ-a.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7ECC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Slijedom navedenog, </w:t>
      </w:r>
      <w:r w:rsidR="000B114D" w:rsidRPr="000B114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valjalo je </w:t>
      </w:r>
      <w:r w:rsidR="00434FCD">
        <w:rPr>
          <w:rFonts w:cs="Times New Roman" w:eastAsia="Times New Roman" w:hAnsi="Times New Roman" w:ascii="Times New Roman"/>
          <w:sz w:val="24"/>
          <w:szCs w:val="24"/>
          <w:lang w:eastAsia="hr-HR"/>
        </w:rPr>
        <w:t>obustaviti postupak radi provedbe skraćenog stečajnog postupka.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Split,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08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361B37">
        <w:rPr>
          <w:rFonts w:cs="Times New Roman" w:eastAsia="Times New Roman" w:hAnsi="Times New Roman" w:ascii="Times New Roman"/>
          <w:sz w:val="24"/>
          <w:szCs w:val="24"/>
        </w:rPr>
        <w:t>srpnja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2016.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>g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odine</w:t>
      </w:r>
    </w:p>
    <w:p w:rsidRDefault="00391B1C" w:rsidP="000B114D" w:rsidR="00391B1C" w:rsidRPr="000B1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32"/>
          <w:szCs w:val="32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 xml:space="preserve">   SUDSKI SAVJETNIK</w:t>
      </w:r>
    </w:p>
    <w:p w:rsidRDefault="000B114D" w:rsidP="000B114D" w:rsidR="000B114D" w:rsidRPr="00391B1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0B114D" w:rsidP="00AD128E" w:rsidR="00AD128E" w:rsidRPr="00AD128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</w:r>
      <w:r w:rsidRPr="000B114D">
        <w:rPr>
          <w:rFonts w:cs="Times New Roman" w:eastAsia="Times New Roman" w:hAnsi="Times New Roman" w:ascii="Times New Roman"/>
          <w:sz w:val="24"/>
          <w:szCs w:val="24"/>
        </w:rPr>
        <w:tab/>
        <w:t xml:space="preserve">      </w:t>
      </w:r>
      <w:r w:rsidR="00391B1C">
        <w:rPr>
          <w:rFonts w:cs="Times New Roman" w:eastAsia="Times New Roman" w:hAnsi="Times New Roman" w:ascii="Times New Roman"/>
          <w:sz w:val="24"/>
          <w:szCs w:val="24"/>
        </w:rPr>
        <w:tab/>
        <w:t xml:space="preserve">   </w:t>
      </w:r>
      <w:r w:rsidRPr="000B114D">
        <w:rPr>
          <w:rFonts w:cs="Times New Roman" w:eastAsia="Times New Roman" w:hAnsi="Times New Roman" w:ascii="Times New Roman"/>
          <w:sz w:val="24"/>
          <w:szCs w:val="24"/>
        </w:rPr>
        <w:t>Jadranko Basić</w:t>
      </w:r>
    </w:p>
    <w:p w:rsidRDefault="00AD128E" w:rsidP="00AD128E" w:rsidR="00AD128E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</w:p>
    <w:p w:rsidRDefault="00E47ECC" w:rsidP="00AD128E" w:rsidR="00E47ECC" w:rsidRPr="00AD128E">
      <w:pPr>
        <w:pStyle w:val="Bezproreda"/>
        <w:rPr>
          <w:rFonts w:cs="Times New Roman" w:eastAsia="Times New Roman" w:hAnsi="Times New Roman" w:ascii="Times New Roman"/>
          <w:sz w:val="24"/>
          <w:szCs w:val="24"/>
        </w:rPr>
      </w:pPr>
      <w:r w:rsidRPr="00AD128E">
        <w:rPr>
          <w:rFonts w:cs="Times New Roman" w:hAnsi="Times New Roman" w:ascii="Times New Roman"/>
          <w:sz w:val="24"/>
          <w:szCs w:val="24"/>
        </w:rPr>
        <w:t xml:space="preserve">                          </w:t>
      </w:r>
    </w:p>
    <w:p w:rsidRDefault="000B114D" w:rsidP="000B114D" w:rsidR="000B114D" w:rsidRPr="000B1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POUKA O PRAVNOM LIJEKU: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Protiv ovog rješenja dopuštena je žalba. Žalba se može izjaviti u roku od osam dana od dostave rješenja, a dostava ovog rješenja smatra se obavljenom istekom osmog dana o</w:t>
      </w:r>
      <w:r w:rsidR="00391B1C">
        <w:rPr>
          <w:rFonts w:cs="Times New Roman" w:eastAsia="Times New Roman" w:hAnsi="Times New Roman" w:ascii="Times New Roman"/>
          <w:sz w:val="24"/>
          <w:szCs w:val="24"/>
          <w:lang w:val="en-US"/>
        </w:rPr>
        <w:t>d</w:t>
      </w: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277B57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 xml:space="preserve">  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DNA: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-predlagatelju - Financijskoj agenciji, RC Split</w:t>
      </w:r>
    </w:p>
    <w:p w:rsidRDefault="000B114D" w:rsidP="000B114D" w:rsid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>
        <w:rPr>
          <w:rFonts w:cs="Times New Roman" w:eastAsia="Times New Roman" w:hAnsi="Times New Roman" w:ascii="Times New Roman"/>
          <w:sz w:val="24"/>
          <w:szCs w:val="24"/>
          <w:lang w:val="en-US"/>
        </w:rPr>
        <w:t>-dužniku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-e-Oglasna ploča suda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val="en-US"/>
        </w:rPr>
      </w:pPr>
      <w:r w:rsidRPr="000B114D">
        <w:rPr>
          <w:rFonts w:cs="Times New Roman" w:eastAsia="Times New Roman" w:hAnsi="Times New Roman" w:ascii="Times New Roman"/>
          <w:sz w:val="24"/>
          <w:szCs w:val="24"/>
          <w:lang w:val="en-US"/>
        </w:rPr>
        <w:t>-spis</w:t>
      </w:r>
    </w:p>
    <w:p w:rsidRDefault="000B114D" w:rsidP="000B114D" w:rsidR="000B114D" w:rsidRPr="000B1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5E2A83" w:rsidR="005E2A83"/>
    <w:sectPr w:rsidSect="009E693F" w:rsidR="005E2A8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14D" w:rsidP="000B114D" w:rsidR="000B114D">
      <w:pPr>
        <w:spacing w:lineRule="auto" w:line="240" w:after="0"/>
      </w:pPr>
      <w:r>
        <w:separator/>
      </w:r>
    </w:p>
  </w:endnote>
  <w:end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14D" w:rsidP="000B114D" w:rsidR="000B114D">
      <w:pPr>
        <w:spacing w:lineRule="auto" w:line="240" w:after="0"/>
      </w:pPr>
      <w:r>
        <w:separator/>
      </w:r>
    </w:p>
  </w:footnote>
  <w:footnote w:id="0" w:type="continuationSeparator">
    <w:p w:rsidRDefault="000B114D" w:rsidP="000B114D" w:rsidR="000B11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434FCD" w:rsidP="000B114D" w:rsidR="000B114D" w:rsidRPr="000B114D">
        <w:pPr>
          <w:pStyle w:val="Zaglavlje"/>
          <w:jc w:val="right"/>
          <w:rPr>
            <w:rFonts w:hAnsi="Times New Roman" w:ascii="Times New Roman"/>
            <w:sz w:val="24"/>
            <w:szCs w:val="24"/>
            <w:lang w:val="hr-HR"/>
          </w:rPr>
        </w:pPr>
        <w:r>
          <w:t xml:space="preserve">                                </w:t>
        </w:r>
        <w:r w:rsidR="00AD128E" w:rsidRPr="00026AC2">
          <w:rPr>
            <w:rFonts w:hAnsi="Times New Roman" w:ascii="Times New Roman"/>
          </w:rPr>
          <w:fldChar w:fldCharType="begin"/>
        </w:r>
        <w:r w:rsidR="00AD128E" w:rsidRPr="00026AC2">
          <w:rPr>
            <w:rFonts w:hAnsi="Times New Roman" w:ascii="Times New Roman"/>
          </w:rPr>
          <w:instrText>PAGE   \* MERGEFORMAT</w:instrText>
        </w:r>
        <w:r w:rsidR="00AD128E" w:rsidRPr="00026AC2">
          <w:rPr>
            <w:rFonts w:hAnsi="Times New Roman" w:ascii="Times New Roman"/>
          </w:rPr>
          <w:fldChar w:fldCharType="separate"/>
        </w:r>
        <w:r w:rsidR="00E13D1D" w:rsidRPr="00E13D1D">
          <w:rPr>
            <w:rFonts w:hAnsi="Times New Roman" w:ascii="Times New Roman"/>
            <w:noProof/>
            <w:lang w:val="hr-HR"/>
          </w:rPr>
          <w:t>2</w:t>
        </w:r>
        <w:r w:rsidR="00AD128E" w:rsidRPr="00026AC2">
          <w:rPr>
            <w:rFonts w:hAnsi="Times New Roman" w:ascii="Times New Roman"/>
          </w:rPr>
          <w:fldChar w:fldCharType="end"/>
        </w:r>
        <w:r w:rsidR="00AD128E" w:rsidRPr="00026AC2">
          <w:rPr>
            <w:rFonts w:hAnsi="Times New Roman" w:ascii="Times New Roman"/>
          </w:rPr>
          <w:tab/>
          <w:t xml:space="preserve">              </w:t>
        </w:r>
        <w:r w:rsidR="00AD128E">
          <w:rPr>
            <w:rFonts w:hAnsi="Times New Roman" w:ascii="Times New Roman"/>
          </w:rPr>
          <w:t xml:space="preserve">                      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21. St-</w:t>
        </w:r>
        <w:r w:rsidR="00361B37">
          <w:rPr>
            <w:rFonts w:hAnsi="Times New Roman" w:ascii="Times New Roman"/>
            <w:sz w:val="24"/>
            <w:szCs w:val="24"/>
            <w:lang w:val="hr-HR"/>
          </w:rPr>
          <w:t>1</w:t>
        </w:r>
        <w:r w:rsidR="007758E5">
          <w:rPr>
            <w:rFonts w:hAnsi="Times New Roman" w:ascii="Times New Roman"/>
            <w:sz w:val="24"/>
            <w:szCs w:val="24"/>
            <w:lang w:val="hr-HR"/>
          </w:rPr>
          <w:t>88</w:t>
        </w:r>
        <w:r w:rsidR="000B114D" w:rsidRPr="000B114D">
          <w:rPr>
            <w:rFonts w:hAnsi="Times New Roman" w:ascii="Times New Roman"/>
            <w:sz w:val="24"/>
            <w:szCs w:val="24"/>
            <w:lang w:val="hr-HR"/>
          </w:rPr>
          <w:t>/201</w:t>
        </w:r>
        <w:r w:rsidR="00CA2FAD">
          <w:rPr>
            <w:rFonts w:hAnsi="Times New Roman" w:ascii="Times New Roman"/>
            <w:sz w:val="24"/>
            <w:szCs w:val="24"/>
            <w:lang w:val="hr-HR"/>
          </w:rPr>
          <w:t>6</w:t>
        </w:r>
      </w:p>
      <w:p w:rsidRDefault="00AD128E" w:rsidP="009E693F" w:rsidR="009E693F">
        <w:pPr>
          <w:pStyle w:val="Zaglavlje"/>
          <w:ind w:firstLine="4320"/>
          <w:jc w:val="center"/>
        </w:pPr>
        <w:r>
          <w:tab/>
        </w:r>
      </w:p>
    </w:sdtContent>
  </w:sdt>
  <w:p w:rsidRDefault="00E13D1D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114D" w:rsidP="000B114D" w:rsidR="000B114D" w:rsidRPr="000B114D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0B114D">
      <w:rPr>
        <w:rFonts w:hAnsi="Times New Roman" w:ascii="Times New Roman"/>
        <w:sz w:val="24"/>
        <w:szCs w:val="24"/>
        <w:lang w:val="hr-HR"/>
      </w:rPr>
      <w:t>21. St-</w:t>
    </w:r>
    <w:r w:rsidR="00361B37">
      <w:rPr>
        <w:rFonts w:hAnsi="Times New Roman" w:ascii="Times New Roman"/>
        <w:sz w:val="24"/>
        <w:szCs w:val="24"/>
        <w:lang w:val="hr-HR"/>
      </w:rPr>
      <w:t>1</w:t>
    </w:r>
    <w:r w:rsidR="007758E5">
      <w:rPr>
        <w:rFonts w:hAnsi="Times New Roman" w:ascii="Times New Roman"/>
        <w:sz w:val="24"/>
        <w:szCs w:val="24"/>
        <w:lang w:val="hr-HR"/>
      </w:rPr>
      <w:t>88</w:t>
    </w:r>
    <w:r w:rsidR="00736ADD">
      <w:rPr>
        <w:rFonts w:hAnsi="Times New Roman" w:ascii="Times New Roman"/>
        <w:sz w:val="24"/>
        <w:szCs w:val="24"/>
        <w:lang w:val="hr-HR"/>
      </w:rPr>
      <w:t>/201</w:t>
    </w:r>
    <w:r w:rsidR="00CA2FAD">
      <w:rPr>
        <w:rFonts w:hAnsi="Times New Roman" w:ascii="Times New Roman"/>
        <w:sz w:val="24"/>
        <w:szCs w:val="24"/>
        <w:lang w:val="hr-HR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14D"/>
    <w:rsid w:val="000B114D"/>
    <w:rsid w:val="00254AC3"/>
    <w:rsid w:val="00277B57"/>
    <w:rsid w:val="00361B37"/>
    <w:rsid w:val="00391B1C"/>
    <w:rsid w:val="00434FCD"/>
    <w:rsid w:val="005E2A83"/>
    <w:rsid w:val="00736ADD"/>
    <w:rsid w:val="007758E5"/>
    <w:rsid w:val="00A96238"/>
    <w:rsid w:val="00AD128E"/>
    <w:rsid w:val="00B41223"/>
    <w:rsid w:val="00CA2FAD"/>
    <w:rsid w:val="00E0463E"/>
    <w:rsid w:val="00E13D1D"/>
    <w:rsid w:val="00E4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Arial Narrow" w:ascii="Arial Narrow"/>
      <w:szCs w:val="20"/>
      <w:lang w:eastAsia="hr-HR" w:val="en-AU"/>
    </w:rPr>
  </w:style>
  <w:style w:customStyle="true" w:styleId="ZaglavljeChar" w:type="character">
    <w:name w:val="Zaglavlje Char"/>
    <w:basedOn w:val="Zadanifontodlomka"/>
    <w:link w:val="Zaglavlje"/>
    <w:uiPriority w:val="99"/>
    <w:rsid w:val="000B114D"/>
    <w:rPr>
      <w:rFonts w:cs="Times New Roman" w:eastAsia="Times New Roman" w:hAnsi="Arial Narrow" w:asci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1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D1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3D1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3D1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3D1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B114D"/>
    <w:pPr>
      <w:tabs>
        <w:tab w:pos="4536" w:val="center"/>
        <w:tab w:pos="9072" w:val="right"/>
      </w:tabs>
      <w:spacing w:after="0" w:line="240" w:lineRule="auto"/>
    </w:pPr>
    <w:rPr>
      <w:rFonts w:ascii="Arial Narrow" w:cs="Times New Roman" w:eastAsia="Times New Roman" w:hAnsi="Arial Narrow"/>
      <w:szCs w:val="20"/>
      <w:lang w:eastAsia="hr-HR" w:val="en-AU"/>
    </w:rPr>
  </w:style>
  <w:style w:customStyle="1" w:styleId="ZaglavljeChar" w:type="character">
    <w:name w:val="Zaglavlje Char"/>
    <w:basedOn w:val="Zadanifontodlomka"/>
    <w:link w:val="Zaglavlje"/>
    <w:uiPriority w:val="99"/>
    <w:rsid w:val="000B114D"/>
    <w:rPr>
      <w:rFonts w:ascii="Arial Narrow" w:cs="Times New Roman" w:eastAsia="Times New Roman" w:hAnsi="Arial Narrow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114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114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B114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B114D"/>
  </w:style>
  <w:style w:styleId="Bezproreda" w:type="paragraph">
    <w:name w:val="No Spacing"/>
    <w:uiPriority w:val="1"/>
    <w:qFormat/>
    <w:rsid w:val="00E47ECC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1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3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3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3D1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DOMOTERM d.o.o. za izvođenje instalacijskih radova i trgovinu</izvorni_sadrzaj>
    <derivirana_varijabla naziv="DomainObject.Predmet.ProtustrankaFormated_1">  DOMOTERM d.o.o. za izvođenje instalacijskih radova i trgovinu</derivirana_varijabla>
  </DomainObject.Predmet.ProtustrankaFormated>
  <DomainObject.Predmet.ProtustrankaFormatedOIB>
    <izvorni_sadrzaj>  DOMOTERM d.o.o. za izvođenje instalacijskih radova i trgovinu, OIB 13401006598</izvorni_sadrzaj>
    <derivirana_varijabla naziv="DomainObject.Predmet.ProtustrankaFormatedOIB_1">  DOMOTERM d.o.o. za izvođenje instalacijskih radova i trgovinu, OIB 13401006598</derivirana_varijabla>
  </DomainObject.Predmet.ProtustrankaFormatedOIB>
  <DomainObject.Predmet.ProtustrankaFormatedWithAdress>
    <izvorni_sadrzaj> DOMOTERM d.o.o. za izvođenje instalacijskih radova i trgovinu, Ćurlini 52, 21230 Sinj</izvorni_sadrzaj>
    <derivirana_varijabla naziv="DomainObject.Predmet.ProtustrankaFormatedWithAdress_1"> DOMOTERM d.o.o. za izvođenje instalacijskih radova i trgovinu, Ćurlini 52, 21230 Sinj</derivirana_varijabla>
  </DomainObject.Predmet.ProtustrankaFormatedWithAdress>
  <DomainObject.Predmet.ProtustrankaFormatedWithAdressOIB>
    <izvorni_sadrzaj> DOMOTERM d.o.o. za izvođenje instalacijskih radova i trgovinu, OIB 13401006598, Ćurlini 52, 21230 Sinj</izvorni_sadrzaj>
    <derivirana_varijabla naziv="DomainObject.Predmet.ProtustrankaFormatedWithAdressOIB_1"> DOMOTERM d.o.o. za izvođenje instalacijskih radova i trgovinu, OIB 13401006598, Ćurlini 52, 21230 Sinj</derivirana_varijabla>
  </DomainObject.Predmet.ProtustrankaFormatedWithAdressOIB>
  <DomainObject.Predmet.ProtustrankaWithAdress>
    <izvorni_sadrzaj>DOMOTERM d.o.o. za izvođenje instalacijskih radova i trgovinu Ćurlini 52, 21230 Sinj</izvorni_sadrzaj>
    <derivirana_varijabla naziv="DomainObject.Predmet.ProtustrankaWithAdress_1">DOMOTERM d.o.o. za izvođenje instalacijskih radova i trgovinu Ćurlini 52, 21230 Sinj</derivirana_varijabla>
  </DomainObject.Predmet.ProtustrankaWithAdress>
  <DomainObject.Predmet.ProtustrankaWithAdressOIB>
    <izvorni_sadrzaj>DOMOTERM d.o.o. za izvođenje instalacijskih radova i trgovinu, OIB 13401006598, Ćurlini 52, 21230 Sinj</izvorni_sadrzaj>
    <derivirana_varijabla naziv="DomainObject.Predmet.ProtustrankaWithAdressOIB_1">DOMOTERM d.o.o. za izvođenje instalacijskih radova i trgovinu, OIB 13401006598, Ćurlini 52, 21230 Sinj</derivirana_varijabla>
  </DomainObject.Predmet.ProtustrankaWithAdressOIB>
  <DomainObject.Predmet.ProtustrankaNazivFormated>
    <izvorni_sadrzaj>DOMOTERM d.o.o. za izvođenje instalacijskih radova i trgovinu</izvorni_sadrzaj>
    <derivirana_varijabla naziv="DomainObject.Predmet.ProtustrankaNazivFormated_1">DOMOTERM d.o.o. za izvođenje instalacijskih radova i trgovinu</derivirana_varijabla>
  </DomainObject.Predmet.ProtustrankaNazivFormated>
  <DomainObject.Predmet.ProtustrankaNazivFormatedOIB>
    <izvorni_sadrzaj>DOMOTERM d.o.o. za izvođenje instalacijskih radova i trgovinu, OIB 13401006598</izvorni_sadrzaj>
    <derivirana_varijabla naziv="DomainObject.Predmet.ProtustrankaNazivFormatedOIB_1">DOMOTERM d.o.o. za izvođenje instalacijskih radova i trgovinu, OIB 13401006598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9785.06</izvorni_sadrzaj>
    <derivirana_varijabla naziv="DomainObject.Predmet.TrenutnaVrijednost_1">9785.06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DOMOTERM d.o.o. za izvođenje instalacijskih radova i trgovinu</item>
    </izvorni_sadrzaj>
    <derivirana_varijabla naziv="DomainObject.Predmet.ProtuStrankaListFormated_1">
      <item>DOMOTERM d.o.o. za izvođenje instalacijskih radova i trgovinu</item>
    </derivirana_varijabla>
  </DomainObject.Predmet.ProtuStrankaListFormated>
  <DomainObject.Predmet.ProtuStrankaListFormatedOIB>
    <izvorni_sadrzaj>
      <item>DOMOTERM d.o.o. za izvođenje instalacijskih radova i trgovinu, OIB 13401006598</item>
    </izvorni_sadrzaj>
    <derivirana_varijabla naziv="DomainObject.Predmet.ProtuStrankaListFormatedOIB_1">
      <item>DOMOTERM d.o.o. za izvođenje instalacijskih radova i trgovinu, OIB 13401006598</item>
    </derivirana_varijabla>
  </DomainObject.Predmet.ProtuStrankaListFormatedOIB>
  <DomainObject.Predmet.ProtuStrankaListFormatedWithAdress>
    <izvorni_sadrzaj>
      <item>DOMOTERM d.o.o. za izvođenje instalacijskih radova i trgovinu, Ćurlini 52, 21230 Sinj</item>
    </izvorni_sadrzaj>
    <derivirana_varijabla naziv="DomainObject.Predmet.ProtuStrankaListFormatedWithAdress_1">
      <item>DOMOTERM d.o.o. za izvođenje instalacijskih radova i trgovinu, Ćurlini 52, 21230 Sinj</item>
    </derivirana_varijabla>
  </DomainObject.Predmet.ProtuStrankaListFormatedWithAdress>
  <DomainObject.Predmet.ProtuStrankaListFormatedWithAdressOIB>
    <izvorni_sadrzaj>
      <item>DOMOTERM d.o.o. za izvođenje instalacijskih radova i trgovinu, OIB 13401006598, Ćurlini 52, 21230 Sinj</item>
    </izvorni_sadrzaj>
    <derivirana_varijabla naziv="DomainObject.Predmet.ProtuStrankaListFormatedWithAdressOIB_1">
      <item>DOMOTERM d.o.o. za izvođenje instalacijskih radova i trgovinu, OIB 13401006598, Ćurlini 52, 21230 Sinj</item>
    </derivirana_varijabla>
  </DomainObject.Predmet.ProtuStrankaListFormatedWithAdressOIB>
  <DomainObject.Predmet.ProtuStrankaListNazivFormated>
    <izvorni_sadrzaj>
      <item>DOMOTERM d.o.o. za izvođenje instalacijskih radova i trgovinu</item>
    </izvorni_sadrzaj>
    <derivirana_varijabla naziv="DomainObject.Predmet.ProtuStrankaListNazivFormated_1">
      <item>DOMOTERM d.o.o. za izvođenje instalacijskih radova i trgovinu</item>
    </derivirana_varijabla>
  </DomainObject.Predmet.ProtuStrankaListNazivFormated>
  <DomainObject.Predmet.ProtuStrankaListNazivFormatedOIB>
    <izvorni_sadrzaj>
      <item>DOMOTERM d.o.o. za izvođenje instalacijskih radova i trgovinu, OIB 13401006598</item>
    </izvorni_sadrzaj>
    <derivirana_varijabla naziv="DomainObject.Predmet.ProtuStrankaListNazivFormatedOIB_1">
      <item>DOMOTERM d.o.o. za izvođenje instalacijskih radova i trgovinu, OIB 13401006598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DOMOTERM d.o.o. za izvođenje instalacijskih radova i trgovinu</izvorni_sadrzaj>
    <derivirana_varijabla naziv="DomainObject.Predmet.ProtustrankaIDrugi_1">DOMOTERM d.o.o. za izvođenje instalacijskih radova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DOMOTERM d.o.o. za izvođenje instalacijskih radova i trgovinu, OIB 13401006598, Ćurlini 52, 21230 Sinj</izvorni_sadrzaj>
    <derivirana_varijabla naziv="DomainObject.Predmet.ProtustrankaIDrugiAdressOIB_1">DOMOTERM d.o.o. za izvođenje instalacijskih radova i trgovinu, OIB 13401006598, Ćurlini 52,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DOMOTERM d.o.o. za izvođenje instalacijskih radova i trgovinu</item>
      <item>FINANCIJSKA AGENCIJA, RC SPLIT</item>
    </izvorni_sadrzaj>
    <derivirana_varijabla naziv="DomainObject.Predmet.SudioniciListNaziv_1">
      <item>DOMOTERM d.o.o. za izvođenje instalacijskih radova i trgovinu</item>
      <item>FINANCIJSKA AGENCIJA, RC SPLIT</item>
    </derivirana_varijabla>
  </DomainObject.Predmet.SudioniciListNaziv>
  <DomainObject.Predmet.SudioniciListAdressOIB>
    <izvorni_sadrzaj>
      <item>DOMOTERM d.o.o. za izvođenje instalacijskih radova i trgovinu, OIB 13401006598, Ćurlini 52,21230 Sinj</item>
      <item>FINANCIJSKA AGENCIJA, RC SPLIT, OIB 85821130368, Mažuranićevo šetalište 24 b,21000 Split</item>
    </izvorni_sadrzaj>
    <derivirana_varijabla naziv="DomainObject.Predmet.SudioniciListAdressOIB_1">
      <item>DOMOTERM d.o.o. za izvođenje instalacijskih radova i trgovinu, OIB 13401006598, Ćurlini 52,21230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13401006598</item>
      <item>, OIB 85821130368</item>
    </izvorni_sadrzaj>
    <derivirana_varijabla naziv="DomainObject.Predmet.SudioniciListNazivOIB_1">
      <item>, OIB 13401006598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2232</properties:Characters>
  <properties:Lines>73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2016-06-06T05:40:00Z</dcterms:created>
  <dc:creator>Jadranko Basić</dc:creator>
  <cp:lastModifiedBy>Jadranko Basić</cp:lastModifiedBy>
  <cp:lastPrinted>2016-07-08T06:06:00Z</cp:lastPrinted>
  <dcterms:modified xmlns:xsi="http://www.w3.org/2001/XMLSchema-instance" xsi:type="dcterms:W3CDTF">2016-07-08T06:34:00Z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