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822e" w14:paraId="818822e" w:rsidRDefault="00AB4602" w:rsidP="00C932A4" w:rsidR="00C932A4" w:rsidRPr="00C932A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32A4" w:rsidRPr="00C932A4">
        <w:rPr>
          <w:rFonts w:cs="Times New Roman"/>
        </w:rPr>
        <w:t xml:space="preserve">    REPUBLIKA HRVATSKA</w:t>
      </w:r>
    </w:p>
    <w:p w:rsidRDefault="00C932A4" w:rsidP="00C932A4" w:rsidR="00C932A4" w:rsidRPr="00C932A4">
      <w:pPr>
        <w:spacing w:after="0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TRGOVAČKI SUD U ZAGREBU</w:t>
      </w:r>
    </w:p>
    <w:p w:rsidRDefault="00C932A4" w:rsidP="00C932A4" w:rsidR="00C932A4" w:rsidRPr="00C932A4">
      <w:pPr>
        <w:spacing w:after="0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 xml:space="preserve">         Stalna služba u Karlovcu </w:t>
      </w:r>
    </w:p>
    <w:p w:rsidRDefault="00C932A4" w:rsidP="00C932A4" w:rsidR="00C932A4" w:rsidRPr="00C932A4">
      <w:pPr>
        <w:spacing w:after="0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Karlovac, Trg hrvatskih branitelja 1/II</w:t>
      </w:r>
    </w:p>
    <w:p w:rsidRDefault="00C932A4" w:rsidP="00C932A4" w:rsidR="00C932A4" w:rsidRPr="00C932A4">
      <w:pPr>
        <w:spacing w:after="0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spacing w:after="0"/>
        <w:jc w:val="center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R E P U B  L I K A   H R V A T S K A</w:t>
      </w:r>
    </w:p>
    <w:p w:rsidRDefault="00C932A4" w:rsidP="00C932A4" w:rsidR="00C932A4" w:rsidRPr="00C932A4">
      <w:pPr>
        <w:spacing w:after="0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ab/>
        <w:t>R J E Š E N J E</w:t>
      </w:r>
    </w:p>
    <w:p w:rsidRDefault="00C932A4" w:rsidP="00C932A4" w:rsidR="00C932A4" w:rsidRPr="00C932A4">
      <w:pPr>
        <w:spacing w:after="0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HISTRIO GRADNJA d.o.o. u stečaju, Zagreb, Peruanska 2, OIB: 62850070392, 7. studenog 2017.</w:t>
      </w:r>
    </w:p>
    <w:p w:rsidRDefault="00C932A4" w:rsidP="00C932A4" w:rsidR="00C932A4" w:rsidRPr="00C932A4">
      <w:pPr>
        <w:spacing w:after="0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spacing w:after="0"/>
        <w:jc w:val="center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r i j e š i o   j e</w:t>
      </w:r>
    </w:p>
    <w:p w:rsidRDefault="00C932A4" w:rsidP="00C932A4" w:rsidR="00C932A4" w:rsidRPr="00C932A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932A4" w:rsidP="00C932A4" w:rsidR="00C932A4" w:rsidRPr="00C932A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U stečajnom postupku nad stečajnim dužnikom HISTRIO GRADNJA d.o.o. u stečaju, Zagreb, Peruanska 2, OIB: 62850070392, određuje se prodaja imovine stečajnog dužnika i to:</w:t>
      </w:r>
    </w:p>
    <w:p w:rsidRDefault="00C932A4" w:rsidP="00C932A4" w:rsidR="00C932A4" w:rsidRPr="00C932A4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kuća, gospodarske zgrade i dvorište u mjestu k.č.br.472,površine 491 čhv, vrt u mjestu k.č.br. 473 površine 223 čhv, vrt u mjestu k.č.br. 474 površine 141 čhv, oranica u mjestu k.č.br. 475 površine 438 čhv, livada u mjestu k.č.br. 476 površine 640 čhv, vrt u mjestu k.č.br. 477 površine 295 čhv, oranica u mjestu k.č.br. 478 površine 1 jutro i 1193 čhv, livada u mjestu k.č.br. 479 površine 100 čhv, oranica i pašnjak u Pravdači k.č.br. 1295 površine 397 čhv, oranica u Pravdači k.č.br. 1296 površine 1 jutro i 188 čhv, oranica u Vrh</w:t>
      </w:r>
      <w:r w:rsidR="00B51B8F">
        <w:rPr>
          <w:rFonts w:cs="Times New Roman" w:eastAsia="Times New Roman"/>
          <w:lang w:eastAsia="hr-HR"/>
        </w:rPr>
        <w:t xml:space="preserve"> </w:t>
      </w:r>
      <w:r w:rsidRPr="00C932A4">
        <w:rPr>
          <w:rFonts w:cs="Times New Roman" w:eastAsia="Times New Roman"/>
          <w:lang w:eastAsia="hr-HR"/>
        </w:rPr>
        <w:t>polju k.č.br. 1321 površine 638 čhv, oranica u Vrh</w:t>
      </w:r>
      <w:r w:rsidR="00B51B8F">
        <w:rPr>
          <w:rFonts w:cs="Times New Roman" w:eastAsia="Times New Roman"/>
          <w:lang w:eastAsia="hr-HR"/>
        </w:rPr>
        <w:t xml:space="preserve"> </w:t>
      </w:r>
      <w:r w:rsidRPr="00C932A4">
        <w:rPr>
          <w:rFonts w:cs="Times New Roman" w:eastAsia="Times New Roman"/>
          <w:lang w:eastAsia="hr-HR"/>
        </w:rPr>
        <w:t>polju k.č.br. 1322/1 površine 1 jutro i 64 čhv,  oranica u Vrh</w:t>
      </w:r>
      <w:r w:rsidR="00B51B8F">
        <w:rPr>
          <w:rFonts w:cs="Times New Roman" w:eastAsia="Times New Roman"/>
          <w:lang w:eastAsia="hr-HR"/>
        </w:rPr>
        <w:t xml:space="preserve"> </w:t>
      </w:r>
      <w:r w:rsidRPr="00C932A4">
        <w:rPr>
          <w:rFonts w:cs="Times New Roman" w:eastAsia="Times New Roman"/>
          <w:lang w:eastAsia="hr-HR"/>
        </w:rPr>
        <w:t>polju k.č.br. 1322/2 površine 1270 čhv, pustošina u Vrh</w:t>
      </w:r>
      <w:r w:rsidR="00B51B8F">
        <w:rPr>
          <w:rFonts w:cs="Times New Roman" w:eastAsia="Times New Roman"/>
          <w:lang w:eastAsia="hr-HR"/>
        </w:rPr>
        <w:t xml:space="preserve"> </w:t>
      </w:r>
      <w:r w:rsidRPr="00C932A4">
        <w:rPr>
          <w:rFonts w:cs="Times New Roman" w:eastAsia="Times New Roman"/>
          <w:lang w:eastAsia="hr-HR"/>
        </w:rPr>
        <w:t>polju k.č.br. 1323 površine 394 čhv, oranica u Vrh</w:t>
      </w:r>
      <w:r w:rsidR="00B51B8F">
        <w:rPr>
          <w:rFonts w:cs="Times New Roman" w:eastAsia="Times New Roman"/>
          <w:lang w:eastAsia="hr-HR"/>
        </w:rPr>
        <w:t xml:space="preserve"> </w:t>
      </w:r>
      <w:r w:rsidRPr="00C932A4">
        <w:rPr>
          <w:rFonts w:cs="Times New Roman" w:eastAsia="Times New Roman"/>
          <w:lang w:eastAsia="hr-HR"/>
        </w:rPr>
        <w:t>polju k.č.br. 1324 površine 1 jutro i 506 čhv, sve u upisano u z.k.ul. 88 k.o. Mikleuška,</w:t>
      </w:r>
    </w:p>
    <w:p w:rsidRDefault="00C932A4" w:rsidP="00C932A4" w:rsidR="00C932A4" w:rsidRPr="00C932A4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pašnjak Grabovi k.č.br. 580/2 površine 1 jutro 132 čhv i 6229 m2 upisano u z.k.ul. 209 k.o. Donji Lađevac,</w:t>
      </w:r>
    </w:p>
    <w:p w:rsidRDefault="00C932A4" w:rsidP="00C932A4" w:rsidR="00C932A4" w:rsidRPr="00C932A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oranica i pašnjak Plešinka k.č.br. 58</w:t>
      </w:r>
      <w:r w:rsidR="00B51B8F">
        <w:rPr>
          <w:rFonts w:cs="Times New Roman" w:eastAsia="Times New Roman"/>
          <w:lang w:eastAsia="hr-HR"/>
        </w:rPr>
        <w:t>1</w:t>
      </w:r>
      <w:r w:rsidRPr="00C932A4">
        <w:rPr>
          <w:rFonts w:cs="Times New Roman" w:eastAsia="Times New Roman"/>
          <w:lang w:eastAsia="hr-HR"/>
        </w:rPr>
        <w:t>/1 površine 3 jutra 554 čhv i 19256 m2 upisano u z.k.ul. 482 k.o. Donji Lađevac,</w:t>
      </w:r>
    </w:p>
    <w:p w:rsidRDefault="00C932A4" w:rsidP="00C932A4" w:rsidR="00C932A4" w:rsidRPr="00C932A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dvorište k.č.br. 61/K  površine 12 čhv i 43 m2, oranica Grabovi k.č.br. 578/2 površine 901 čhv i 3241 m2, pašnjak njiva k.č.br. 584 površine 182 čhv i 655 m2 upisano u z.k.ul. 483 k.o. Donji Lađevac,</w:t>
      </w:r>
    </w:p>
    <w:p w:rsidRDefault="00C932A4" w:rsidP="00C932A4" w:rsidR="00C932A4" w:rsidRPr="00C932A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oranica i pašnjak Drage k.č.br. 581/5 površine 4 jutra, 1600 čhv i 28773 m2 upisano u z.k.ul. 484 k.o. Donji Lađevac,</w:t>
      </w:r>
    </w:p>
    <w:p w:rsidRDefault="00C932A4" w:rsidP="00C932A4" w:rsidR="00C932A4" w:rsidRPr="00C932A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lastRenderedPageBreak/>
        <w:t>oranica Grabovi k.č.br. 576/1 površine 1 jutro 502 čhv 7560 m2, pašnjak Grabovi k.č.br. 579 površine 1363 čhv i 4902 m2 upisano u z.k.ul. 204 k.o. Donji Lađevac,</w:t>
      </w:r>
    </w:p>
    <w:p w:rsidRDefault="00C932A4" w:rsidP="00C932A4" w:rsidR="00C932A4" w:rsidRPr="00C932A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voćnjak Voćar k.č.br. 587 površine 79 čhv i 284 m2, kuća broj 184 i oranica njiva k.č.br. 589 površine 1 jutro, 1238 čhv, 10207 m2, šuma grm k.č.br. 590 površine 324 čhv 1165 m2 upisano u z.k.ul. 214 k.o. Donji Lađevac,</w:t>
      </w:r>
    </w:p>
    <w:p w:rsidRDefault="00C932A4" w:rsidP="00C932A4" w:rsidR="00C932A4" w:rsidRPr="00C932A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livada Vasiljka k.č.br. 525/1 površine 900 čhv 3237 m2, livada Vasiljka kč.br. 526/2 površine 1292 čhv 4647 m2, livada Vasiljka k.č.br. 527/2 površine 185 čhv 665 m2 upisano u z.k.ul. 476 k.o. Furjan,</w:t>
      </w:r>
    </w:p>
    <w:p w:rsidRDefault="00C932A4" w:rsidP="00C932A4" w:rsidR="00C932A4" w:rsidRPr="00C932A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kuća, dvorište i oranica Ravnik k.č.br. 1123 površine 9945 m2 upisano u z.k.ul. 2924 k.o. Voloder,</w:t>
      </w:r>
    </w:p>
    <w:p w:rsidRDefault="00C932A4" w:rsidP="00C932A4" w:rsidR="00C932A4" w:rsidRPr="00C932A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oranica Lučica k.č.br. 497/3 površine 719 čhv 2586 m2, oranica Cijepac k.č.br. 497/5 površine 1005 čhv 3615 m2, oranica Cijepac k.č.br. 497/6 površine 748 čhv 2690 m2, oranica Luka k.č.br. 499 površine 2 jutra, 856 čhv, 14588 m2, oranica ral za kućom k.č.br. 500 površine 1555 čhv, 5593 m2, kuća broj 20, dv.gosp.zgr. i oranica strana nad kućom k.č.br. 502 površine 1 jutro, 1560 čhv, 11365 m2, oranica strana k.č.br. 503/3 površine 196 čhv, 705 m2, oranica strana k.č.br. 503/4 površine 140 čhv, 504 m2 upisana u z.k.ul. 48 k.o. Blagaj.</w:t>
      </w:r>
    </w:p>
    <w:p w:rsidRDefault="00C932A4" w:rsidP="00C932A4" w:rsidR="00C932A4" w:rsidRPr="00C932A4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C932A4" w:rsidP="00C932A4" w:rsidR="00C932A4" w:rsidRPr="00C932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nekretninama koje se prodaju u stečajnom postupku radi upisa iste u očevidnik nekretnina i pokretnina koje se prodaju u stečajnom postupku.</w:t>
      </w:r>
    </w:p>
    <w:p w:rsidRDefault="00C932A4" w:rsidP="00C932A4" w:rsidR="00C932A4" w:rsidRPr="00C932A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Određuje se upis zabilježbe rješenja o prodaji u zemljišnoj knjizi Općinskog suda u Sisku, Zemljišnoknjižni odjel Kutina i Općinskog suda u Karlovcu, Zemljišnoknjižni odjel Slunj.</w:t>
      </w:r>
    </w:p>
    <w:p w:rsidRDefault="00C932A4" w:rsidP="00C932A4" w:rsidR="00C932A4" w:rsidRPr="00C932A4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C932A4">
        <w:rPr>
          <w:rFonts w:cs="Times New Roman" w:eastAsia="Times New Roman"/>
          <w:lang w:eastAsia="hr-HR"/>
        </w:rPr>
        <w:t>Obrazloženje</w:t>
      </w:r>
    </w:p>
    <w:p w:rsidRDefault="00C932A4" w:rsidP="00C932A4" w:rsidR="00C932A4" w:rsidRPr="00C932A4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C932A4" w:rsidP="00C932A4" w:rsidR="00C932A4" w:rsidRPr="00C932A4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C932A4" w:rsidP="00C932A4" w:rsidR="00C932A4" w:rsidRPr="00C932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 xml:space="preserve">Rješenjem ovog suda posl. br. St-5986/16 od 19. listopada 2016. otvoren je stečajni postupak nad stečajnim dužnikom HISTRIO GRADNJA d.o.o. u stečaju, Zagreb, Peruanska 2, OIB: 62850070392, a stečajnu masu čine nekretnine koje  su predmet ove prodaje. </w:t>
      </w:r>
    </w:p>
    <w:p w:rsidRDefault="00C932A4" w:rsidP="00C932A4" w:rsidR="00C932A4" w:rsidRPr="00C932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lastRenderedPageBreak/>
        <w:t>Na predmetnim nekretninama postoji razlučno pravo, a razlučni vjerovnici nisu pokrenuli postupak ovrhe, pa je temeljem čl. 247. st. 2. Stečajnog zakona (Narodne novine broj 71/15, dalje:SZ), na prijedlog stečajnog upravitelja, odlučeno kao u točki I. izreke rješenja.</w:t>
      </w:r>
    </w:p>
    <w:p w:rsidRDefault="00C932A4" w:rsidP="00C932A4" w:rsidR="00C932A4" w:rsidRPr="00C932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C932A4" w:rsidP="00C932A4" w:rsidR="00C932A4" w:rsidRPr="00C932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C932A4" w:rsidP="00C932A4" w:rsidR="00C932A4" w:rsidRPr="00C932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C932A4" w:rsidP="00C932A4" w:rsidR="00C932A4" w:rsidRPr="00C932A4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C932A4" w:rsidP="00C932A4" w:rsidR="00C932A4" w:rsidRPr="00C932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spacing w:after="0"/>
        <w:jc w:val="center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U Karlovcu 7. studenog 2017.</w:t>
      </w:r>
    </w:p>
    <w:p w:rsidRDefault="00C932A4" w:rsidP="00C932A4" w:rsidR="00C932A4" w:rsidRPr="00C932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C932A4" w:rsidP="00C932A4" w:rsidR="00C932A4" w:rsidRPr="00C932A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C932A4">
        <w:rPr>
          <w:rFonts w:cs="Times New Roman" w:eastAsia="Times New Roman"/>
          <w:lang w:eastAsia="hr-HR"/>
        </w:rPr>
        <w:tab/>
        <w:t>Jadranka Mađeruh,v.r.</w:t>
      </w:r>
    </w:p>
    <w:p w:rsidRDefault="00C932A4" w:rsidP="00C932A4" w:rsidR="00C932A4" w:rsidRPr="00C932A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Za točnost otpravka-</w:t>
      </w:r>
    </w:p>
    <w:p w:rsidRDefault="00C932A4" w:rsidP="00C932A4" w:rsidR="00C932A4" w:rsidRPr="00C932A4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ovlašteni službenik:</w:t>
      </w:r>
    </w:p>
    <w:p w:rsidRDefault="00C932A4" w:rsidP="00C932A4" w:rsidR="00C932A4" w:rsidRPr="00C932A4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C932A4">
        <w:rPr>
          <w:rFonts w:cs="Times New Roman" w:eastAsia="Times New Roman"/>
          <w:lang w:eastAsia="hr-HR"/>
        </w:rPr>
        <w:tab/>
      </w:r>
      <w:r w:rsidRPr="00C932A4">
        <w:rPr>
          <w:rFonts w:cs="Times New Roman" w:eastAsia="Times New Roman"/>
          <w:lang w:eastAsia="hr-HR"/>
        </w:rPr>
        <w:tab/>
        <w:t xml:space="preserve"> Draženka Prpić</w:t>
      </w:r>
    </w:p>
    <w:p w:rsidRDefault="00C932A4" w:rsidP="00C932A4" w:rsidR="00C932A4" w:rsidRPr="00C932A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 xml:space="preserve">      </w:t>
      </w:r>
    </w:p>
    <w:p w:rsidRDefault="00C932A4" w:rsidP="00C932A4" w:rsidR="00C932A4" w:rsidRPr="00C932A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UPUTA O PRAVNOM LIJEKU:</w:t>
      </w:r>
    </w:p>
    <w:p w:rsidRDefault="00C932A4" w:rsidP="00C932A4" w:rsidR="00C932A4" w:rsidRPr="00C932A4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C932A4" w:rsidP="00C932A4" w:rsidR="00C932A4" w:rsidRPr="00C932A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C932A4" w:rsidP="00C932A4" w:rsidR="00C932A4" w:rsidRPr="00C932A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932A4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C932A4" w:rsidRPr="00C932A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3791229"/>
      <w:docPartObj>
        <w:docPartGallery w:val="Page Numbers (Top of Page)"/>
        <w:docPartUnique/>
      </w:docPartObj>
    </w:sdtPr>
    <w:sdtEndPr/>
    <w:sdtContent>
      <w:p w:rsidRDefault="00C932A4" w:rsidR="00C932A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B8F">
          <w:t>1</w:t>
        </w:r>
        <w:r>
          <w:fldChar w:fldCharType="end"/>
        </w:r>
      </w:p>
    </w:sdtContent>
  </w:sdt>
  <w:p w:rsidRDefault="00C932A4" w:rsidR="008333A9">
    <w:pPr>
      <w:pStyle w:val="Zaglavlje"/>
    </w:pPr>
    <w:r>
      <w:t>1 St-5986/16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B47A52"/>
    <w:multiLevelType w:val="hybridMultilevel"/>
    <w:tmpl w:val="27728FAE"/>
    <w:lvl w:tplc="152814CC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B8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2A4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491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St-5986/2016-52</izvorni_sadrzaj>
    <derivirana_varijabla naziv="DomainObject.Oznaka_1">St-5986/2016-52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HISTRIO GRADNJA d.o.o. zastupanog po punomoćniku Boris Šimunić</izvorni_sadrzaj>
    <derivirana_varijabla naziv="DomainObject.Predmet.ProtustrankaFormated_1">  HISTRIO GRADNJA d.o.o. zastupanog po punomoćniku Boris Šimunić</derivirana_varijabla>
  </DomainObject.Predmet.ProtustrankaFormated>
  <DomainObject.Predmet.ProtustrankaFormatedOIB>
    <izvorni_sadrzaj>  HISTRIO GRADNJA d.o.o., OIB 62850070392 zastupanog po punomoćniku Boris Šimunić</izvorni_sadrzaj>
    <derivirana_varijabla naziv="DomainObject.Predmet.ProtustrankaFormatedOIB_1">  HISTRIO GRADNJA d.o.o., OIB 62850070392 zastupanog po punomoćniku Boris Šimunić</derivirana_varijabla>
  </DomainObject.Predmet.ProtustrankaFormatedOIB>
  <DomainObject.Predmet.ProtustrankaFormatedWithAdress>
    <izvorni_sadrzaj> HISTRIO GRADNJA d.o.o., Peruanska 2, 10000 Zagreb zastupanog po punomoćniku Boris Šimunić</izvorni_sadrzaj>
    <derivirana_varijabla naziv="DomainObject.Predmet.ProtustrankaFormatedWithAdress_1"> HISTRIO GRADNJA d.o.o., Peruanska 2, 10000 Zagreb zastupanog po punomoćniku Boris Šimunić</derivirana_varijabla>
  </DomainObject.Predmet.ProtustrankaFormatedWithAdress>
  <DomainObject.Predmet.ProtustrankaFormatedWithAdressOIB>
    <izvorni_sadrzaj> HISTRIO GRADNJA d.o.o., OIB 62850070392, Peruanska 2, 10000 Zagreb zastupanog po punomoćniku Boris Šimunić</izvorni_sadrzaj>
    <derivirana_varijabla naziv="DomainObject.Predmet.ProtustrankaFormatedWithAdressOIB_1"> HISTRIO GRADNJA d.o.o., OIB 62850070392, Peruanska 2, 10000 Zagreb zastupanog po punomoćniku Boris Šimunić</derivirana_varijabla>
  </DomainObject.Predmet.ProtustrankaFormatedWithAdressOIB>
  <DomainObject.Predmet.ProtustrankaWithAdress>
    <izvorni_sadrzaj>HISTRIO GRADNJA d.o.o. Peruanska 2, 10000 Zagreb</izvorni_sadrzaj>
    <derivirana_varijabla naziv="DomainObject.Predmet.ProtustrankaWithAdress_1">HISTRIO GRADNJA d.o.o. Peruanska 2, 10000 Zagreb</derivirana_varijabla>
  </DomainObject.Predmet.ProtustrankaWithAdress>
  <DomainObject.Predmet.ProtustrankaWithAdressOIB>
    <izvorni_sadrzaj>HISTRIO GRADNJA d.o.o., OIB 62850070392, Peruanska 2, 10000 Zagreb</izvorni_sadrzaj>
    <derivirana_varijabla naziv="DomainObject.Predmet.ProtustrankaWithAdressOIB_1">HISTRIO GRADNJA d.o.o., OIB 62850070392, Peruanska 2, 10000 Zagreb</derivirana_varijabla>
  </DomainObject.Predmet.ProtustrankaWithAdressOIB>
  <DomainObject.Predmet.ProtustrankaNazivFormated>
    <izvorni_sadrzaj>HISTRIO GRADNJA d.o.o.</izvorni_sadrzaj>
    <derivirana_varijabla naziv="DomainObject.Predmet.ProtustrankaNazivFormated_1">HISTRIO GRADNJA d.o.o.</derivirana_varijabla>
  </DomainObject.Predmet.ProtustrankaNazivFormated>
  <DomainObject.Predmet.ProtustrankaNazivFormatedOIB>
    <izvorni_sadrzaj>HISTRIO GRADNJA d.o.o., OIB 62850070392</izvorni_sadrzaj>
    <derivirana_varijabla naziv="DomainObject.Predmet.ProtustrankaNazivFormatedOIB_1">HISTRIO GRADNJA d.o.o.,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zastupanog po punomoćniku Boris Šimunić</item>
    </izvorni_sadrzaj>
    <derivirana_varijabla naziv="DomainObject.Predmet.ProtuStrankaListFormated_1">
      <item>HISTRIO GRADNJA d.o.o. zastupanog po punomoćniku Boris Šimunić</item>
    </derivirana_varijabla>
  </DomainObject.Predmet.ProtuStrankaListFormated>
  <DomainObject.Predmet.ProtuStrankaListFormatedOIB>
    <izvorni_sadrzaj>
      <item>HISTRIO GRADNJA d.o.o., OIB 62850070392 zastupanog po punomoćniku Boris Šimunić</item>
    </izvorni_sadrzaj>
    <derivirana_varijabla naziv="DomainObject.Predmet.ProtuStrankaListFormatedOIB_1">
      <item>HISTRIO GRADNJA d.o.o., OIB 62850070392 zastupanog po punomoćniku Boris Šimunić</item>
    </derivirana_varijabla>
  </DomainObject.Predmet.ProtuStrankaListFormatedOIB>
  <DomainObject.Predmet.ProtuStrankaListFormatedWithAdress>
    <izvorni_sadrzaj>
      <item>HISTRIO GRADNJA d.o.o., Peruanska 2, 10000 Zagreb zastupanog po punomoćniku Boris Šimunić</item>
    </izvorni_sadrzaj>
    <derivirana_varijabla naziv="DomainObject.Predmet.ProtuStrankaListFormatedWithAdress_1">
      <item>HISTRIO GRADNJA d.o.o.,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d.o.o., OIB 62850070392, Peruanska 2, 10000 Zagreb zastupanog po punomoćniku Boris Šimunić</item>
    </izvorni_sadrzaj>
    <derivirana_varijabla naziv="DomainObject.Predmet.ProtuStrankaListFormatedWithAdressOIB_1">
      <item>HISTRIO GRADNJA d.o.o.,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</item>
    </izvorni_sadrzaj>
    <derivirana_varijabla naziv="DomainObject.Predmet.ProtuStrankaListNazivFormated_1">
      <item>HISTRIO GRADNJA d.o.o.</item>
    </derivirana_varijabla>
  </DomainObject.Predmet.ProtuStrankaListNazivFormated>
  <DomainObject.Predmet.ProtuStrankaListNazivFormatedOIB>
    <izvorni_sadrzaj>
      <item>HISTRIO GRADNJA d.o.o., OIB 62850070392</item>
    </izvorni_sadrzaj>
    <derivirana_varijabla naziv="DomainObject.Predmet.ProtuStrankaListNazivFormatedOIB_1">
      <item>HISTRIO GRADNJA d.o.o., OIB 62850070392</item>
    </derivirana_varijabla>
  </DomainObject.Predmet.ProtuStrankaListNazivFormatedOIB>
  <DomainObject.Predmet.OstaliListFormated>
    <izvorni_sadrzaj>
      <item>Boris Šimunić punomoćnik sudionika u postupku HISTRIO GRADNJA d.o.o.</item>
    </izvorni_sadrzaj>
    <derivirana_varijabla naziv="DomainObject.Predmet.OstaliListFormated_1">
      <item>Boris Šimunić punomoćnik sudionika u postupku HISTRIO GRADNJA d.o.o.</item>
    </derivirana_varijabla>
  </DomainObject.Predmet.OstaliListFormated>
  <DomainObject.Predmet.OstaliListFormatedOIB>
    <izvorni_sadrzaj>
      <item>Boris Šimunić, OIB 50128970358 punomoćnik sudionika u postupku HISTRIO GRADNJA d.o.o.</item>
    </izvorni_sadrzaj>
    <derivirana_varijabla naziv="DomainObject.Predmet.OstaliListFormatedOIB_1">
      <item>Boris Šimunić, OIB 50128970358 punomoćnik sudionika u postupku HISTRIO GRADNJA d.o.o.</item>
    </derivirana_varijabla>
  </DomainObject.Predmet.OstaliListFormatedOIB>
  <DomainObject.Predmet.OstaliListFormatedWithAdress>
    <izvorni_sadrzaj>
      <item>Boris Šimunić, Peruanska 2, 10000 Zagreb punomoćnik sudionika u postupku HISTRIO GRADNJA d.o.o.</item>
    </izvorni_sadrzaj>
    <derivirana_varijabla naziv="DomainObject.Predmet.OstaliListFormatedWithAdress_1">
      <item>Boris Šimunić, Peruanska 2, 10000 Zagreb punomoćnik sudionika u postupku HISTRIO GRADNJA d.o.o.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</item>
    </izvorni_sadrzaj>
    <derivirana_varijabla naziv="DomainObject.Predmet.OstaliListFormatedWithAdressOIB_1">
      <item>Boris Šimunić, OIB 50128970358, Peruanska 2, 10000 Zagreb punomoćnik sudionika u postupku HISTRIO GRADNJA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St-5986/2016-52</izvorni_sadrzaj>
    <derivirana_varijabla naziv="DomainObject.PoslovniBrojDokumenta_1">St-5986/2016-52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</izvorni_sadrzaj>
    <derivirana_varijabla naziv="DomainObject.Predmet.ProtustrankaIDrugi_1">HISTRIO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d.o.o., OIB 62850070392, Peruanska 2, 10000 Zagreb</izvorni_sadrzaj>
    <derivirana_varijabla naziv="DomainObject.Predmet.ProtustrankaIDrugiAdressOIB_1">HISTRIO GRADNJA d.o.o.,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</item>
      <item>FINA Regionalni centar Zagreb</item>
      <item>Boris Šimunić</item>
    </izvorni_sadrzaj>
    <derivirana_varijabla naziv="DomainObject.Predmet.SudioniciListNaziv_1">
      <item>HISTRIO GRADNJA d.o.o.</item>
      <item>FINA Regionalni centar Zagreb</item>
      <item>Boris Šimunić</item>
    </derivirana_varijabla>
  </DomainObject.Predmet.SudioniciListNaziv>
  <DomainObject.Predmet.SudioniciListAdressOIB>
    <izvorni_sadrzaj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4744A-AC81-4452-A97D-55EFE3AB0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4026</properties:Characters>
  <properties:Lines>117</properties:Lines>
  <properties:Paragraphs>36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2017-11-08T06:37:00Z</cp:lastPrinted>
  <dcterms:modified xmlns:xsi="http://www.w3.org/2001/XMLSchema-instance" xsi:type="dcterms:W3CDTF">2017-11-08T06:37:00Z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St-5986/2016-52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