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12f3" w14:paraId="3a612f3" w:rsidRDefault="00AA5FB5" w:rsidP="00AA5FB5" w:rsidR="00AA5FB5" w:rsidRPr="00AA5FB5">
      <w:pPr>
        <w:ind w:firstLine="708" w:left="708"/>
        <w15:collapsed w:val="false"/>
        <w:rPr>
          <w:color w:val="000000"/>
          <w:lang w:eastAsia="en-US" w:val="en-US"/>
        </w:rPr>
      </w:pPr>
      <w:bookmarkStart w:name="_GoBack" w:id="0"/>
      <w:bookmarkEnd w:id="0"/>
      <w:r w:rsidRPr="00AA5FB5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5FB5" w:rsidP="00AA5FB5" w:rsidR="00AA5FB5" w:rsidRPr="00AA5FB5">
      <w:pPr>
        <w:rPr>
          <w:b/>
          <w:sz w:val="22"/>
          <w:szCs w:val="22"/>
          <w:lang w:eastAsia="en-US" w:val="en-US"/>
        </w:rPr>
      </w:pPr>
      <w:r w:rsidRPr="00AA5FB5">
        <w:rPr>
          <w:color w:val="000000"/>
          <w:sz w:val="22"/>
          <w:szCs w:val="22"/>
          <w:lang w:eastAsia="en-US" w:val="en-US"/>
        </w:rPr>
        <w:t xml:space="preserve">        </w:t>
      </w:r>
      <w:r w:rsidRPr="00AA5FB5">
        <w:rPr>
          <w:b/>
          <w:sz w:val="22"/>
          <w:szCs w:val="22"/>
          <w:lang w:eastAsia="en-US" w:val="en-US"/>
        </w:rPr>
        <w:t>REPUBLIKA HRVATSKA</w:t>
      </w:r>
    </w:p>
    <w:p w:rsidRDefault="00AA5FB5" w:rsidP="00AA5FB5" w:rsidR="00AA5FB5" w:rsidRPr="00AA5FB5">
      <w:pPr>
        <w:rPr>
          <w:b/>
          <w:sz w:val="22"/>
          <w:szCs w:val="22"/>
          <w:lang w:eastAsia="en-US" w:val="en-US"/>
        </w:rPr>
      </w:pPr>
      <w:r w:rsidRPr="00AA5FB5">
        <w:rPr>
          <w:b/>
          <w:sz w:val="22"/>
          <w:szCs w:val="22"/>
          <w:lang w:eastAsia="en-US" w:val="en-US"/>
        </w:rPr>
        <w:t>TRGOVAČKI SUD U DUBROVNIKU</w:t>
      </w:r>
    </w:p>
    <w:p w:rsidRDefault="00AA5FB5" w:rsidP="00AA5FB5" w:rsidR="00AA5FB5" w:rsidRPr="00AA5FB5">
      <w:pPr>
        <w:rPr>
          <w:b/>
          <w:sz w:val="22"/>
          <w:szCs w:val="22"/>
          <w:lang w:eastAsia="en-US" w:val="en-US"/>
        </w:rPr>
      </w:pPr>
      <w:r w:rsidRPr="00AA5FB5">
        <w:rPr>
          <w:b/>
          <w:sz w:val="22"/>
          <w:szCs w:val="22"/>
          <w:lang w:eastAsia="en-US" w:val="en-US"/>
        </w:rPr>
        <w:t xml:space="preserve">     Dr. A. Starčevića 23, Dubrovnik</w:t>
      </w:r>
    </w:p>
    <w:p w:rsidRDefault="00AA5FB5" w:rsidP="00AA5FB5" w:rsidR="00AA5FB5" w:rsidRPr="00AA5FB5">
      <w:pPr>
        <w:jc w:val="right"/>
        <w:rPr>
          <w:b/>
          <w:sz w:val="16"/>
          <w:szCs w:val="16"/>
        </w:rPr>
      </w:pPr>
      <w:r w:rsidRPr="00AA5FB5">
        <w:rPr>
          <w:b/>
          <w:sz w:val="22"/>
          <w:szCs w:val="22"/>
        </w:rPr>
        <w:t>Posl. br. 6-St.347/2019-1</w:t>
      </w:r>
      <w:r w:rsidR="00E77CD3">
        <w:rPr>
          <w:b/>
          <w:sz w:val="22"/>
          <w:szCs w:val="22"/>
        </w:rPr>
        <w:t>8</w:t>
      </w:r>
    </w:p>
    <w:p w:rsidRDefault="00E21CC9" w:rsidP="00AA5FB5" w:rsidR="00E21CC9">
      <w:pPr>
        <w:tabs>
          <w:tab w:pos="1276" w:val="left"/>
        </w:tabs>
        <w:rPr>
          <w:b/>
          <w:sz w:val="22"/>
          <w:szCs w:val="22"/>
        </w:rPr>
      </w:pPr>
      <w:r w:rsidRPr="00E21CC9">
        <w:rPr>
          <w:b/>
          <w:sz w:val="22"/>
          <w:szCs w:val="22"/>
        </w:rPr>
        <w:tab/>
      </w:r>
    </w:p>
    <w:p w:rsidRDefault="00E21CC9" w:rsidP="00E21CC9" w:rsidR="00E21CC9" w:rsidRPr="00E21CC9">
      <w:pPr>
        <w:keepNext/>
        <w:jc w:val="center"/>
        <w:outlineLvl w:val="1"/>
        <w:rPr>
          <w:b/>
          <w:sz w:val="22"/>
          <w:szCs w:val="22"/>
        </w:rPr>
      </w:pPr>
    </w:p>
    <w:p w:rsidRDefault="00E21CC9" w:rsidP="00E21CC9" w:rsidR="00E21CC9" w:rsidRPr="00E21CC9">
      <w:pPr>
        <w:keepNext/>
        <w:jc w:val="center"/>
        <w:outlineLvl w:val="1"/>
        <w:rPr>
          <w:b/>
          <w:sz w:val="22"/>
          <w:szCs w:val="22"/>
        </w:rPr>
      </w:pPr>
      <w:r w:rsidRPr="00E21CC9">
        <w:rPr>
          <w:b/>
          <w:sz w:val="22"/>
          <w:szCs w:val="22"/>
        </w:rPr>
        <w:t>R E P U B L I K A   H R V A T S K A</w:t>
      </w:r>
    </w:p>
    <w:p w:rsidRDefault="00E21CC9" w:rsidP="00E21CC9" w:rsidR="00E21CC9" w:rsidRPr="00E21CC9">
      <w:pPr>
        <w:keepNext/>
        <w:jc w:val="center"/>
        <w:outlineLvl w:val="1"/>
        <w:rPr>
          <w:b/>
          <w:sz w:val="16"/>
          <w:szCs w:val="16"/>
        </w:rPr>
      </w:pPr>
    </w:p>
    <w:p w:rsidRDefault="00E21CC9" w:rsidP="00E21CC9" w:rsidR="00E21CC9" w:rsidRPr="00E21CC9">
      <w:pPr>
        <w:keepNext/>
        <w:jc w:val="center"/>
        <w:outlineLvl w:val="1"/>
        <w:rPr>
          <w:b/>
          <w:sz w:val="22"/>
          <w:szCs w:val="22"/>
        </w:rPr>
      </w:pPr>
      <w:r w:rsidRPr="00E21CC9">
        <w:rPr>
          <w:b/>
          <w:sz w:val="22"/>
          <w:szCs w:val="22"/>
        </w:rPr>
        <w:t>Z A K L J U Č A K</w:t>
      </w:r>
    </w:p>
    <w:p w:rsidRDefault="00E21CC9" w:rsidP="00E21CC9" w:rsidR="00E21CC9" w:rsidRPr="00E21CC9">
      <w:pPr>
        <w:jc w:val="center"/>
        <w:rPr>
          <w:b/>
          <w:sz w:val="22"/>
          <w:szCs w:val="22"/>
        </w:rPr>
      </w:pPr>
    </w:p>
    <w:p w:rsidRDefault="00AA5FB5" w:rsidP="00AA5FB5" w:rsidR="00AA5FB5" w:rsidRPr="00AA5FB5">
      <w:pPr>
        <w:ind w:firstLine="708"/>
        <w:jc w:val="both"/>
        <w:rPr>
          <w:sz w:val="22"/>
          <w:szCs w:val="22"/>
        </w:rPr>
      </w:pPr>
      <w:r w:rsidRPr="00AA5FB5">
        <w:rPr>
          <w:sz w:val="22"/>
          <w:szCs w:val="22"/>
        </w:rPr>
        <w:t xml:space="preserve">Trgovački sud u Dubrovniku, po sucu tog suda Srđanu Gavraniću, kao stečajnom sucu, postupajući po prijedlogu Financijska agencija, RC Split, Podružnica Dubrovnik, za otvaranje stečajnog postupka nad dužnikom </w:t>
      </w:r>
      <w:r w:rsidRPr="00AA5FB5">
        <w:rPr>
          <w:sz w:val="22"/>
          <w:szCs w:val="22"/>
          <w:lang w:val="en-AU"/>
        </w:rPr>
        <w:t>LINA d.o.o., Lumbarda bb, Lumbarda, MBS: 060049386, OIB: 96623693648, izvan ročišta</w:t>
      </w:r>
      <w:r w:rsidRPr="00AA5FB5">
        <w:rPr>
          <w:sz w:val="22"/>
          <w:szCs w:val="22"/>
        </w:rPr>
        <w:t>, dana 21. veljače 2019. godine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487CFF" w:rsidP="00487CFF" w:rsidR="00487CFF" w:rsidRPr="00487CFF">
      <w:pPr>
        <w:ind w:firstLine="705"/>
        <w:jc w:val="both"/>
        <w:rPr>
          <w:sz w:val="22"/>
          <w:szCs w:val="22"/>
        </w:rPr>
      </w:pPr>
      <w:r w:rsidRPr="00487CFF">
        <w:rPr>
          <w:sz w:val="22"/>
          <w:szCs w:val="22"/>
        </w:rPr>
        <w:t>Ročište radi očitovanju o prijedlogu za otvaranj</w:t>
      </w:r>
      <w:r>
        <w:rPr>
          <w:sz w:val="22"/>
          <w:szCs w:val="22"/>
        </w:rPr>
        <w:t>e stečajnog postupka određeno</w:t>
      </w:r>
      <w:r w:rsidRPr="00487CFF">
        <w:rPr>
          <w:sz w:val="22"/>
          <w:szCs w:val="22"/>
        </w:rPr>
        <w:t xml:space="preserve"> za dan</w:t>
      </w:r>
      <w:r>
        <w:rPr>
          <w:sz w:val="22"/>
          <w:szCs w:val="22"/>
        </w:rPr>
        <w:t xml:space="preserve"> </w:t>
      </w:r>
      <w:r w:rsidRPr="00487CFF">
        <w:rPr>
          <w:sz w:val="22"/>
          <w:szCs w:val="22"/>
        </w:rPr>
        <w:t xml:space="preserve">14. ožujka 2019. godine u 11,40 </w:t>
      </w:r>
      <w:r>
        <w:rPr>
          <w:sz w:val="22"/>
          <w:szCs w:val="22"/>
        </w:rPr>
        <w:t xml:space="preserve">sati, </w:t>
      </w:r>
      <w:r w:rsidRPr="00487CFF">
        <w:rPr>
          <w:b/>
          <w:sz w:val="22"/>
          <w:szCs w:val="22"/>
        </w:rPr>
        <w:t>neće se održati</w:t>
      </w:r>
      <w:r>
        <w:rPr>
          <w:sz w:val="22"/>
          <w:szCs w:val="22"/>
        </w:rPr>
        <w:t>.</w:t>
      </w:r>
    </w:p>
    <w:p w:rsidRDefault="008A3AE2" w:rsidP="008A3AE2" w:rsidR="008A3AE2" w:rsidRPr="00487CFF">
      <w:pPr>
        <w:pStyle w:val="Odlomakpopisa"/>
        <w:ind w:left="0"/>
        <w:jc w:val="both"/>
        <w:rPr>
          <w:sz w:val="22"/>
          <w:szCs w:val="22"/>
        </w:rPr>
      </w:pP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AC1D80" w:rsidP="00AC1D80" w:rsidR="00AC1D80" w:rsidRPr="00AC1D80">
      <w:pPr>
        <w:ind w:firstLine="708"/>
        <w:jc w:val="center"/>
        <w:rPr>
          <w:b/>
          <w:sz w:val="22"/>
          <w:szCs w:val="22"/>
        </w:rPr>
      </w:pPr>
      <w:r w:rsidRPr="00AC1D80">
        <w:rPr>
          <w:b/>
          <w:sz w:val="22"/>
          <w:szCs w:val="22"/>
        </w:rPr>
        <w:t>U Dubrovniku, dana 21. veljače 2018. godine</w:t>
      </w:r>
    </w:p>
    <w:p w:rsidRDefault="00AC1D80" w:rsidP="00AC1D80" w:rsidR="00AC1D80" w:rsidRPr="00AC1D80">
      <w:pPr>
        <w:jc w:val="both"/>
        <w:rPr>
          <w:sz w:val="16"/>
          <w:szCs w:val="16"/>
        </w:rPr>
      </w:pPr>
    </w:p>
    <w:p w:rsidRDefault="00AC1D80" w:rsidP="00AC1D80" w:rsidR="00AC1D80" w:rsidRPr="00AC1D80">
      <w:pPr>
        <w:ind w:firstLine="708" w:left="5664"/>
        <w:jc w:val="both"/>
        <w:rPr>
          <w:b/>
          <w:sz w:val="22"/>
          <w:szCs w:val="22"/>
        </w:rPr>
      </w:pPr>
      <w:r w:rsidRPr="00AC1D80">
        <w:rPr>
          <w:b/>
          <w:sz w:val="22"/>
          <w:szCs w:val="22"/>
        </w:rPr>
        <w:t>Stečajni sudac:</w:t>
      </w:r>
    </w:p>
    <w:p w:rsidRDefault="00AC1D80" w:rsidP="00AC1D80" w:rsidR="00AC1D80" w:rsidRPr="00AC1D80">
      <w:pPr>
        <w:jc w:val="both"/>
        <w:rPr>
          <w:b/>
          <w:sz w:val="16"/>
          <w:szCs w:val="16"/>
        </w:rPr>
      </w:pPr>
    </w:p>
    <w:p w:rsidRDefault="00AC1D80" w:rsidP="00AC1D80" w:rsidR="00AC1D80" w:rsidRPr="00AC1D80">
      <w:pPr>
        <w:ind w:firstLine="708" w:left="5664"/>
        <w:jc w:val="both"/>
        <w:rPr>
          <w:b/>
          <w:sz w:val="22"/>
          <w:szCs w:val="22"/>
        </w:rPr>
      </w:pPr>
      <w:r w:rsidRPr="00AC1D80">
        <w:rPr>
          <w:b/>
          <w:sz w:val="22"/>
          <w:szCs w:val="22"/>
        </w:rPr>
        <w:t>Srđan Gavranić</w:t>
      </w:r>
    </w:p>
    <w:p w:rsidRDefault="00AC1D80" w:rsidP="00AC1D80" w:rsidR="00AC1D80" w:rsidRPr="00AC1D80">
      <w:pPr>
        <w:ind w:firstLine="708" w:left="5664"/>
        <w:jc w:val="both"/>
        <w:rPr>
          <w:b/>
          <w:sz w:val="22"/>
          <w:szCs w:val="22"/>
        </w:rPr>
      </w:pPr>
    </w:p>
    <w:p w:rsidRDefault="00AC1D80" w:rsidP="00AC1D80" w:rsidR="00AC1D80" w:rsidRPr="00AC1D80">
      <w:pPr>
        <w:jc w:val="both"/>
        <w:rPr>
          <w:sz w:val="22"/>
          <w:szCs w:val="22"/>
        </w:rPr>
      </w:pPr>
    </w:p>
    <w:p w:rsidRDefault="00AC1D80" w:rsidP="00AC1D80" w:rsidR="00AC1D80" w:rsidRPr="00AC1D80">
      <w:pPr>
        <w:jc w:val="both"/>
        <w:rPr>
          <w:sz w:val="22"/>
          <w:szCs w:val="22"/>
        </w:rPr>
      </w:pPr>
    </w:p>
    <w:p w:rsidRDefault="00AC1D80" w:rsidP="00AC1D80" w:rsidR="00AC1D80" w:rsidRPr="00AC1D80">
      <w:pPr>
        <w:jc w:val="both"/>
        <w:rPr>
          <w:sz w:val="22"/>
          <w:szCs w:val="22"/>
        </w:rPr>
      </w:pPr>
    </w:p>
    <w:p w:rsidRDefault="00AC1D80" w:rsidP="00AC1D80" w:rsidR="00AC1D80" w:rsidRPr="00AC1D80">
      <w:pPr>
        <w:jc w:val="both"/>
        <w:rPr>
          <w:sz w:val="22"/>
          <w:szCs w:val="22"/>
        </w:rPr>
      </w:pPr>
    </w:p>
    <w:p w:rsidRDefault="00AC1D80" w:rsidP="00AC1D80" w:rsidR="00AC1D80" w:rsidRPr="00AC1D80">
      <w:pPr>
        <w:jc w:val="both"/>
        <w:rPr>
          <w:sz w:val="22"/>
          <w:szCs w:val="22"/>
        </w:rPr>
      </w:pPr>
    </w:p>
    <w:p w:rsidRDefault="00AC1D80" w:rsidP="00AC1D80" w:rsidR="00AC1D80" w:rsidRPr="00AC1D80">
      <w:pPr>
        <w:jc w:val="both"/>
        <w:rPr>
          <w:b/>
          <w:sz w:val="22"/>
          <w:szCs w:val="22"/>
        </w:rPr>
      </w:pPr>
      <w:r w:rsidRPr="00AC1D80">
        <w:rPr>
          <w:b/>
          <w:sz w:val="22"/>
          <w:szCs w:val="22"/>
        </w:rPr>
        <w:t>POUKA O PRAVNOM LIJEKU</w:t>
      </w:r>
    </w:p>
    <w:p w:rsidRDefault="00AC1D80" w:rsidP="00AC1D80" w:rsidR="00AC1D80" w:rsidRPr="00AC1D80">
      <w:pPr>
        <w:jc w:val="both"/>
        <w:rPr>
          <w:sz w:val="22"/>
          <w:szCs w:val="22"/>
        </w:rPr>
      </w:pPr>
      <w:r w:rsidRPr="00AC1D80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 nije</w:t>
      </w:r>
      <w:r w:rsidRPr="00AC1D80">
        <w:rPr>
          <w:sz w:val="22"/>
          <w:szCs w:val="22"/>
        </w:rPr>
        <w:t xml:space="preserve"> dopušteno je izjaviti žalbu</w:t>
      </w:r>
    </w:p>
    <w:p w:rsidRDefault="00AC1D80" w:rsidP="00AC1D80" w:rsidR="00AC1D80" w:rsidRPr="00AC1D80">
      <w:pPr>
        <w:jc w:val="both"/>
        <w:rPr>
          <w:sz w:val="22"/>
          <w:szCs w:val="22"/>
        </w:rPr>
      </w:pPr>
    </w:p>
    <w:p w:rsidRDefault="00AC1D80" w:rsidP="00AC1D80" w:rsidR="00AC1D80" w:rsidRPr="00AC1D80">
      <w:pPr>
        <w:jc w:val="both"/>
        <w:rPr>
          <w:sz w:val="22"/>
          <w:szCs w:val="22"/>
        </w:rPr>
      </w:pPr>
      <w:r w:rsidRPr="00AC1D80">
        <w:rPr>
          <w:b/>
          <w:sz w:val="22"/>
          <w:szCs w:val="22"/>
        </w:rPr>
        <w:t>DN-a</w:t>
      </w:r>
      <w:r w:rsidRPr="00AC1D80">
        <w:rPr>
          <w:sz w:val="22"/>
          <w:szCs w:val="22"/>
        </w:rPr>
        <w:t xml:space="preserve"> (21.02.2019.g.):</w:t>
      </w:r>
    </w:p>
    <w:p w:rsidRDefault="00AC1D80" w:rsidP="00AC1D80" w:rsidR="00AC1D80" w:rsidRPr="00AC1D80">
      <w:pPr>
        <w:jc w:val="both"/>
        <w:rPr>
          <w:sz w:val="22"/>
          <w:szCs w:val="22"/>
        </w:rPr>
      </w:pPr>
      <w:r w:rsidRPr="00AC1D80">
        <w:rPr>
          <w:sz w:val="22"/>
          <w:szCs w:val="22"/>
        </w:rPr>
        <w:t xml:space="preserve">- dužniku, </w:t>
      </w:r>
    </w:p>
    <w:p w:rsidRDefault="00AC1D80" w:rsidP="00AC1D80" w:rsidR="00AC1D80" w:rsidRPr="00AC1D80">
      <w:pPr>
        <w:jc w:val="both"/>
        <w:rPr>
          <w:sz w:val="22"/>
          <w:szCs w:val="22"/>
        </w:rPr>
      </w:pPr>
      <w:r w:rsidRPr="00AC1D80">
        <w:rPr>
          <w:sz w:val="22"/>
          <w:szCs w:val="22"/>
        </w:rPr>
        <w:t>- Luko Barović, Dubrovnik, Gornji Kono 58,</w:t>
      </w:r>
    </w:p>
    <w:p w:rsidRDefault="00AC1D80" w:rsidP="00AC1D80" w:rsidR="00AC1D80" w:rsidRPr="00AC1D80">
      <w:pPr>
        <w:jc w:val="both"/>
        <w:rPr>
          <w:sz w:val="22"/>
          <w:szCs w:val="22"/>
        </w:rPr>
      </w:pPr>
      <w:r w:rsidRPr="00AC1D80">
        <w:rPr>
          <w:sz w:val="22"/>
          <w:szCs w:val="22"/>
        </w:rPr>
        <w:t>- FINA, RC Split, Podružnica Dubrovnik, elektroničkom poštom i putem e oglasne ploče,</w:t>
      </w:r>
    </w:p>
    <w:p w:rsidRDefault="00AC1D80" w:rsidP="00AC1D80" w:rsidR="00AC1D80" w:rsidRPr="00AC1D80">
      <w:pPr>
        <w:jc w:val="both"/>
        <w:rPr>
          <w:sz w:val="22"/>
          <w:szCs w:val="22"/>
        </w:rPr>
      </w:pPr>
      <w:r w:rsidRPr="00AC1D80">
        <w:rPr>
          <w:sz w:val="22"/>
          <w:szCs w:val="22"/>
        </w:rPr>
        <w:t>- Splitska banka d.d., putem e oglasne ploče,</w:t>
      </w:r>
    </w:p>
    <w:p w:rsidRDefault="00AC1D80" w:rsidP="00AC1D80" w:rsidR="00AC1D80" w:rsidRPr="00AC1D80">
      <w:pPr>
        <w:jc w:val="both"/>
        <w:rPr>
          <w:sz w:val="22"/>
          <w:szCs w:val="22"/>
        </w:rPr>
      </w:pPr>
      <w:r w:rsidRPr="00AC1D80">
        <w:rPr>
          <w:sz w:val="22"/>
          <w:szCs w:val="22"/>
        </w:rPr>
        <w:t>- Sberbank d.d., putem e oglasne ploče,</w:t>
      </w:r>
    </w:p>
    <w:p w:rsidRDefault="00AC1D80" w:rsidP="00AC1D80" w:rsidR="00AC1D80" w:rsidRPr="00AC1D80">
      <w:pPr>
        <w:jc w:val="both"/>
        <w:rPr>
          <w:sz w:val="22"/>
          <w:szCs w:val="22"/>
        </w:rPr>
      </w:pPr>
      <w:r w:rsidRPr="00AC1D80">
        <w:rPr>
          <w:sz w:val="22"/>
          <w:szCs w:val="22"/>
        </w:rPr>
        <w:t xml:space="preserve">- mrežna stranica e oglasna ploča. </w:t>
      </w:r>
    </w:p>
    <w:p w:rsidRDefault="00977E65" w:rsidP="00AC1D80" w:rsidR="00977E65" w:rsidRPr="00513EF7">
      <w:pPr>
        <w:tabs>
          <w:tab w:pos="142" w:val="left"/>
        </w:tabs>
        <w:contextualSpacing/>
        <w:jc w:val="both"/>
      </w:pPr>
    </w:p>
    <w:sectPr w:rsidSect="00E6167B" w:rsidR="00977E65" w:rsidRPr="00513EF7">
      <w:headerReference w:type="even" r:id="rId12"/>
      <w:headerReference w:type="default" r:id="rId13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514D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2"/>
  </w:num>
  <w:num w:numId="10">
    <w:abstractNumId w:val="8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267D0"/>
    <w:rsid w:val="00136BC2"/>
    <w:rsid w:val="0014679E"/>
    <w:rsid w:val="00152EDC"/>
    <w:rsid w:val="00162CBE"/>
    <w:rsid w:val="001630CA"/>
    <w:rsid w:val="001834A5"/>
    <w:rsid w:val="00187D3F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2F7736"/>
    <w:rsid w:val="00300407"/>
    <w:rsid w:val="0030612B"/>
    <w:rsid w:val="00312AB9"/>
    <w:rsid w:val="00315F0A"/>
    <w:rsid w:val="00331223"/>
    <w:rsid w:val="00332060"/>
    <w:rsid w:val="003474BA"/>
    <w:rsid w:val="003567D8"/>
    <w:rsid w:val="00356818"/>
    <w:rsid w:val="003649A8"/>
    <w:rsid w:val="003826CF"/>
    <w:rsid w:val="003915AB"/>
    <w:rsid w:val="00392AAA"/>
    <w:rsid w:val="003A2BC3"/>
    <w:rsid w:val="003B1AE4"/>
    <w:rsid w:val="003C05C8"/>
    <w:rsid w:val="003C4B78"/>
    <w:rsid w:val="003C5988"/>
    <w:rsid w:val="003D748D"/>
    <w:rsid w:val="003E1A0E"/>
    <w:rsid w:val="003E1A25"/>
    <w:rsid w:val="003E5B7C"/>
    <w:rsid w:val="003E7260"/>
    <w:rsid w:val="003F001E"/>
    <w:rsid w:val="003F4520"/>
    <w:rsid w:val="00400B13"/>
    <w:rsid w:val="00432623"/>
    <w:rsid w:val="004371E4"/>
    <w:rsid w:val="004452CA"/>
    <w:rsid w:val="00487CFF"/>
    <w:rsid w:val="00490BCF"/>
    <w:rsid w:val="004A6961"/>
    <w:rsid w:val="004A6A26"/>
    <w:rsid w:val="004A6A74"/>
    <w:rsid w:val="004B7E25"/>
    <w:rsid w:val="004C5BB6"/>
    <w:rsid w:val="004C664F"/>
    <w:rsid w:val="004E2FA4"/>
    <w:rsid w:val="00513EF7"/>
    <w:rsid w:val="005172AF"/>
    <w:rsid w:val="005308A3"/>
    <w:rsid w:val="005407A9"/>
    <w:rsid w:val="005514D0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56B72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36AD3"/>
    <w:rsid w:val="007402C9"/>
    <w:rsid w:val="00743AF8"/>
    <w:rsid w:val="007502CE"/>
    <w:rsid w:val="0075254F"/>
    <w:rsid w:val="0075356B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2120"/>
    <w:rsid w:val="00896726"/>
    <w:rsid w:val="008969A1"/>
    <w:rsid w:val="008A1218"/>
    <w:rsid w:val="008A1DD1"/>
    <w:rsid w:val="008A3AE2"/>
    <w:rsid w:val="008A7FDF"/>
    <w:rsid w:val="008B2D42"/>
    <w:rsid w:val="008B45EA"/>
    <w:rsid w:val="008D112B"/>
    <w:rsid w:val="008D33C0"/>
    <w:rsid w:val="008E1314"/>
    <w:rsid w:val="008E139D"/>
    <w:rsid w:val="008E2A91"/>
    <w:rsid w:val="008E50A3"/>
    <w:rsid w:val="008E6783"/>
    <w:rsid w:val="008F3A9F"/>
    <w:rsid w:val="00901A8B"/>
    <w:rsid w:val="00915573"/>
    <w:rsid w:val="00915769"/>
    <w:rsid w:val="00937971"/>
    <w:rsid w:val="00943F93"/>
    <w:rsid w:val="009637B4"/>
    <w:rsid w:val="00966C24"/>
    <w:rsid w:val="00977E65"/>
    <w:rsid w:val="0099297A"/>
    <w:rsid w:val="00993DA5"/>
    <w:rsid w:val="009A23C0"/>
    <w:rsid w:val="009B2BCC"/>
    <w:rsid w:val="009C0D91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47A67"/>
    <w:rsid w:val="00A51999"/>
    <w:rsid w:val="00A63369"/>
    <w:rsid w:val="00A63F66"/>
    <w:rsid w:val="00A65A79"/>
    <w:rsid w:val="00A807E4"/>
    <w:rsid w:val="00A8363A"/>
    <w:rsid w:val="00A84942"/>
    <w:rsid w:val="00A85866"/>
    <w:rsid w:val="00A9744B"/>
    <w:rsid w:val="00AA5FB5"/>
    <w:rsid w:val="00AB059D"/>
    <w:rsid w:val="00AB1013"/>
    <w:rsid w:val="00AB3CB2"/>
    <w:rsid w:val="00AC018A"/>
    <w:rsid w:val="00AC1D80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00ECD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A6CB3"/>
    <w:rsid w:val="00BC7200"/>
    <w:rsid w:val="00BD01B0"/>
    <w:rsid w:val="00BD618D"/>
    <w:rsid w:val="00BE0204"/>
    <w:rsid w:val="00BE79A0"/>
    <w:rsid w:val="00BF49CB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84E3F"/>
    <w:rsid w:val="00D94D76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15B95"/>
    <w:rsid w:val="00E21CC9"/>
    <w:rsid w:val="00E25AF9"/>
    <w:rsid w:val="00E40DC5"/>
    <w:rsid w:val="00E468A5"/>
    <w:rsid w:val="00E46B75"/>
    <w:rsid w:val="00E56528"/>
    <w:rsid w:val="00E56EAA"/>
    <w:rsid w:val="00E614BD"/>
    <w:rsid w:val="00E6167B"/>
    <w:rsid w:val="00E66AAE"/>
    <w:rsid w:val="00E714D2"/>
    <w:rsid w:val="00E77CD3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3651"/>
    <w:rsid w:val="00F66841"/>
    <w:rsid w:val="00F67E08"/>
    <w:rsid w:val="00FA43A3"/>
    <w:rsid w:val="00FB64BD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locked/>
    <w:rsid w:val="00E21CC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E21CC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locked/>
    <w:rsid w:val="00E21CC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E21CC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4 zaposlenika</izvorni_sadrzaj>
    <derivirana_varijabla naziv="DomainObject.Predmet.Opis_1">čl.110. st.1. SZ
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St-347/2019</izvorni_sadrzaj>
    <derivirana_varijabla naziv="DomainObject.Predmet.OznakaBroj_1">St-347/2019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LINA društvo s ograničenom odgovornošću za turizam i ugostiteljstvo, turistička agencija</izvorni_sadrzaj>
    <derivirana_varijabla naziv="DomainObject.Predmet.ProtustrankaFormated_1">  LINA društvo s ograničenom odgovornošću za turizam i ugostiteljstvo, turistička agencija</derivirana_varijabla>
  </DomainObject.Predmet.ProtustrankaFormated>
  <DomainObject.Predmet.ProtustrankaFormatedOIB>
    <izvorni_sadrzaj>  LINA društvo s ograničenom odgovornošću za turizam i ugostiteljstvo, turistička agencija, OIB 96623693648</izvorni_sadrzaj>
    <derivirana_varijabla naziv="DomainObject.Predmet.ProtustrankaFormatedOIB_1">  LINA društvo s ograničenom odgovornošću za turizam i ugostiteljstvo, turistička agencija, OIB 96623693648</derivirana_varijabla>
  </DomainObject.Predmet.ProtustrankaFormatedOIB>
  <DomainObject.Predmet.ProtustrankaFormatedWithAdress>
    <izvorni_sadrzaj> LINA društvo s ograničenom odgovornošću za turizam i ugostiteljstvo, turistička agencija, Lumbarda/bb, 20260 Lumbarda</izvorni_sadrzaj>
    <derivirana_varijabla naziv="DomainObject.Predmet.ProtustrankaFormatedWithAdress_1"> LINA društvo s ograničenom odgovornošću za turizam i ugostiteljstvo, turistička agencija, Lumbarda/bb, 20260 Lumbarda</derivirana_varijabla>
  </DomainObject.Predmet.ProtustrankaFormatedWithAdress>
  <DomainObject.Predmet.ProtustrankaFormatedWithAdressOIB>
    <izvorni_sadrzaj> LINA društvo s ograničenom odgovornošću za turizam i ugostiteljstvo, turistička agencija, OIB 96623693648, Lumbarda/bb, 20260 Lumbarda</izvorni_sadrzaj>
    <derivirana_varijabla naziv="DomainObject.Predmet.ProtustrankaFormatedWithAdressOIB_1"> LINA društvo s ograničenom odgovornošću za turizam i ugostiteljstvo, turistička agencija, OIB 96623693648, Lumbarda/bb, 20260 Lumbarda</derivirana_varijabla>
  </DomainObject.Predmet.ProtustrankaFormatedWithAdressOIB>
  <DomainObject.Predmet.ProtustrankaWithAdress>
    <izvorni_sadrzaj>LINA društvo s ograničenom odgovornošću za turizam i ugostiteljstvo, turistička agencija Lumbarda/bb, 20260 Lumbarda</izvorni_sadrzaj>
    <derivirana_varijabla naziv="DomainObject.Predmet.ProtustrankaWithAdress_1">LINA društvo s ograničenom odgovornošću za turizam i ugostiteljstvo, turistička agencija Lumbarda/bb, 20260 Lumbarda</derivirana_varijabla>
  </DomainObject.Predmet.ProtustrankaWithAdress>
  <DomainObject.Predmet.ProtustrankaWithAdressOIB>
    <izvorni_sadrzaj>LINA društvo s ograničenom odgovornošću za turizam i ugostiteljstvo, turistička agencija, OIB 96623693648, Lumbarda/bb, 20260 Lumbarda</izvorni_sadrzaj>
    <derivirana_varijabla naziv="DomainObject.Predmet.ProtustrankaWithAdressOIB_1">LINA društvo s ograničenom odgovornošću za turizam i ugostiteljstvo, turistička agencija, OIB 96623693648, Lumbarda/bb, 20260 Lumbarda</derivirana_varijabla>
  </DomainObject.Predmet.ProtustrankaWithAdressOIB>
  <DomainObject.Predmet.ProtustrankaNazivFormated>
    <izvorni_sadrzaj>LINA društvo s ograničenom odgovornošću za turizam i ugostiteljstvo, turistička agencija</izvorni_sadrzaj>
    <derivirana_varijabla naziv="DomainObject.Predmet.ProtustrankaNazivFormated_1">LINA društvo s ograničenom odgovornošću za turizam i ugostiteljstvo, turistička agencija</derivirana_varijabla>
  </DomainObject.Predmet.ProtustrankaNazivFormated>
  <DomainObject.Predmet.ProtustrankaNazivFormatedOIB>
    <izvorni_sadrzaj>LINA društvo s ograničenom odgovornošću za turizam i ugostiteljstvo, turistička agencija, OIB 96623693648</izvorni_sadrzaj>
    <derivirana_varijabla naziv="DomainObject.Predmet.ProtustrankaNazivFormatedOIB_1">LINA društvo s ograničenom odgovornošću za turizam i ugostiteljstvo, turistička agencija, OIB 96623693648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1107633.56</izvorni_sadrzaj>
    <derivirana_varijabla naziv="DomainObject.Predmet.TrenutnaVrijednost_1">1107633.56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LINA društvo s ograničenom odgovornošću za turizam i ugostiteljstvo, turistička agencija</item>
    </izvorni_sadrzaj>
    <derivirana_varijabla naziv="DomainObject.Predmet.ProtuStrankaListFormated_1">
      <item>LINA društvo s ograničenom odgovornošću za turizam i ugostiteljstvo, turistička agencija</item>
    </derivirana_varijabla>
  </DomainObject.Predmet.ProtuStrankaListFormated>
  <DomainObject.Predmet.ProtuStrankaListFormatedOIB>
    <izvorni_sadrzaj>
      <item>LINA društvo s ograničenom odgovornošću za turizam i ugostiteljstvo, turistička agencija, OIB 96623693648</item>
    </izvorni_sadrzaj>
    <derivirana_varijabla naziv="DomainObject.Predmet.ProtuStrankaListFormatedOIB_1">
      <item>LINA društvo s ograničenom odgovornošću za turizam i ugostiteljstvo, turistička agencija, OIB 96623693648</item>
    </derivirana_varijabla>
  </DomainObject.Predmet.ProtuStrankaListFormatedOIB>
  <DomainObject.Predmet.ProtuStrankaListFormatedWithAdress>
    <izvorni_sadrzaj>
      <item>LINA društvo s ograničenom odgovornošću za turizam i ugostiteljstvo, turistička agencija, Lumbarda/bb, 20260 Lumbarda</item>
    </izvorni_sadrzaj>
    <derivirana_varijabla naziv="DomainObject.Predmet.ProtuStrankaListFormatedWithAdress_1">
      <item>LINA društvo s ograničenom odgovornošću za turizam i ugostiteljstvo, turistička agencija, Lumbarda/bb, 20260 Lumbarda</item>
    </derivirana_varijabla>
  </DomainObject.Predmet.ProtuStrankaListFormatedWithAdress>
  <DomainObject.Predmet.ProtuStrankaListFormatedWithAdressOIB>
    <izvorni_sadrzaj>
      <item>LINA društvo s ograničenom odgovornošću za turizam i ugostiteljstvo, turistička agencija, OIB 96623693648, Lumbarda/bb, 20260 Lumbarda</item>
    </izvorni_sadrzaj>
    <derivirana_varijabla naziv="DomainObject.Predmet.ProtuStrankaListFormatedWithAdressOIB_1">
      <item>LINA društvo s ograničenom odgovornošću za turizam i ugostiteljstvo, turistička agencija, OIB 96623693648, Lumbarda/bb, 20260 Lumbarda</item>
    </derivirana_varijabla>
  </DomainObject.Predmet.ProtuStrankaListFormatedWithAdressOIB>
  <DomainObject.Predmet.ProtuStrankaListNazivFormated>
    <izvorni_sadrzaj>
      <item>LINA društvo s ograničenom odgovornošću za turizam i ugostiteljstvo, turistička agencija</item>
    </izvorni_sadrzaj>
    <derivirana_varijabla naziv="DomainObject.Predmet.ProtuStrankaListNazivFormated_1">
      <item>LINA društvo s ograničenom odgovornošću za turizam i ugostiteljstvo, turistička agencija</item>
    </derivirana_varijabla>
  </DomainObject.Predmet.ProtuStrankaListNazivFormated>
  <DomainObject.Predmet.ProtuStrankaListNazivFormatedOIB>
    <izvorni_sadrzaj>
      <item>LINA društvo s ograničenom odgovornošću za turizam i ugostiteljstvo, turistička agencija, OIB 96623693648</item>
    </izvorni_sadrzaj>
    <derivirana_varijabla naziv="DomainObject.Predmet.ProtuStrankaListNazivFormatedOIB_1">
      <item>LINA društvo s ograničenom odgovornošću za turizam i ugostiteljstvo, turistička agencija, OIB 96623693648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LINA društvo s ograničenom odgovornošću za turizam i ugostiteljstvo, turistička agencija</izvorni_sadrzaj>
    <derivirana_varijabla naziv="DomainObject.Predmet.ProtustrankaIDrugi_1">LINA društvo s ograničenom odgovornošću za turizam i ugostiteljstvo,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LINA društvo s ograničenom odgovornošću za turizam i ugostiteljstvo, turistička agencija, OIB 96623693648, Lumbarda/bb, 20260 Lumbarda</izvorni_sadrzaj>
    <derivirana_varijabla naziv="DomainObject.Predmet.ProtustrankaIDrugiAdressOIB_1">LINA društvo s ograničenom odgovornošću za turizam i ugostiteljstvo, turistička agencija, OIB 96623693648, Lumbarda/bb, 20260 Lumbarda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LINA društvo s ograničenom odgovornošću za turizam i ugostiteljstvo, turistička agencija</item>
    </izvorni_sadrzaj>
    <derivirana_varijabla naziv="DomainObject.Predmet.SudioniciListNaziv_1">
      <item>FINA, RC Split, Podružnica Dubrovnik</item>
      <item>LINA društvo s ograničenom odgovornošću za turizam i ugostiteljstvo,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LINA društvo s ograničenom odgovornošću za turizam i ugostiteljstvo, turistička agencija, OIB 96623693648, Lumbarda/bb,20260 Lumbarda</item>
    </izvorni_sadrzaj>
    <derivirana_varijabla naziv="DomainObject.Predmet.SudioniciListAdressOIB_1">
      <item>FINA, RC Split, Podružnica Dubrovnik, OIB 85821130368, Vukovarska 2,20000 Dubrovnik</item>
      <item>LINA društvo s ograničenom odgovornošću za turizam i ugostiteljstvo, turistička agencija, OIB 96623693648, Lumbarda/bb,20260 Lumbarda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96623693648</item>
    </izvorni_sadrzaj>
    <derivirana_varijabla naziv="DomainObject.Predmet.SudioniciListNazivOIB_1">
      <item>, OIB 85821130368</item>
      <item>, OIB 96623693648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893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2019-02-22T07:27:00Z</dcterms:created>
  <dc:creator>Srđan Gavranić</dc:creator>
  <cp:lastModifiedBy>Srđan Gavranić</cp:lastModifiedBy>
  <cp:lastPrinted>2018-12-24T08:19:00Z</cp:lastPrinted>
  <dcterms:modified xmlns:xsi="http://www.w3.org/2001/XMLSchema-instance" xsi:type="dcterms:W3CDTF">2019-02-22T07:29:00Z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ročišta radi izjašnjenja.docx)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