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2ac8" w14:paraId="c452ac8" w:rsidRDefault="005170A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170A7" w:rsidP="005170A7" w:rsidR="005170A7">
      <w:pPr>
        <w:pStyle w:val="Bezproreda"/>
      </w:pPr>
    </w:p>
    <w:p w:rsidRDefault="005170A7" w:rsidP="005170A7" w:rsidR="005170A7">
      <w:pPr>
        <w:pStyle w:val="Bezproreda"/>
      </w:pPr>
    </w:p>
    <w:p w:rsidRDefault="005170A7" w:rsidP="005170A7" w:rsidR="005170A7">
      <w:pPr>
        <w:pStyle w:val="Bezproreda"/>
      </w:pPr>
      <w:r>
        <w:t xml:space="preserve">     Republika Hrvatska</w:t>
      </w:r>
    </w:p>
    <w:p w:rsidRDefault="005170A7" w:rsidP="005170A7" w:rsidR="005170A7">
      <w:pPr>
        <w:pStyle w:val="Bezproreda"/>
      </w:pPr>
      <w:r>
        <w:t>Trgovački sud u Bjelovaru</w:t>
      </w:r>
    </w:p>
    <w:p w:rsidRDefault="005170A7" w:rsidP="005170A7" w:rsidR="005170A7">
      <w:pPr>
        <w:pStyle w:val="Bezproreda"/>
        <w:spacing w:after="0"/>
      </w:pPr>
      <w:r>
        <w:t>Bjelovar, Šetalište dr. I. Lebovića 42</w:t>
      </w:r>
      <w:r>
        <w:t xml:space="preserve">                                                                                                                                          </w:t>
      </w:r>
    </w:p>
    <w:p w:rsidRDefault="005170A7" w:rsidP="005170A7" w:rsidR="005170A7">
      <w:pPr>
        <w:ind w:firstLine="5245"/>
        <w:jc w:val="right"/>
        <w:rPr>
          <w:szCs w:val="24"/>
          <w:lang w:val="hr-HR"/>
        </w:rPr>
      </w:pPr>
      <w:r>
        <w:rPr>
          <w:szCs w:val="24"/>
          <w:lang w:val="hr-HR"/>
        </w:rPr>
        <w:t>Poslovni broj: 6 St-618/2017-5</w:t>
      </w:r>
    </w:p>
    <w:p w:rsidRDefault="005170A7" w:rsidP="005170A7" w:rsidR="005170A7">
      <w:pPr>
        <w:jc w:val="both"/>
        <w:rPr>
          <w:szCs w:val="24"/>
          <w:lang w:val="hr-HR"/>
        </w:rPr>
      </w:pPr>
    </w:p>
    <w:p w:rsidRDefault="005170A7" w:rsidP="005170A7" w:rsidR="005170A7">
      <w:pPr>
        <w:jc w:val="both"/>
        <w:rPr>
          <w:szCs w:val="24"/>
          <w:lang w:val="hr-HR"/>
        </w:rPr>
      </w:pPr>
    </w:p>
    <w:p w:rsidRDefault="005170A7" w:rsidP="005170A7" w:rsidR="005170A7">
      <w:pPr>
        <w:jc w:val="both"/>
        <w:rPr>
          <w:szCs w:val="24"/>
          <w:lang w:val="hr-HR"/>
        </w:rPr>
      </w:pPr>
    </w:p>
    <w:p w:rsidRDefault="005170A7" w:rsidP="005170A7" w:rsidR="005170A7">
      <w:pPr>
        <w:jc w:val="both"/>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r>
        <w:rPr>
          <w:szCs w:val="24"/>
          <w:lang w:val="hr-HR"/>
        </w:rPr>
        <w:t>U  I M E   R E P U B L I K E   H R V A T S K E</w:t>
      </w:r>
    </w:p>
    <w:p w:rsidRDefault="005170A7" w:rsidP="005170A7" w:rsidR="005170A7">
      <w:pPr>
        <w:jc w:val="center"/>
        <w:rPr>
          <w:szCs w:val="24"/>
          <w:lang w:val="hr-HR"/>
        </w:rPr>
      </w:pPr>
    </w:p>
    <w:p w:rsidRDefault="005170A7" w:rsidP="005170A7" w:rsidR="005170A7">
      <w:pPr>
        <w:jc w:val="center"/>
        <w:rPr>
          <w:szCs w:val="24"/>
          <w:lang w:val="hr-HR"/>
        </w:rPr>
      </w:pPr>
      <w:r>
        <w:rPr>
          <w:szCs w:val="24"/>
          <w:lang w:val="hr-HR"/>
        </w:rPr>
        <w:t>R J E Š E N J E</w:t>
      </w:r>
    </w:p>
    <w:p w:rsidRDefault="005170A7" w:rsidP="005170A7" w:rsidR="005170A7">
      <w:pPr>
        <w:jc w:val="both"/>
        <w:rPr>
          <w:szCs w:val="24"/>
          <w:lang w:val="hr-HR"/>
        </w:rPr>
      </w:pPr>
    </w:p>
    <w:p w:rsidRDefault="005170A7" w:rsidP="005170A7" w:rsidR="005170A7">
      <w:pPr>
        <w:jc w:val="both"/>
        <w:rPr>
          <w:szCs w:val="24"/>
          <w:lang w:val="hr-HR"/>
        </w:rPr>
      </w:pPr>
    </w:p>
    <w:p w:rsidRDefault="005170A7" w:rsidP="005170A7" w:rsidR="005170A7">
      <w:pPr>
        <w:ind w:firstLine="851"/>
        <w:jc w:val="both"/>
        <w:rPr>
          <w:szCs w:val="24"/>
          <w:lang w:val="hr-HR"/>
        </w:rPr>
      </w:pPr>
      <w:r>
        <w:rPr>
          <w:szCs w:val="24"/>
          <w:lang w:val="hr-HR"/>
        </w:rPr>
        <w:t>Trgovački sud u Bjelovaru, po višem sudskom savjetniku Siniši Rajnoviću, u skraćenom stečajnom postupku nad dužnikom AGRO-GAJ, proizvodnja, trgovina i usluge, d.o.o., Zagreb, Ul. grada Vukovara 271, M</w:t>
      </w:r>
      <w:r>
        <w:rPr>
          <w:lang w:val="hr-HR"/>
        </w:rPr>
        <w:t>BS: 080165782, OIB: 89517853867, 19. prosinca 2017.</w:t>
      </w:r>
      <w:r>
        <w:rPr>
          <w:szCs w:val="24"/>
          <w:lang w:val="hr-HR"/>
        </w:rPr>
        <w:t xml:space="preserve"> </w:t>
      </w:r>
    </w:p>
    <w:p w:rsidRDefault="005170A7" w:rsidP="005170A7" w:rsidR="005170A7">
      <w:pPr>
        <w:jc w:val="both"/>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r>
        <w:rPr>
          <w:szCs w:val="24"/>
          <w:lang w:val="hr-HR"/>
        </w:rPr>
        <w:t>r i j e š i o   j e</w:t>
      </w:r>
    </w:p>
    <w:p w:rsidRDefault="005170A7" w:rsidP="005170A7" w:rsidR="005170A7">
      <w:pPr>
        <w:jc w:val="both"/>
        <w:rPr>
          <w:szCs w:val="24"/>
          <w:lang w:val="hr-HR"/>
        </w:rPr>
      </w:pPr>
    </w:p>
    <w:p w:rsidRDefault="005170A7" w:rsidP="005170A7" w:rsidR="005170A7">
      <w:pPr>
        <w:ind w:firstLine="851"/>
        <w:jc w:val="both"/>
        <w:rPr>
          <w:lang w:val="hr-HR"/>
        </w:rPr>
      </w:pPr>
      <w:r>
        <w:rPr>
          <w:szCs w:val="24"/>
          <w:lang w:val="hr-HR"/>
        </w:rPr>
        <w:t>1. Otvara se skraćeni stečajni postupak nad dužnikom AGRO-GAJ, proizvodnja, trgovina i usluge, d.o.o., Zagreb, Ul. grada Vukovara 271, M</w:t>
      </w:r>
      <w:r>
        <w:rPr>
          <w:lang w:val="hr-HR"/>
        </w:rPr>
        <w:t>BS: 080165782, OIB: 89517853867.</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t xml:space="preserve">2. Za stečajnog upravitelja imenuje se Jugoslav Puran, Bjelovar, Josipa Jelačića 12, OIB: 70582689973. </w:t>
      </w:r>
    </w:p>
    <w:p w:rsidRDefault="005170A7" w:rsidP="005170A7" w:rsidR="005170A7">
      <w:pPr>
        <w:ind w:firstLine="851"/>
        <w:jc w:val="both"/>
        <w:rPr>
          <w:szCs w:val="24"/>
          <w:lang w:val="hr-HR"/>
        </w:rPr>
      </w:pPr>
    </w:p>
    <w:p w:rsidRDefault="005170A7" w:rsidP="005170A7" w:rsidR="005170A7">
      <w:pPr>
        <w:ind w:firstLine="851"/>
        <w:jc w:val="both"/>
        <w:rPr>
          <w:lang w:val="hr-HR"/>
        </w:rPr>
      </w:pPr>
      <w:r>
        <w:rPr>
          <w:szCs w:val="24"/>
          <w:lang w:val="hr-HR"/>
        </w:rPr>
        <w:t>3. Zaključuje se skraćeni stečajni postupak nad dužnikom AGRO-GAJ, proizvodnja, trgovina i usluge, d.o.o., Zagreb, Ul. grada Vukovara 271, M</w:t>
      </w:r>
      <w:r>
        <w:rPr>
          <w:lang w:val="hr-HR"/>
        </w:rPr>
        <w:t xml:space="preserve">BS: 080165782, OIB: 89517853867. </w:t>
      </w:r>
    </w:p>
    <w:p w:rsidRDefault="005170A7" w:rsidP="005170A7" w:rsidR="005170A7">
      <w:pPr>
        <w:ind w:firstLine="851"/>
        <w:jc w:val="both"/>
        <w:rPr>
          <w:szCs w:val="24"/>
          <w:lang w:val="hr-HR"/>
        </w:rPr>
      </w:pPr>
    </w:p>
    <w:p w:rsidRDefault="005170A7" w:rsidP="005170A7" w:rsidR="005170A7">
      <w:pPr>
        <w:pStyle w:val="Bezproreda"/>
        <w:ind w:firstLine="851"/>
        <w:jc w:val="both"/>
      </w:pPr>
      <w:r>
        <w:t>4. Skraćeni stečajni postupak je otvoren i zaključen s danom 19. prosinca 2017. u 13,00 sati, kada je ovo rješenje objavljeno na e-oglasnoj ploči ovoga suda.</w:t>
      </w:r>
    </w:p>
    <w:p w:rsidRDefault="005170A7" w:rsidP="005170A7" w:rsidR="005170A7">
      <w:pPr>
        <w:pStyle w:val="Bezproreda"/>
        <w:ind w:firstLine="851"/>
        <w:jc w:val="both"/>
        <w:rPr>
          <w:rFonts w:eastAsiaTheme="minorHAnsi"/>
          <w:lang w:eastAsia="en-US"/>
        </w:rPr>
      </w:pPr>
    </w:p>
    <w:p w:rsidRDefault="005170A7" w:rsidP="005170A7" w:rsidR="005170A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t>6. Nakon pravomoćnosti ovoga rješenja stečajni dužnik će se brisati iz sudskog registra.</w:t>
      </w:r>
    </w:p>
    <w:p w:rsidRDefault="005170A7" w:rsidP="005170A7" w:rsidR="005170A7">
      <w:pPr>
        <w:jc w:val="both"/>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r>
        <w:rPr>
          <w:szCs w:val="24"/>
          <w:lang w:val="hr-HR"/>
        </w:rPr>
        <w:t>Obrazloženje</w:t>
      </w:r>
    </w:p>
    <w:p w:rsidRDefault="005170A7" w:rsidP="005170A7" w:rsidR="005170A7">
      <w:pPr>
        <w:jc w:val="center"/>
        <w:rPr>
          <w:szCs w:val="24"/>
          <w:lang w:val="hr-HR"/>
        </w:rPr>
      </w:pPr>
    </w:p>
    <w:p w:rsidRDefault="005170A7" w:rsidP="005170A7" w:rsidR="005170A7">
      <w:pPr>
        <w:jc w:val="center"/>
        <w:rPr>
          <w:szCs w:val="24"/>
          <w:lang w:val="hr-HR"/>
        </w:rPr>
      </w:pPr>
    </w:p>
    <w:p w:rsidRDefault="005170A7" w:rsidP="005170A7" w:rsidR="005170A7">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St-618/2017-2. od 31. srpnja 2017., koji je objavljen na mrežnoj stranici e-oglasna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t>Vjerovnik Hrvatska poštanska banka d.d., Zagreb, Jurišićeva 4, dostavio je sudu 22. rujna 2017. podnesak u kome navodi da je dužnik vlasnik nekretnina, zbog čega smatra da ne postoje uvjeti za istodobno otvaranje i zaključenje skraćenog stečajnog postupka, a kao dokaz prilaže izvadak iz zemljišne knjige i to zk.ul.br. 2482 k.o. Kolan i to čkbr. 2906/552 Pašnjak Gajac B-zona, površine 5.670 m2. Uvidom u navedeni izvadak iz zemljišne knjige sud utvrđuje da dužnik nije vlasnik tih nekretnina, već je vlasnik nekretnina Hrvatska poštanska banka d.d., Zagreb, Jurišićeva 4.</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170A7" w:rsidP="005170A7" w:rsidR="005170A7">
      <w:pPr>
        <w:ind w:firstLine="851"/>
        <w:jc w:val="both"/>
        <w:rPr>
          <w:szCs w:val="24"/>
          <w:lang w:val="hr-HR"/>
        </w:rPr>
      </w:pPr>
    </w:p>
    <w:p w:rsidRDefault="005170A7" w:rsidP="005170A7" w:rsidR="005170A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170A7" w:rsidP="005170A7" w:rsidR="005170A7">
      <w:pPr>
        <w:ind w:firstLine="851"/>
        <w:jc w:val="both"/>
        <w:rPr>
          <w:szCs w:val="24"/>
          <w:lang w:val="hr-HR"/>
        </w:rPr>
      </w:pPr>
    </w:p>
    <w:p w:rsidRDefault="005170A7" w:rsidP="005170A7" w:rsidR="005170A7">
      <w:pPr>
        <w:ind w:firstLine="851"/>
        <w:jc w:val="both"/>
        <w:rPr>
          <w:szCs w:val="24"/>
          <w:lang w:val="hr-HR"/>
        </w:rPr>
      </w:pPr>
    </w:p>
    <w:p w:rsidRDefault="005170A7" w:rsidP="005170A7" w:rsidR="005170A7">
      <w:pPr>
        <w:ind w:firstLine="851"/>
        <w:jc w:val="both"/>
        <w:rPr>
          <w:szCs w:val="24"/>
          <w:lang w:val="hr-HR"/>
        </w:rPr>
      </w:pPr>
    </w:p>
    <w:p w:rsidRDefault="005170A7" w:rsidP="005170A7" w:rsidR="005170A7">
      <w:pPr>
        <w:ind w:firstLine="851"/>
        <w:jc w:val="both"/>
        <w:rPr>
          <w:szCs w:val="24"/>
          <w:lang w:val="hr-HR"/>
        </w:rPr>
      </w:pPr>
      <w:r>
        <w:rPr>
          <w:szCs w:val="24"/>
          <w:lang w:val="hr-HR"/>
        </w:rPr>
        <w:lastRenderedPageBreak/>
        <w:t xml:space="preserve">O objavi rješenja na mrežnoj stranici e-oglasna ploča Trgovačkog suda u Bjelovaru i brisanju dužnika iz sudskog registra sud je odlučio sukladno čl. 131., 132. i 286. SZ-a. </w:t>
      </w:r>
    </w:p>
    <w:p w:rsidRDefault="005170A7" w:rsidP="005170A7" w:rsidR="005170A7">
      <w:pPr>
        <w:ind w:firstLine="851"/>
        <w:jc w:val="both"/>
        <w:rPr>
          <w:szCs w:val="24"/>
          <w:lang w:val="hr-HR"/>
        </w:rPr>
      </w:pPr>
    </w:p>
    <w:p w:rsidRDefault="005170A7" w:rsidP="005170A7" w:rsidR="005170A7">
      <w:pPr>
        <w:jc w:val="center"/>
        <w:rPr>
          <w:szCs w:val="24"/>
          <w:lang w:val="hr-HR"/>
        </w:rPr>
      </w:pPr>
    </w:p>
    <w:p w:rsidRDefault="005170A7" w:rsidP="005170A7" w:rsidR="005170A7">
      <w:pPr>
        <w:jc w:val="center"/>
        <w:rPr>
          <w:szCs w:val="24"/>
          <w:lang w:val="hr-HR"/>
        </w:rPr>
      </w:pPr>
      <w:r>
        <w:rPr>
          <w:szCs w:val="24"/>
          <w:lang w:val="hr-HR"/>
        </w:rPr>
        <w:t>Bjelovar 19. prosinca 2017.</w:t>
      </w:r>
    </w:p>
    <w:p w:rsidRDefault="005170A7" w:rsidP="005170A7" w:rsidR="005170A7">
      <w:pPr>
        <w:rPr>
          <w:szCs w:val="24"/>
          <w:lang w:val="hr-HR"/>
        </w:rPr>
      </w:pPr>
    </w:p>
    <w:p w:rsidRDefault="005170A7" w:rsidP="005170A7" w:rsidR="005170A7">
      <w:pPr>
        <w:rPr>
          <w:szCs w:val="24"/>
          <w:lang w:val="hr-HR"/>
        </w:rPr>
      </w:pPr>
    </w:p>
    <w:p w:rsidRDefault="005170A7" w:rsidP="005170A7" w:rsidR="005170A7">
      <w:pPr>
        <w:ind w:firstLine="720" w:left="4320"/>
        <w:rPr>
          <w:szCs w:val="24"/>
          <w:lang w:val="hr-HR"/>
        </w:rPr>
      </w:pPr>
      <w:r>
        <w:rPr>
          <w:szCs w:val="24"/>
          <w:lang w:val="hr-HR"/>
        </w:rPr>
        <w:t xml:space="preserve">      Viši sudski savjetnik</w:t>
      </w:r>
    </w:p>
    <w:p w:rsidRDefault="005170A7" w:rsidP="005170A7" w:rsidR="005170A7">
      <w:pPr>
        <w:ind w:firstLine="4111"/>
        <w:jc w:val="both"/>
        <w:rPr>
          <w:szCs w:val="24"/>
          <w:lang w:val="hr-HR"/>
        </w:rPr>
      </w:pPr>
      <w:r>
        <w:rPr>
          <w:szCs w:val="24"/>
          <w:lang w:val="hr-HR"/>
        </w:rPr>
        <w:t xml:space="preserve">                     Siniša Rajnović v.r.  </w:t>
      </w:r>
    </w:p>
    <w:p w:rsidRDefault="005170A7" w:rsidP="005170A7" w:rsidR="005170A7">
      <w:pPr>
        <w:ind w:firstLine="4111"/>
        <w:jc w:val="both"/>
        <w:rPr>
          <w:szCs w:val="24"/>
          <w:lang w:val="hr-HR"/>
        </w:rPr>
      </w:pPr>
    </w:p>
    <w:p w:rsidRDefault="005170A7" w:rsidP="005170A7" w:rsidR="005170A7">
      <w:pPr>
        <w:ind w:firstLine="4111"/>
        <w:jc w:val="both"/>
        <w:rPr>
          <w:szCs w:val="24"/>
          <w:lang w:val="hr-HR"/>
        </w:rPr>
      </w:pPr>
      <w:r>
        <w:rPr>
          <w:szCs w:val="24"/>
          <w:lang w:val="hr-HR"/>
        </w:rPr>
        <w:tab/>
        <w:t xml:space="preserve">  Za točnost otpravka-ovlašteni službenik </w:t>
      </w:r>
    </w:p>
    <w:p w:rsidRDefault="005170A7" w:rsidP="005170A7" w:rsidR="005170A7">
      <w:pPr>
        <w:ind w:firstLine="4111"/>
        <w:jc w:val="both"/>
        <w:rPr>
          <w:szCs w:val="24"/>
          <w:lang w:val="hr-HR"/>
        </w:rPr>
      </w:pPr>
      <w:r>
        <w:rPr>
          <w:szCs w:val="24"/>
          <w:lang w:val="hr-HR"/>
        </w:rPr>
        <w:tab/>
      </w:r>
      <w:r>
        <w:rPr>
          <w:szCs w:val="24"/>
          <w:lang w:val="hr-HR"/>
        </w:rPr>
        <w:tab/>
        <w:t xml:space="preserve">        Suzana Sabljić </w:t>
      </w:r>
    </w:p>
    <w:p w:rsidRDefault="005170A7" w:rsidP="005170A7" w:rsidR="005170A7">
      <w:pPr>
        <w:jc w:val="both"/>
        <w:rPr>
          <w:szCs w:val="24"/>
          <w:lang w:val="hr-HR"/>
        </w:rPr>
      </w:pPr>
      <w:r>
        <w:rPr>
          <w:szCs w:val="24"/>
          <w:lang w:val="hr-HR"/>
        </w:rPr>
        <w:t xml:space="preserve">                                                                </w:t>
      </w:r>
      <w:r>
        <w:rPr>
          <w:szCs w:val="24"/>
          <w:lang w:val="hr-HR"/>
        </w:rPr>
        <w:tab/>
      </w:r>
      <w:r>
        <w:rPr>
          <w:szCs w:val="24"/>
          <w:lang w:val="hr-HR"/>
        </w:rPr>
        <w:tab/>
        <w:t xml:space="preserve">         </w:t>
      </w:r>
    </w:p>
    <w:p w:rsidRDefault="005170A7" w:rsidP="005170A7" w:rsidR="005170A7">
      <w:pPr>
        <w:jc w:val="both"/>
        <w:rPr>
          <w:szCs w:val="24"/>
          <w:lang w:val="hr-HR"/>
        </w:rPr>
      </w:pPr>
    </w:p>
    <w:p w:rsidRDefault="005170A7" w:rsidP="005170A7" w:rsidR="005170A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170A7" w:rsidP="005170A7" w:rsidR="005170A7">
      <w:pPr>
        <w:jc w:val="both"/>
        <w:rPr>
          <w:szCs w:val="24"/>
          <w:lang w:val="hr-HR"/>
        </w:rPr>
      </w:pPr>
    </w:p>
    <w:p w:rsidRDefault="005170A7" w:rsidP="005170A7" w:rsidR="005170A7">
      <w:pPr>
        <w:jc w:val="both"/>
        <w:rPr>
          <w:szCs w:val="24"/>
          <w:lang w:val="hr-HR"/>
        </w:rPr>
      </w:pPr>
    </w:p>
    <w:p w:rsidRDefault="005170A7" w:rsidP="005170A7" w:rsidR="005170A7">
      <w:pPr>
        <w:rPr>
          <w:lang w:val="hr-HR"/>
        </w:rPr>
      </w:pPr>
    </w:p>
    <w:p w:rsidRDefault="005170A7" w:rsidP="005170A7" w:rsidR="005170A7" w:rsidRPr="00B76F3C">
      <w:pPr>
        <w:pStyle w:val="Bezproreda"/>
      </w:pPr>
    </w:p>
    <w:p w:rsidRDefault="00AE649C" w:rsidP="004F27AE" w:rsidR="00AE649C" w:rsidRPr="00B76F3C">
      <w:pPr>
        <w:pStyle w:val="NormaleSPIS"/>
      </w:pPr>
    </w:p>
    <w:sectPr w:rsidSect="005170A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541712"/>
      <w:docPartObj>
        <w:docPartGallery w:val="Page Numbers (Top of Page)"/>
        <w:docPartUnique/>
      </w:docPartObj>
    </w:sdtPr>
    <w:sdtContent>
      <w:p w:rsidRDefault="005170A7" w:rsidP="005170A7" w:rsidR="005170A7">
        <w:pPr>
          <w:pStyle w:val="Zaglavlje"/>
          <w:spacing w:after="0"/>
          <w:jc w:val="center"/>
        </w:pPr>
        <w:r>
          <w:fldChar w:fldCharType="begin"/>
        </w:r>
        <w:r>
          <w:instrText>PAGE   \* MERGEFORMAT</w:instrText>
        </w:r>
        <w:r>
          <w:fldChar w:fldCharType="separate"/>
        </w:r>
        <w:r>
          <w:t>3</w:t>
        </w:r>
        <w:r>
          <w:fldChar w:fldCharType="end"/>
        </w:r>
      </w:p>
    </w:sdtContent>
  </w:sdt>
  <w:p w:rsidRDefault="005170A7" w:rsidP="005170A7" w:rsidR="005170A7">
    <w:pPr>
      <w:ind w:firstLine="5245"/>
      <w:jc w:val="right"/>
      <w:rPr>
        <w:szCs w:val="24"/>
        <w:lang w:val="hr-HR"/>
      </w:rPr>
    </w:pPr>
    <w:r>
      <w:rPr>
        <w:szCs w:val="24"/>
        <w:lang w:val="hr-HR"/>
      </w:rPr>
      <w:t>Poslovni broj: 6 St-618/2017-5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70A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170A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170A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38853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St-618/2017-5</izvorni_sadrzaj>
    <derivirana_varijabla naziv="DomainObject.Oznaka_1">St-618/2017-5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AGRO-GAJ, d.o.o.</izvorni_sadrzaj>
    <derivirana_varijabla naziv="DomainObject.Predmet.ProtustrankaFormated_1">  AGRO-GAJ, d.o.o.</derivirana_varijabla>
  </DomainObject.Predmet.ProtustrankaFormated>
  <DomainObject.Predmet.ProtustrankaFormatedOIB>
    <izvorni_sadrzaj>  AGRO-GAJ, d.o.o., OIB 89517853867</izvorni_sadrzaj>
    <derivirana_varijabla naziv="DomainObject.Predmet.ProtustrankaFormatedOIB_1">  AGRO-GAJ, d.o.o., OIB 89517853867</derivirana_varijabla>
  </DomainObject.Predmet.ProtustrankaFormatedOIB>
  <DomainObject.Predmet.ProtustrankaFormatedWithAdress>
    <izvorni_sadrzaj> AGRO-GAJ, d.o.o., Ul. Grada Vukovara 271, 10000 Zagreb</izvorni_sadrzaj>
    <derivirana_varijabla naziv="DomainObject.Predmet.ProtustrankaFormatedWithAdress_1"> AGRO-GAJ, d.o.o., Ul. Grada Vukovara 271, 10000 Zagreb</derivirana_varijabla>
  </DomainObject.Predmet.ProtustrankaFormatedWithAdress>
  <DomainObject.Predmet.ProtustrankaFormatedWithAdressOIB>
    <izvorni_sadrzaj> AGRO-GAJ, d.o.o., OIB 89517853867, Ul. Grada Vukovara 271, 10000 Zagreb</izvorni_sadrzaj>
    <derivirana_varijabla naziv="DomainObject.Predmet.ProtustrankaFormatedWithAdressOIB_1"> AGRO-GAJ, d.o.o., OIB 89517853867, Ul. Grada Vukovara 271, 10000 Zagreb</derivirana_varijabla>
  </DomainObject.Predmet.ProtustrankaFormatedWithAdressOIB>
  <DomainObject.Predmet.ProtustrankaWithAdress>
    <izvorni_sadrzaj>AGRO-GAJ, d.o.o. Ul. Grada Vukovara 271, 10000 Zagreb</izvorni_sadrzaj>
    <derivirana_varijabla naziv="DomainObject.Predmet.ProtustrankaWithAdress_1">AGRO-GAJ, d.o.o. Ul. Grada Vukovara 271, 10000 Zagreb</derivirana_varijabla>
  </DomainObject.Predmet.ProtustrankaWithAdress>
  <DomainObject.Predmet.ProtustrankaWithAdressOIB>
    <izvorni_sadrzaj>AGRO-GAJ, d.o.o., OIB 89517853867, Ul. Grada Vukovara 271, 10000 Zagreb</izvorni_sadrzaj>
    <derivirana_varijabla naziv="DomainObject.Predmet.ProtustrankaWithAdressOIB_1">AGRO-GAJ, d.o.o., OIB 89517853867, Ul. Grada Vukovara 271, 10000 Zagreb</derivirana_varijabla>
  </DomainObject.Predmet.ProtustrankaWithAdressOIB>
  <DomainObject.Predmet.ProtustrankaNazivFormated>
    <izvorni_sadrzaj>AGRO-GAJ, d.o.o.</izvorni_sadrzaj>
    <derivirana_varijabla naziv="DomainObject.Predmet.ProtustrankaNazivFormated_1">AGRO-GAJ, d.o.o.</derivirana_varijabla>
  </DomainObject.Predmet.ProtustrankaNazivFormated>
  <DomainObject.Predmet.ProtustrankaNazivFormatedOIB>
    <izvorni_sadrzaj>AGRO-GAJ, d.o.o., OIB 89517853867</izvorni_sadrzaj>
    <derivirana_varijabla naziv="DomainObject.Predmet.ProtustrankaNazivFormatedOIB_1">AGRO-GAJ, d.o.o., OIB 89517853867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AGRO-GAJ, d.o.o.</item>
    </izvorni_sadrzaj>
    <derivirana_varijabla naziv="DomainObject.Predmet.ProtuStrankaListFormated_1">
      <item>AGRO-GAJ, d.o.o.</item>
    </derivirana_varijabla>
  </DomainObject.Predmet.ProtuStrankaListFormated>
  <DomainObject.Predmet.ProtuStrankaListFormatedOIB>
    <izvorni_sadrzaj>
      <item>AGRO-GAJ, d.o.o., OIB 89517853867</item>
    </izvorni_sadrzaj>
    <derivirana_varijabla naziv="DomainObject.Predmet.ProtuStrankaListFormatedOIB_1">
      <item>AGRO-GAJ, d.o.o., OIB 89517853867</item>
    </derivirana_varijabla>
  </DomainObject.Predmet.ProtuStrankaListFormatedOIB>
  <DomainObject.Predmet.ProtuStrankaListFormatedWithAdress>
    <izvorni_sadrzaj>
      <item>AGRO-GAJ, d.o.o., Ul. Grada Vukovara 271, 10000 Zagreb</item>
    </izvorni_sadrzaj>
    <derivirana_varijabla naziv="DomainObject.Predmet.ProtuStrankaListFormatedWithAdress_1">
      <item>AGRO-GAJ, d.o.o., Ul. Grada Vukovara 271, 10000 Zagreb</item>
    </derivirana_varijabla>
  </DomainObject.Predmet.ProtuStrankaListFormatedWithAdress>
  <DomainObject.Predmet.ProtuStrankaListFormatedWithAdressOIB>
    <izvorni_sadrzaj>
      <item>AGRO-GAJ, d.o.o., OIB 89517853867, Ul. Grada Vukovara 271, 10000 Zagreb</item>
    </izvorni_sadrzaj>
    <derivirana_varijabla naziv="DomainObject.Predmet.ProtuStrankaListFormatedWithAdressOIB_1">
      <item>AGRO-GAJ, d.o.o., OIB 89517853867, Ul. Grada Vukovara 271, 10000 Zagreb</item>
    </derivirana_varijabla>
  </DomainObject.Predmet.ProtuStrankaListFormatedWithAdressOIB>
  <DomainObject.Predmet.ProtuStrankaListNazivFormated>
    <izvorni_sadrzaj>
      <item>AGRO-GAJ, d.o.o.</item>
    </izvorni_sadrzaj>
    <derivirana_varijabla naziv="DomainObject.Predmet.ProtuStrankaListNazivFormated_1">
      <item>AGRO-GAJ, d.o.o.</item>
    </derivirana_varijabla>
  </DomainObject.Predmet.ProtuStrankaListNazivFormated>
  <DomainObject.Predmet.ProtuStrankaListNazivFormatedOIB>
    <izvorni_sadrzaj>
      <item>AGRO-GAJ, d.o.o., OIB 89517853867</item>
    </izvorni_sadrzaj>
    <derivirana_varijabla naziv="DomainObject.Predmet.ProtuStrankaListNazivFormatedOIB_1">
      <item>AGRO-GAJ, d.o.o., OIB 89517853867</item>
    </derivirana_varijabla>
  </DomainObject.Predmet.ProtuStrankaListNazivFormatedOIB>
  <DomainObject.Predmet.OstaliListFormated>
    <izvorni_sadrzaj>
      <item>STIPE PAVIĆ</item>
    </izvorni_sadrzaj>
    <derivirana_varijabla naziv="DomainObject.Predmet.OstaliListFormated_1">
      <item>STIPE PAVIĆ</item>
    </derivirana_varijabla>
  </DomainObject.Predmet.OstaliListFormated>
  <DomainObject.Predmet.OstaliListFormatedOIB>
    <izvorni_sadrzaj>
      <item>STIPE PAVIĆ, OIB 96820220235</item>
    </izvorni_sadrzaj>
    <derivirana_varijabla naziv="DomainObject.Predmet.OstaliListFormatedOIB_1">
      <item>STIPE PAVIĆ, OIB 96820220235</item>
    </derivirana_varijabla>
  </DomainObject.Predmet.OstaliListFormatedOIB>
  <DomainObject.Predmet.OstaliListFormatedWithAdress>
    <izvorni_sadrzaj>
      <item>STIPE PAVIĆ, Malešnica 3 C, 10000 Zagreb</item>
    </izvorni_sadrzaj>
    <derivirana_varijabla naziv="DomainObject.Predmet.OstaliListFormatedWithAdress_1">
      <item>STIPE PAVIĆ, Malešnica 3 C, 10000 Zagreb</item>
    </derivirana_varijabla>
  </DomainObject.Predmet.OstaliListFormatedWithAdress>
  <DomainObject.Predmet.OstaliListFormatedWithAdressOIB>
    <izvorni_sadrzaj>
      <item>STIPE PAVIĆ, OIB 96820220235, Malešnica 3 C, 10000 Zagreb</item>
    </izvorni_sadrzaj>
    <derivirana_varijabla naziv="DomainObject.Predmet.OstaliListFormatedWithAdressOIB_1">
      <item>STIPE PAVIĆ, OIB 96820220235, Malešnica 3 C, 10000 Zagreb</item>
    </derivirana_varijabla>
  </DomainObject.Predmet.OstaliListFormatedWithAdressOIB>
  <DomainObject.Predmet.OstaliListNazivFormated>
    <izvorni_sadrzaj>
      <item>STIPE PAVIĆ</item>
    </izvorni_sadrzaj>
    <derivirana_varijabla naziv="DomainObject.Predmet.OstaliListNazivFormated_1">
      <item>STIPE PAVIĆ</item>
    </derivirana_varijabla>
  </DomainObject.Predmet.OstaliListNazivFormated>
  <DomainObject.Predmet.OstaliListNazivFormatedOIB>
    <izvorni_sadrzaj>
      <item>STIPE PAVIĆ, OIB 96820220235</item>
    </izvorni_sadrzaj>
    <derivirana_varijabla naziv="DomainObject.Predmet.OstaliListNazivFormatedOIB_1">
      <item>STIPE PAVIĆ, OIB 96820220235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St-618/2017-5</izvorni_sadrzaj>
    <derivirana_varijabla naziv="DomainObject.PoslovniBrojDokumenta_1">St-618/2017-5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AGRO-GAJ, d.o.o.</izvorni_sadrzaj>
    <derivirana_varijabla naziv="DomainObject.Predmet.ProtustrankaIDrugi_1">AGRO-GAJ,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AGRO-GAJ, d.o.o., OIB 89517853867, Ul. Grada Vukovara 271, 10000 Zagreb</izvorni_sadrzaj>
    <derivirana_varijabla naziv="DomainObject.Predmet.ProtustrankaIDrugiAdressOIB_1">AGRO-GAJ, d.o.o., OIB 89517853867, Ul.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AGRO-GAJ, d.o.o.</item>
      <item>FINA Regionalni centar Zagreb</item>
      <item>STIPE PAVIĆ</item>
    </izvorni_sadrzaj>
    <derivirana_varijabla naziv="DomainObject.Predmet.SudioniciListNaziv_1">
      <item>AGRO-GAJ, d.o.o.</item>
      <item>FINA Regionalni centar Zagreb</item>
      <item>STIPE PAVIĆ</item>
    </derivirana_varijabla>
  </DomainObject.Predmet.SudioniciListNaziv>
  <DomainObject.Predmet.SudioniciListAdressOIB>
    <izvorni_sadrzaj>
      <item>AGRO-GAJ, d.o.o., OIB 89517853867, Ul. Grada Vukovara 271,10000 Zagreb</item>
      <item>FINA Regionalni centar Zagreb, OIB 85821130368, Trg svibanjskih žrtava 1995. br. 1,10000 Zagreb</item>
      <item>STIPE PAVIĆ, OIB 96820220235, Malešnica 3 C,10000 Zagreb</item>
    </izvorni_sadrzaj>
    <derivirana_varijabla naziv="DomainObject.Predmet.SudioniciListAdressOIB_1">
      <item>AGRO-GAJ, d.o.o., OIB 89517853867, Ul. Grada Vukovara 271,10000 Zagreb</item>
      <item>FINA Regionalni centar Zagreb, OIB 85821130368, Trg svibanjskih žrtava 1995. br. 1,10000 Zagreb</item>
      <item>STIPE PAVIĆ, OIB 96820220235, Malešnica 3 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135C15-4BB3-4D11-84D2-F7A1C3732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4284</properties:Characters>
  <properties:Lines>122</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2017-12-19T11:54:00Z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St-618/2017-5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