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bd9e" w14:paraId="a4dbd9e" w:rsidRDefault="00781769" w:rsidP="00781769" w:rsidR="00781769">
      <w:pPr>
        <w15:collapsed w:val="false"/>
      </w:pPr>
      <w:r>
        <w:rPr>
          <w:rStyle w:val="Naglaeno"/>
        </w:rPr>
        <w:t xml:space="preserve">             </w:t>
      </w:r>
      <w:r w:rsidR="00C5120C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769" w:rsidP="00781769" w:rsidR="00781769" w:rsidRPr="00D21A2C"/>
    <w:p w:rsidRDefault="00781769" w:rsidP="00781769" w:rsidR="0078176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81769" w:rsidP="00781769" w:rsidR="0078176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70A66" w:rsidR="004A3868"/>
    <w:p w:rsidRDefault="004A3868" w:rsidP="004A3868" w:rsidR="004A3868">
      <w:pPr>
        <w:jc w:val="center"/>
      </w:pPr>
      <w:r>
        <w:t>U</w:t>
      </w:r>
      <w:r w:rsidR="00C5120C">
        <w:t xml:space="preserve"> </w:t>
      </w:r>
      <w:r>
        <w:t xml:space="preserve"> I</w:t>
      </w:r>
      <w:r w:rsidR="00C5120C">
        <w:t xml:space="preserve"> </w:t>
      </w:r>
      <w:r>
        <w:t>M</w:t>
      </w:r>
      <w:r w:rsidR="00C5120C">
        <w:t xml:space="preserve"> </w:t>
      </w:r>
      <w:r>
        <w:t>E</w:t>
      </w:r>
      <w:r w:rsidR="00C5120C">
        <w:t xml:space="preserve"> </w:t>
      </w:r>
      <w:r>
        <w:t xml:space="preserve"> R</w:t>
      </w:r>
      <w:r w:rsidR="00C5120C">
        <w:t xml:space="preserve"> </w:t>
      </w:r>
      <w:r>
        <w:t>E</w:t>
      </w:r>
      <w:r w:rsidR="00C5120C">
        <w:t xml:space="preserve"> </w:t>
      </w:r>
      <w:r>
        <w:t>P</w:t>
      </w:r>
      <w:r w:rsidR="00C5120C">
        <w:t xml:space="preserve"> </w:t>
      </w:r>
      <w:r>
        <w:t>U</w:t>
      </w:r>
      <w:r w:rsidR="00C5120C">
        <w:t xml:space="preserve">  </w:t>
      </w:r>
      <w:r>
        <w:t>B</w:t>
      </w:r>
      <w:r w:rsidR="00C5120C">
        <w:t xml:space="preserve"> </w:t>
      </w:r>
      <w:r>
        <w:t>L</w:t>
      </w:r>
      <w:r w:rsidR="00C5120C">
        <w:t xml:space="preserve"> </w:t>
      </w:r>
      <w:r>
        <w:t>I</w:t>
      </w:r>
      <w:r w:rsidR="00C5120C">
        <w:t xml:space="preserve"> </w:t>
      </w:r>
      <w:r>
        <w:t>K</w:t>
      </w:r>
      <w:r w:rsidR="00C5120C">
        <w:t xml:space="preserve"> </w:t>
      </w:r>
      <w:r>
        <w:t>E</w:t>
      </w:r>
      <w:r w:rsidR="00C5120C">
        <w:t xml:space="preserve"> </w:t>
      </w:r>
      <w:r>
        <w:t xml:space="preserve"> H</w:t>
      </w:r>
      <w:r w:rsidR="00C5120C">
        <w:t xml:space="preserve"> </w:t>
      </w:r>
      <w:r>
        <w:t>R</w:t>
      </w:r>
      <w:r w:rsidR="00C5120C">
        <w:t xml:space="preserve"> </w:t>
      </w:r>
      <w:r>
        <w:t>V</w:t>
      </w:r>
      <w:r w:rsidR="00C5120C">
        <w:t xml:space="preserve"> </w:t>
      </w:r>
      <w:r>
        <w:t>A</w:t>
      </w:r>
      <w:r w:rsidR="00C5120C">
        <w:t xml:space="preserve"> </w:t>
      </w:r>
      <w:r>
        <w:t>T</w:t>
      </w:r>
      <w:r w:rsidR="00C5120C">
        <w:t xml:space="preserve"> </w:t>
      </w:r>
      <w:r>
        <w:t>S</w:t>
      </w:r>
      <w:r w:rsidR="00C5120C">
        <w:t xml:space="preserve"> </w:t>
      </w:r>
      <w:r>
        <w:t>K</w:t>
      </w:r>
      <w:r w:rsidR="00C5120C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>
      <w:pPr>
        <w:jc w:val="center"/>
      </w:pPr>
    </w:p>
    <w:p w:rsidRDefault="004A3868" w:rsidP="004A3868" w:rsidR="004A3868" w:rsidRPr="00D14516">
      <w:pPr>
        <w:jc w:val="center"/>
      </w:pPr>
    </w:p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po </w:t>
      </w:r>
      <w:r w:rsidR="003E2D0E">
        <w:t>stečajnoj sutkinji Nadi</w:t>
      </w:r>
      <w:r w:rsidRPr="00D14516">
        <w:t xml:space="preserve"> Roso, </w:t>
      </w:r>
      <w:r>
        <w:t xml:space="preserve">u stečajnom predmetu </w:t>
      </w:r>
      <w:r w:rsidR="003E2D0E">
        <w:t xml:space="preserve">dužnika </w:t>
      </w:r>
      <w:r w:rsidR="00C5120C">
        <w:rPr>
          <w:b/>
          <w:color w:val="000000"/>
        </w:rPr>
        <w:t>AQUILA-ITP d.o.o. "u stečaju" Osijek, Ivana Gundulića 71, OIB: 22999120139, MBS: 030047165</w:t>
      </w:r>
      <w:r w:rsidR="00F67C0D">
        <w:rPr>
          <w:b/>
        </w:rPr>
        <w:t xml:space="preserve">, </w:t>
      </w:r>
      <w:r>
        <w:t xml:space="preserve"> dana </w:t>
      </w:r>
      <w:r w:rsidR="00C80AB5">
        <w:t>4. rujna</w:t>
      </w:r>
      <w:r w:rsidR="00C5120C">
        <w:t xml:space="preserve"> 2018.</w:t>
      </w:r>
      <w:r w:rsidR="003E2D0E">
        <w:t xml:space="preserve"> g.,</w:t>
      </w:r>
    </w:p>
    <w:p w:rsidRDefault="004A3868" w:rsidP="00B75497" w:rsidR="004A3868">
      <w:pPr>
        <w:jc w:val="center"/>
        <w:rPr>
          <w:b/>
        </w:rPr>
      </w:pPr>
    </w:p>
    <w:p w:rsidRDefault="004A3868" w:rsidP="004076D4" w:rsidR="004A3868">
      <w:pPr>
        <w:rPr>
          <w:b/>
        </w:rPr>
      </w:pPr>
    </w:p>
    <w:p w:rsidRDefault="00B75497" w:rsidP="00B75497" w:rsidR="00B75497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B75497" w:rsidP="00B75497" w:rsidR="00B75497">
      <w:pPr>
        <w:jc w:val="both"/>
      </w:pPr>
    </w:p>
    <w:p w:rsidRDefault="004A3868" w:rsidP="00B75497" w:rsidR="004A3868">
      <w:pPr>
        <w:jc w:val="both"/>
      </w:pPr>
    </w:p>
    <w:p w:rsidRDefault="00301A4D" w:rsidP="00301A4D" w:rsidR="00301A4D">
      <w:pPr>
        <w:jc w:val="both"/>
      </w:pPr>
    </w:p>
    <w:p w:rsidRDefault="0055298C" w:rsidP="00EE1763" w:rsidR="00301A4D" w:rsidRPr="00C80AB5">
      <w:pPr>
        <w:numPr>
          <w:ilvl w:val="0"/>
          <w:numId w:val="1"/>
        </w:numPr>
        <w:tabs>
          <w:tab w:pos="1845" w:val="clear"/>
        </w:tabs>
        <w:ind w:left="426"/>
        <w:jc w:val="both"/>
      </w:pPr>
      <w:r>
        <w:t>OBUSTAVLJA</w:t>
      </w:r>
      <w:r w:rsidR="00B01BF0">
        <w:t xml:space="preserve"> </w:t>
      </w:r>
      <w:r>
        <w:t>SE</w:t>
      </w:r>
      <w:r w:rsidR="00B01BF0">
        <w:t xml:space="preserve"> </w:t>
      </w:r>
      <w:r w:rsidR="00575F70">
        <w:t xml:space="preserve">I ZAKLJUČUJE </w:t>
      </w:r>
      <w:r w:rsidR="00301A4D">
        <w:t>stečajni postupak</w:t>
      </w:r>
      <w:r w:rsidR="00B01BF0">
        <w:t xml:space="preserve"> </w:t>
      </w:r>
      <w:r w:rsidR="00301A4D">
        <w:t xml:space="preserve">nad dužnikom </w:t>
      </w:r>
      <w:r w:rsidR="00C5120C">
        <w:rPr>
          <w:b/>
          <w:color w:val="000000"/>
        </w:rPr>
        <w:t xml:space="preserve">AQUILA-ITP d.o.o. "u stečaju" Osijek, Ivana Gundulića 71, OIB: 22999120139, MBS: 030047165 </w:t>
      </w:r>
      <w:r w:rsidR="00EE1763">
        <w:t xml:space="preserve">zbog nedostatnosti </w:t>
      </w:r>
      <w:r w:rsidR="00C80AB5">
        <w:t xml:space="preserve">stečajne </w:t>
      </w:r>
      <w:r w:rsidR="00EE1763">
        <w:t>mase za pokriće troškova stečajnog postupka</w:t>
      </w:r>
      <w:r w:rsidR="004A3868">
        <w:rPr>
          <w:b/>
        </w:rPr>
        <w:t>.</w:t>
      </w:r>
    </w:p>
    <w:p w:rsidRDefault="00C80AB5" w:rsidP="00C80AB5" w:rsidR="00C80AB5" w:rsidRPr="00C80AB5">
      <w:pPr>
        <w:ind w:left="426"/>
        <w:jc w:val="both"/>
      </w:pPr>
    </w:p>
    <w:p w:rsidRDefault="00C80AB5" w:rsidP="00C80AB5" w:rsidR="00C80AB5" w:rsidRPr="00575F70">
      <w:pPr>
        <w:numPr>
          <w:ilvl w:val="0"/>
          <w:numId w:val="1"/>
        </w:numPr>
        <w:tabs>
          <w:tab w:pos="1845" w:val="clear"/>
        </w:tabs>
        <w:ind w:left="426"/>
        <w:jc w:val="both"/>
      </w:pPr>
      <w:r w:rsidRPr="00823160">
        <w:t>Obvezuje se stečajni upravitelj da završi sve poslove vezane za uredno zaključenje stečajnog postupka kao što su dostava zapisnika o arhiviranju poslovne građe dužnika,  zatvaranje žiro računa stečajnog dužnika, izrada završnih izvješća te o tome podnijeti izvješće stečajnom sucu</w:t>
      </w:r>
      <w:r>
        <w:t>.</w:t>
      </w:r>
    </w:p>
    <w:p w:rsidRDefault="00575F70" w:rsidP="00575F70" w:rsidR="00575F70" w:rsidRPr="00575F70">
      <w:pPr>
        <w:ind w:left="426"/>
        <w:jc w:val="both"/>
      </w:pPr>
    </w:p>
    <w:p w:rsidRDefault="00EE1763" w:rsidP="00575F70" w:rsidR="00EE1763">
      <w:pPr>
        <w:numPr>
          <w:ilvl w:val="0"/>
          <w:numId w:val="1"/>
        </w:numPr>
        <w:tabs>
          <w:tab w:pos="1845" w:val="clear"/>
        </w:tabs>
        <w:ind w:left="426"/>
        <w:jc w:val="both"/>
      </w:pPr>
      <w:r w:rsidRPr="00575F70">
        <w:t xml:space="preserve"> Ovo rješenje objavit će se  na </w:t>
      </w:r>
      <w:r w:rsidR="00B70A66" w:rsidRPr="00575F70">
        <w:t>e-</w:t>
      </w:r>
      <w:r w:rsidRPr="00575F70">
        <w:t xml:space="preserve">oglasnoj ploči </w:t>
      </w:r>
      <w:r w:rsidR="00B70A66" w:rsidRPr="00575F70">
        <w:t>Trgovačkog suda u Osijeku</w:t>
      </w:r>
      <w:r w:rsidRPr="00575F70">
        <w:t>.</w:t>
      </w:r>
    </w:p>
    <w:p w:rsidRDefault="00575F70" w:rsidP="00575F70" w:rsidR="00575F70">
      <w:pPr>
        <w:pStyle w:val="Odlomakpopisa"/>
      </w:pPr>
    </w:p>
    <w:p w:rsidRDefault="00575F70" w:rsidP="00575F70" w:rsidR="00575F70">
      <w:pPr>
        <w:ind w:left="426"/>
        <w:jc w:val="both"/>
      </w:pPr>
    </w:p>
    <w:p w:rsidRDefault="00EE1763" w:rsidP="00575F70" w:rsidR="00EE1763" w:rsidRPr="00575F70">
      <w:pPr>
        <w:numPr>
          <w:ilvl w:val="0"/>
          <w:numId w:val="1"/>
        </w:numPr>
        <w:tabs>
          <w:tab w:pos="1845" w:val="clear"/>
        </w:tabs>
        <w:ind w:left="426"/>
        <w:jc w:val="both"/>
      </w:pPr>
      <w:r w:rsidRPr="00575F70">
        <w:t>Nakon pravomoćnosti, rješenje će se dostaviti registru pravnih osoba Trgovačkog suda u Osijeku, radi upisa brisanja iz registra pravnih osoba.</w:t>
      </w:r>
    </w:p>
    <w:p w:rsidRDefault="00EE1763" w:rsidP="00EE1763" w:rsidR="00EE17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E1763" w:rsidP="00EE1763" w:rsidR="00EE1763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E1763" w:rsidP="00EE1763" w:rsidR="00EE1763" w:rsidRPr="00C80AB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80AB5">
        <w:rPr>
          <w:rFonts w:hAnsi="Times New Roman" w:ascii="Times New Roman"/>
          <w:sz w:val="24"/>
          <w:szCs w:val="24"/>
        </w:rPr>
        <w:t>Obrazloženje</w:t>
      </w:r>
    </w:p>
    <w:p w:rsidRDefault="00EE1763" w:rsidP="00EE1763" w:rsidR="00EE17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E1763" w:rsidP="00EE1763" w:rsidR="00EE1763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E1763" w:rsidP="00EE1763" w:rsidR="00EE17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F0E68">
        <w:rPr>
          <w:rFonts w:hAnsi="Times New Roman" w:ascii="Times New Roman"/>
          <w:sz w:val="24"/>
          <w:szCs w:val="24"/>
        </w:rPr>
        <w:t xml:space="preserve">Pravomoćnim rješenjem Trgovačkog suda u Osijeku broj: </w:t>
      </w:r>
      <w:r w:rsidR="00C80AB5">
        <w:rPr>
          <w:rFonts w:hAnsi="Times New Roman" w:ascii="Times New Roman"/>
          <w:sz w:val="24"/>
          <w:szCs w:val="24"/>
        </w:rPr>
        <w:t>6</w:t>
      </w:r>
      <w:r w:rsidRPr="005F0E68">
        <w:rPr>
          <w:rFonts w:hAnsi="Times New Roman" w:ascii="Times New Roman"/>
          <w:sz w:val="24"/>
          <w:szCs w:val="24"/>
        </w:rPr>
        <w:t xml:space="preserve"> St-</w:t>
      </w:r>
      <w:r w:rsidR="00C80AB5">
        <w:rPr>
          <w:rFonts w:hAnsi="Times New Roman" w:ascii="Times New Roman"/>
          <w:sz w:val="24"/>
          <w:szCs w:val="24"/>
        </w:rPr>
        <w:t xml:space="preserve">230/15 od 19. listopada 2015. g. (5.11.2015. g. pravomoćno) </w:t>
      </w:r>
      <w:r w:rsidRPr="005F0E68">
        <w:rPr>
          <w:rFonts w:hAnsi="Times New Roman" w:ascii="Times New Roman"/>
          <w:sz w:val="24"/>
          <w:szCs w:val="24"/>
        </w:rPr>
        <w:t xml:space="preserve"> otvoren je stečajni postupak nad dužnikom </w:t>
      </w:r>
      <w:r w:rsidR="00C5120C" w:rsidRPr="005F0E68">
        <w:rPr>
          <w:rFonts w:hAnsi="Times New Roman" w:ascii="Times New Roman"/>
          <w:b/>
          <w:color w:val="000000"/>
          <w:sz w:val="24"/>
          <w:szCs w:val="24"/>
        </w:rPr>
        <w:t xml:space="preserve">AQUILA-ITP d.o.o. "u stečaju" Osijek, Ivana Gundulića 71, OIB: </w:t>
      </w:r>
      <w:r w:rsidR="00C5120C" w:rsidRPr="005F0E68">
        <w:rPr>
          <w:rFonts w:hAnsi="Times New Roman" w:ascii="Times New Roman"/>
          <w:b/>
          <w:color w:val="000000"/>
          <w:sz w:val="24"/>
          <w:szCs w:val="24"/>
        </w:rPr>
        <w:lastRenderedPageBreak/>
        <w:t>22999120139, MBS: 030047165</w:t>
      </w:r>
      <w:r w:rsidR="00C80AB5">
        <w:rPr>
          <w:rFonts w:hAnsi="Times New Roman" w:ascii="Times New Roman"/>
          <w:sz w:val="24"/>
          <w:szCs w:val="24"/>
        </w:rPr>
        <w:t xml:space="preserve"> a za stečajnog upravitelja imenovan je Danko </w:t>
      </w:r>
      <w:proofErr w:type="spellStart"/>
      <w:r w:rsidR="00C80AB5">
        <w:rPr>
          <w:rFonts w:hAnsi="Times New Roman" w:ascii="Times New Roman"/>
          <w:sz w:val="24"/>
          <w:szCs w:val="24"/>
        </w:rPr>
        <w:t>Šinka</w:t>
      </w:r>
      <w:proofErr w:type="spellEnd"/>
      <w:r w:rsidR="00C80AB5">
        <w:rPr>
          <w:rFonts w:hAnsi="Times New Roman" w:ascii="Times New Roman"/>
          <w:sz w:val="24"/>
          <w:szCs w:val="24"/>
        </w:rPr>
        <w:t xml:space="preserve"> iz Osijeka.</w:t>
      </w:r>
    </w:p>
    <w:p w:rsidRDefault="00C80AB5" w:rsidP="00EE1763" w:rsidR="00C80A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80AB5" w:rsidP="00EE1763" w:rsidR="00C80A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prijedlog stečajnog upravitelja, Rješenjem od 24. svibnja 2018. g., zakazano je završno ročište za dan 4. srpanj 2018. g. na kojem je stečajni upravitelj izložio račun prihoda i rashoda te završni diobni popis iz kojeg proizlazi slijedeće:</w:t>
      </w:r>
    </w:p>
    <w:p w:rsidRDefault="00C80AB5" w:rsidP="00EE1763" w:rsidR="00C80A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  <w:r w:rsidRPr="00823160">
        <w:rPr>
          <w:rFonts w:cs="Arial" w:hAnsi="Arial" w:ascii="Arial"/>
          <w:sz w:val="18"/>
          <w:szCs w:val="18"/>
        </w:rPr>
        <w:t>Pregled prihoda i rashoda za razdoblje od 2015. do 2018.</w:t>
      </w:r>
    </w:p>
    <w:tbl>
      <w:tblPr>
        <w:tblpPr w:tblpY="143" w:horzAnchor="margin" w:vertAnchor="text" w:rightFromText="180" w:leftFromText="180"/>
        <w:tblW w:type="dxa" w:w="7673"/>
        <w:tblLayout w:type="fixed"/>
        <w:tblLook w:val="04A0" w:noVBand="1" w:noHBand="0" w:lastColumn="0" w:firstColumn="1" w:lastRow="0" w:firstRow="1"/>
      </w:tblPr>
      <w:tblGrid>
        <w:gridCol w:w="2567"/>
        <w:gridCol w:w="851"/>
        <w:gridCol w:w="851"/>
        <w:gridCol w:w="851"/>
        <w:gridCol w:w="851"/>
        <w:gridCol w:w="851"/>
        <w:gridCol w:w="851"/>
      </w:tblGrid>
      <w:tr w:rsidTr="00C80AB5" w:rsidR="00C80AB5" w:rsidRPr="00823160">
        <w:trPr>
          <w:trHeight w:val="200"/>
        </w:trPr>
        <w:tc>
          <w:tcPr>
            <w:tcW w:type="dxa" w:w="256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Poslovna godina   u  kn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31.12.2014.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18.10.2015.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31.12.2015.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31.12.2016.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31.12.2017.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2018.</w:t>
            </w:r>
          </w:p>
        </w:tc>
      </w:tr>
      <w:tr w:rsidTr="00C80AB5" w:rsidR="00C80AB5" w:rsidRPr="00823160">
        <w:trPr>
          <w:trHeight w:val="239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Naziv pozicije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bottom"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završna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I. POSLOVNI PRIHODI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157.756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4.500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31.000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II. POSLOVNI RASHODI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261.792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338.373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215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453.356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265.964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III. FINANCIJSKI PRIHODI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16.128 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IV. FINANCIJSKI RASHODI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81.879 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128.324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V UDIO U DOBITI OD PRIDRUŽENIH P.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VI UDIO U GUBITKU OD PRIDRUŽENIH P.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VII. IZVANREDNI - OSTALI PRIHODI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42.809 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823160">
              <w:rPr>
                <w:rFonts w:cs="Arial" w:hAnsi="Arial" w:ascii="Arial"/>
                <w:sz w:val="18"/>
                <w:szCs w:val="18"/>
              </w:rPr>
              <w:t>VIII.IZVANREDNI</w:t>
            </w:r>
            <w:proofErr w:type="spellEnd"/>
            <w:r w:rsidRPr="00823160">
              <w:rPr>
                <w:rFonts w:cs="Arial" w:hAnsi="Arial" w:ascii="Arial"/>
                <w:sz w:val="18"/>
                <w:szCs w:val="18"/>
              </w:rPr>
              <w:t xml:space="preserve"> - OSTALI RASHODI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129 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183.438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IX. UKUPNI PRIHODI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216.693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4.500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31.000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X. UKUPNI RASHODI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343.800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650.135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215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453.356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265.964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XI DOBIT ILI GUBITAK PRIJE POREZA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-127.107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-650.135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4.285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-422.356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-265.964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XII. POREZ NA DOBIT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20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XIII DOBIT ILI GUBITAK RAZDOBLJA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-127.107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-650.135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4.285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-422.356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-265.964</w:t>
            </w:r>
          </w:p>
        </w:tc>
      </w:tr>
    </w:tbl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  <w:r w:rsidRPr="00823160">
        <w:rPr>
          <w:rFonts w:cs="Arial" w:hAnsi="Arial" w:ascii="Arial"/>
          <w:sz w:val="18"/>
          <w:szCs w:val="18"/>
        </w:rPr>
        <w:t>Pregled ukupnih priljeva i odljeva od 2015. do 2018. (projekcija)</w:t>
      </w:r>
    </w:p>
    <w:tbl>
      <w:tblPr>
        <w:tblpPr w:tblpY="143" w:horzAnchor="margin" w:vertAnchor="text" w:rightFromText="180" w:leftFromText="180"/>
        <w:tblW w:type="dxa" w:w="7621"/>
        <w:tblLayout w:type="fixed"/>
        <w:tblLook w:val="04A0" w:noVBand="1" w:noHBand="0" w:lastColumn="0" w:firstColumn="1" w:lastRow="0" w:firstRow="1"/>
      </w:tblPr>
      <w:tblGrid>
        <w:gridCol w:w="5778"/>
        <w:gridCol w:w="1843"/>
      </w:tblGrid>
      <w:tr w:rsidTr="00C80AB5" w:rsidR="00C80AB5" w:rsidRPr="00823160">
        <w:trPr>
          <w:trHeight w:val="200"/>
        </w:trPr>
        <w:tc>
          <w:tcPr>
            <w:tcW w:type="dxa" w:w="57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PRILJEV / PRIHOD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KN</w:t>
            </w:r>
          </w:p>
        </w:tc>
      </w:tr>
      <w:tr w:rsidTr="00C80AB5" w:rsidR="00C80AB5" w:rsidRPr="00823160">
        <w:trPr>
          <w:trHeight w:val="162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ZAKUP opreme i inventara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9.375,00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57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PRODAJA opreme, inventara i zalihe trgovačke robe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35.000,00</w:t>
            </w:r>
          </w:p>
        </w:tc>
      </w:tr>
      <w:tr w:rsidTr="00C80AB5" w:rsidR="00C80AB5" w:rsidRPr="00823160">
        <w:trPr>
          <w:trHeight w:val="131"/>
        </w:trPr>
        <w:tc>
          <w:tcPr>
            <w:tcW w:type="dxa" w:w="5778"/>
            <w:tcBorders>
              <w:top w:space="0" w:sz="8" w:color="auto" w:val="single"/>
              <w:left w:space="0" w:sz="8" w:color="auto" w:val="single"/>
              <w:bottom w:space="0" w:sz="12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UKUPNO priljev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12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44.375,00</w:t>
            </w:r>
          </w:p>
        </w:tc>
      </w:tr>
    </w:tbl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tbl>
      <w:tblPr>
        <w:tblpPr w:tblpY="143" w:horzAnchor="margin" w:vertAnchor="text" w:rightFromText="180" w:leftFromText="180"/>
        <w:tblW w:type="dxa" w:w="7621"/>
        <w:tblLayout w:type="fixed"/>
        <w:tblLook w:val="04A0" w:noVBand="1" w:noHBand="0" w:lastColumn="0" w:firstColumn="1" w:lastRow="0" w:firstRow="1"/>
      </w:tblPr>
      <w:tblGrid>
        <w:gridCol w:w="5778"/>
        <w:gridCol w:w="1843"/>
      </w:tblGrid>
      <w:tr w:rsidTr="00C80AB5" w:rsidR="00C80AB5" w:rsidRPr="00823160">
        <w:trPr>
          <w:trHeight w:val="200"/>
        </w:trPr>
        <w:tc>
          <w:tcPr>
            <w:tcW w:type="dxa" w:w="57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ODLJEV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KN</w:t>
            </w:r>
          </w:p>
        </w:tc>
      </w:tr>
      <w:tr w:rsidTr="00C80AB5" w:rsidR="00C80AB5" w:rsidRPr="00823160">
        <w:trPr>
          <w:trHeight w:val="162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NAKNADA banci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811,55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OGLAŠAVANJE prodaje Glas Slavonije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5.500,00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JAVNI BILJEŽNIK prodaja pokretnina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780,00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PDV, porezi i doprinosi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9.551,25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HT d.d. Zagreb nagodba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4.769,78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FINA javna objava 2015., 2016., 2017. i 2018.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920,00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KNJIGOVODSTVENE usluge i arhiviranje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13.200,00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577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200"/>
        </w:trPr>
        <w:tc>
          <w:tcPr>
            <w:tcW w:type="dxa" w:w="5778"/>
            <w:tcBorders>
              <w:top w:space="0" w:sz="8" w:color="auto" w:val="single"/>
              <w:left w:space="0" w:sz="8" w:color="auto" w:val="single"/>
              <w:bottom w:space="0" w:sz="12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UKUPNO odljev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12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35.532,58</w:t>
            </w:r>
          </w:p>
        </w:tc>
      </w:tr>
    </w:tbl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tbl>
      <w:tblPr>
        <w:tblpPr w:tblpY="143" w:horzAnchor="margin" w:vertAnchor="text" w:rightFromText="180" w:leftFromText="180"/>
        <w:tblW w:type="dxa" w:w="7621"/>
        <w:tblLayout w:type="fixed"/>
        <w:tblLook w:val="04A0" w:noVBand="1" w:noHBand="0" w:lastColumn="0" w:firstColumn="1" w:lastRow="0" w:firstRow="1"/>
      </w:tblPr>
      <w:tblGrid>
        <w:gridCol w:w="5778"/>
        <w:gridCol w:w="1843"/>
      </w:tblGrid>
      <w:tr w:rsidTr="00C80AB5" w:rsidR="00C80AB5" w:rsidRPr="00BB7F94">
        <w:trPr>
          <w:trHeight w:val="200"/>
        </w:trPr>
        <w:tc>
          <w:tcPr>
            <w:tcW w:type="dxa" w:w="57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BB7F94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B7F94">
              <w:rPr>
                <w:rFonts w:cs="Arial" w:hAnsi="Arial" w:ascii="Arial"/>
                <w:b/>
                <w:sz w:val="20"/>
                <w:szCs w:val="20"/>
              </w:rPr>
              <w:t>OSTATAK STEČAJNE MASE za diobu (priljev – odljev)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BB7F9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BB7F94">
              <w:rPr>
                <w:rFonts w:cs="Arial" w:hAnsi="Arial" w:ascii="Arial"/>
                <w:b/>
                <w:sz w:val="20"/>
                <w:szCs w:val="20"/>
              </w:rPr>
              <w:t>8.842,42</w:t>
            </w:r>
          </w:p>
        </w:tc>
      </w:tr>
    </w:tbl>
    <w:p w:rsidRDefault="00C80AB5" w:rsidP="00C80AB5" w:rsidR="00C80AB5" w:rsidRPr="003775D6">
      <w:pPr>
        <w:spacing w:after="120"/>
        <w:jc w:val="both"/>
        <w:rPr>
          <w:rFonts w:cs="Arial" w:hAnsi="Arial" w:ascii="Arial"/>
        </w:rPr>
      </w:pPr>
    </w:p>
    <w:p w:rsidRDefault="00C80AB5" w:rsidP="00C80AB5" w:rsidR="00C80AB5" w:rsidRPr="003775D6">
      <w:pPr>
        <w:spacing w:lineRule="auto" w:line="360"/>
        <w:jc w:val="both"/>
        <w:rPr>
          <w:rFonts w:cs="Arial" w:hAnsi="Arial" w:ascii="Arial"/>
          <w:i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b/>
          <w:sz w:val="18"/>
          <w:szCs w:val="18"/>
          <w:u w:val="single"/>
        </w:rPr>
      </w:pPr>
      <w:r w:rsidRPr="00823160">
        <w:rPr>
          <w:rFonts w:cs="Arial" w:hAnsi="Arial" w:ascii="Arial"/>
          <w:b/>
          <w:sz w:val="18"/>
          <w:szCs w:val="18"/>
          <w:u w:val="single"/>
        </w:rPr>
        <w:t>II. ZAVRŠNA BILANCA</w:t>
      </w:r>
    </w:p>
    <w:tbl>
      <w:tblPr>
        <w:tblpPr w:tblpY="287" w:tblpX="1270" w:horzAnchor="page" w:vertAnchor="text" w:rightFromText="180" w:leftFromText="180"/>
        <w:tblW w:type="dxa" w:w="7673"/>
        <w:tblLayout w:type="fixed"/>
        <w:tblLook w:val="04A0" w:noVBand="1" w:noHBand="0" w:lastColumn="0" w:firstColumn="1" w:lastRow="0" w:firstRow="1"/>
      </w:tblPr>
      <w:tblGrid>
        <w:gridCol w:w="2567"/>
        <w:gridCol w:w="851"/>
        <w:gridCol w:w="851"/>
        <w:gridCol w:w="851"/>
        <w:gridCol w:w="851"/>
        <w:gridCol w:w="851"/>
        <w:gridCol w:w="851"/>
      </w:tblGrid>
      <w:tr w:rsidTr="00C80AB5" w:rsidR="00C80AB5" w:rsidRPr="00823160">
        <w:trPr>
          <w:trHeight w:val="200"/>
        </w:trPr>
        <w:tc>
          <w:tcPr>
            <w:tcW w:type="dxa" w:w="256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Poslovna godina   u   kn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31.12.2014.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18.10.2015.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31.12.2015.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31.12.2016.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31.12.2017.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823160">
              <w:rPr>
                <w:rFonts w:cs="Arial" w:hAnsi="Arial" w:ascii="Arial"/>
                <w:b/>
                <w:sz w:val="18"/>
                <w:szCs w:val="18"/>
              </w:rPr>
              <w:t>2018.</w:t>
            </w:r>
          </w:p>
        </w:tc>
      </w:tr>
      <w:tr w:rsidTr="00C80AB5" w:rsidR="00C80AB5" w:rsidRPr="00823160">
        <w:trPr>
          <w:trHeight w:val="200"/>
        </w:trPr>
        <w:tc>
          <w:tcPr>
            <w:tcW w:type="dxa" w:w="2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Naziv pozicije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završna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AKTIVA 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lastRenderedPageBreak/>
              <w:t xml:space="preserve">A) POTRAŽIVANJA ZA UPISANI A NEUPLAĆENI KAPITAL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B) DUGOTRAJNA IMOVINA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242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I. NEMATERIJALNA IMOVINA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II. MATERIJALNA IMOVINA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242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III. DUGOTRAJNA FINANCIJSKA IM.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IV. POTRAŽIVANJA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V. ODGOĐENA POREZNA IMOVINA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C) KRATKOTRAJNA IMOVINA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1.712.710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730.535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729.745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731.799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265.964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I. ZALIHE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448.209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443.096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443.098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443.096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*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*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II. POTRAŽIVANJA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361.457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79.876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50.360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50.360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**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**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III. KRATKOTRAJNA FINANCIJSKA IM.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895.923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207.772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236.288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236.288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***236.288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***0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IV. NOVAC U BANCI I BLAGAJNI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7.121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2.055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29.676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****0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D) PLAĆENI TR. BUD. RAZ. I OBR. PRIH.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E) UKUPNO AKTIVA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1.712.952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730.745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729.745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731.799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265.964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C80AB5" w:rsidR="00C80AB5" w:rsidRPr="00823160">
        <w:trPr>
          <w:trHeight w:val="20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F) IZVANBILANČNI ZAPISI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PASIVA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A) KAPITAL I REZERVE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132.821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-630.135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-630.135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-625.850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-1.048.206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-1.314.170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I. TEMELJNI (UPISANI) KAPITAL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20.000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II. KAPITALNE REZERVE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III. REZERVE IZ DOBITI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IV. REVALORIZACIJSKE REZERVE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V ZADRŽANA DOBIT ILI PRE. GUBITAK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239.928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-650.135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-650.135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-645.850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-1.068.206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VI DOBIT ILI GUBITAK POSL. GODINE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-127.107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-650.135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4.285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-422.356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-265.964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  VII MANJINSKI INTERES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B) REZERVIRANJA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C) DUGOROČNE OBVEZE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824.128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752.752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752.752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752.752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702.392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702.392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D) KRATKOROČNE OBVEZE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756.003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608.128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607.128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604.897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611.778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611.778</w:t>
            </w: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E) ODG. PL. TROŠ. I PRIHOD BUD. RAZ.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80AB5" w:rsidR="00C80AB5" w:rsidRPr="00823160">
        <w:trPr>
          <w:trHeight w:val="18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F) UKUPNO – PASIVA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1.712.952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730.745 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729.745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731.799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265.964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C80AB5" w:rsidR="00C80AB5" w:rsidRPr="00823160">
        <w:trPr>
          <w:trHeight w:val="200"/>
        </w:trPr>
        <w:tc>
          <w:tcPr>
            <w:tcW w:type="dxa" w:w="25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80AB5" w:rsidP="00C80AB5" w:rsidR="00C80AB5" w:rsidRPr="00823160">
            <w:pPr>
              <w:rPr>
                <w:rFonts w:cs="Arial" w:hAnsi="Arial" w:ascii="Arial"/>
                <w:sz w:val="18"/>
                <w:szCs w:val="18"/>
              </w:rPr>
            </w:pPr>
            <w:r w:rsidRPr="00823160">
              <w:rPr>
                <w:rFonts w:cs="Arial" w:hAnsi="Arial" w:ascii="Arial"/>
                <w:sz w:val="18"/>
                <w:szCs w:val="18"/>
              </w:rPr>
              <w:t xml:space="preserve">G) IZVANBILANČNI ZAPISI </w:t>
            </w: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C80AB5" w:rsidP="00C80AB5" w:rsidR="00C80AB5" w:rsidRPr="008231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  <w:r w:rsidRPr="00823160">
        <w:rPr>
          <w:rFonts w:cs="Arial" w:hAnsi="Arial" w:ascii="Arial"/>
          <w:sz w:val="18"/>
          <w:szCs w:val="18"/>
        </w:rPr>
        <w:t>* prodana je zaliha trgovačke robe</w:t>
      </w: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  <w:r w:rsidRPr="00823160">
        <w:rPr>
          <w:rFonts w:cs="Arial" w:hAnsi="Arial" w:ascii="Arial"/>
          <w:sz w:val="18"/>
          <w:szCs w:val="18"/>
        </w:rPr>
        <w:t xml:space="preserve">** isknjižen je depozit Slatinske banke d.d. koji je bio kao </w:t>
      </w:r>
      <w:proofErr w:type="spellStart"/>
      <w:r w:rsidRPr="00823160">
        <w:rPr>
          <w:rFonts w:cs="Arial" w:hAnsi="Arial" w:ascii="Arial"/>
          <w:sz w:val="18"/>
          <w:szCs w:val="18"/>
        </w:rPr>
        <w:t>kolateral</w:t>
      </w:r>
      <w:proofErr w:type="spellEnd"/>
      <w:r w:rsidRPr="00823160">
        <w:rPr>
          <w:rFonts w:cs="Arial" w:hAnsi="Arial" w:ascii="Arial"/>
          <w:sz w:val="18"/>
          <w:szCs w:val="18"/>
        </w:rPr>
        <w:t xml:space="preserve"> za dospjeli kredit</w:t>
      </w: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  <w:r w:rsidRPr="00823160">
        <w:rPr>
          <w:rFonts w:cs="Arial" w:hAnsi="Arial" w:ascii="Arial"/>
          <w:sz w:val="18"/>
          <w:szCs w:val="18"/>
        </w:rPr>
        <w:t>*** ostaje nenaplaćeno potraživanje po kreditu 236.288kn od Snježane Stanić koja je u blokadi i nema imovine, potraživanje je ispravljeno</w:t>
      </w:r>
    </w:p>
    <w:p w:rsidRDefault="00C80AB5" w:rsidP="00C80AB5" w:rsidR="00C80AB5" w:rsidRPr="00823160">
      <w:pPr>
        <w:spacing w:after="120"/>
        <w:jc w:val="both"/>
        <w:rPr>
          <w:rFonts w:cs="Arial" w:hAnsi="Arial" w:ascii="Arial"/>
          <w:sz w:val="18"/>
          <w:szCs w:val="18"/>
        </w:rPr>
      </w:pPr>
      <w:r w:rsidRPr="00823160">
        <w:rPr>
          <w:rFonts w:cs="Arial" w:hAnsi="Arial" w:ascii="Arial"/>
          <w:sz w:val="18"/>
          <w:szCs w:val="18"/>
        </w:rPr>
        <w:t>**** ostatak novca na računu je uplaćen u Fond za pokriće troškova stečajnog postupka</w:t>
      </w:r>
    </w:p>
    <w:p w:rsidRDefault="00C80AB5" w:rsidP="00C80AB5" w:rsidR="00C80AB5" w:rsidRPr="003775D6">
      <w:pPr>
        <w:spacing w:lineRule="auto" w:line="360"/>
        <w:jc w:val="both"/>
        <w:rPr>
          <w:rFonts w:cs="Arial" w:hAnsi="Arial" w:ascii="Arial"/>
        </w:rPr>
      </w:pPr>
    </w:p>
    <w:p w:rsidRDefault="00C80AB5" w:rsidP="00C80AB5" w:rsidR="00C80AB5" w:rsidRPr="00823160">
      <w:pPr>
        <w:spacing w:after="120"/>
        <w:jc w:val="both"/>
      </w:pPr>
    </w:p>
    <w:p w:rsidRDefault="00C80AB5" w:rsidP="00C80AB5" w:rsidR="00C80AB5" w:rsidRPr="00823160">
      <w:pPr>
        <w:jc w:val="both"/>
      </w:pPr>
      <w:r w:rsidRPr="00823160">
        <w:lastRenderedPageBreak/>
        <w:t xml:space="preserve">Na temelju prijedloga dužnik AQUILA-ITP d.o.o., Osijek, Ivana Gundulića 71, OIB: 22999120139, MBS: 030047165, zastupan po direktoru Snježani Stanić iz Osijeka, Dubrovačka 87, podnosi dana 28. kolovoza 2015. godine prijedlog za otvaranje stečajnog postupka nad dužnikom AQUILA-ITP d.o.o., Osijek, Ivana Gundulića 71, OIB: 22999120139, MBS: 030047165. U prijedlogu navodi da je dužnik nesposoban za plaćanje i da je račun dužnika neprekidno blokiran duže od 60 dana, odnosno blokada traje od 31.7.2013.g., te ista iznosi 562.140,90 kn. Dužnik ima dospjele nepodmirene obveze u ukupnom iznosu od 824.127,67 kn. Uz prijedlog za otvaranje stečajnog postupka predlagatelj je dostavio očevidnik o redoslijedu plaćanja poslovnog računa izdanim od FINE na dan 26.8.2015.g. za iznos nepodmirenih obveza od 562.140,90 kn od dana 31.7.2013., bruto bilancu na dan 31.12.2014.g. i </w:t>
      </w:r>
      <w:proofErr w:type="spellStart"/>
      <w:r w:rsidRPr="00823160">
        <w:t>prokazni</w:t>
      </w:r>
      <w:proofErr w:type="spellEnd"/>
      <w:r w:rsidRPr="00823160">
        <w:t xml:space="preserve"> popis imovine od 28.8.2015.g. gdje navodi da dužnik nema imovine. Na temelju rješenja 6 St-230/15-4 Trgovačkog suda u Osijeku po stečajnom sucu Nada Roso od dana 15. rujna 2015. godine, pokrenut je postupak radi utvrđivanja uvjeta za otvaranje stečajnog postupka nad dužnikom a imenovan je privremeni stečajni upravitelj Danko </w:t>
      </w:r>
      <w:proofErr w:type="spellStart"/>
      <w:r w:rsidRPr="00823160">
        <w:t>Šinka</w:t>
      </w:r>
      <w:proofErr w:type="spellEnd"/>
      <w:r w:rsidRPr="00823160">
        <w:t xml:space="preserve">, Osijek, Trg Slobode 8, OIB: 4357231995, koji ima obvezu dostave izvješća o financijsko-gospodarskom stanju dužnika, utvrđivanja stanja imovine, te mogućnostima provedbe stečajnog postupka nad imovinom dužnika. Dužnik ima obvezu omogućiti privremenom stečajnom upravitelju uvid u poslovne knjige i dokumentaciju dužnika i pružiti mu sve potrebne obavijesti. Nakon uvida u dostupnu poslovnu dokumentaciju i imovinu dužnika </w:t>
      </w:r>
      <w:r>
        <w:t>izrađeno je</w:t>
      </w:r>
      <w:r w:rsidRPr="00823160">
        <w:t xml:space="preserve"> Izvješće o financijsko - gospodarskom stanju dužnika u kojem </w:t>
      </w:r>
      <w:r>
        <w:t>je utvrđeno</w:t>
      </w:r>
      <w:r w:rsidRPr="00823160">
        <w:t xml:space="preserve"> da dužnik ima jednog zaposlenog, da je u neprekidnoj blokadi poslovnog računa 805 dana, da nema nekretnina u vlasništvu i da imovinu dužnika čini zaliha trgovačke robe te uredska oprema i inventar, da je dokumentacija djelomično dostupna, te da su se poslovne knjige vodile neažurno i ne konzistentno, te da postoje potraživanja od povezanih osoba upitne naplativosti.</w:t>
      </w:r>
    </w:p>
    <w:p w:rsidRDefault="00C80AB5" w:rsidP="00C80AB5" w:rsidR="00C80AB5" w:rsidRPr="00823160">
      <w:pPr>
        <w:jc w:val="both"/>
        <w:rPr>
          <w:u w:val="single"/>
        </w:rPr>
      </w:pPr>
    </w:p>
    <w:p w:rsidRDefault="00C80AB5" w:rsidP="00C80AB5" w:rsidR="00C80AB5" w:rsidRPr="00823160">
      <w:pPr>
        <w:jc w:val="both"/>
      </w:pPr>
      <w:r w:rsidRPr="00823160">
        <w:t xml:space="preserve">Dana 15. listopada 2015.g. održano je ročište radi ispitivanja uvjeta za otvaranje stečajnog postupka nad dužnikom i dana 19. listopada 2015.g. u 13:00 sati sud donosi rješenje 6 St-230/15-8 o otvaranju stečajnog postupka nad dužnikom. Nakon otvaranja stečajnog postupka </w:t>
      </w:r>
      <w:r>
        <w:t>izvršen je</w:t>
      </w:r>
      <w:r w:rsidRPr="00823160">
        <w:t xml:space="preserve"> popis imovine koju čini zaliha trgovačke robe i uredska oprema i inventar, te </w:t>
      </w:r>
      <w:r>
        <w:t>iznajmljena oprema</w:t>
      </w:r>
      <w:r w:rsidRPr="00823160">
        <w:t xml:space="preserve"> i inventar uz uvjet čuvanja i skladištenja zalihe trgovačke robe do njenog unovčenja. Dužnik je imao jednog zaposlenog radnika i to direktora Snježanu Stanić iz Osijeka, Dubrovačka 87 kojoj </w:t>
      </w:r>
      <w:r>
        <w:t>je</w:t>
      </w:r>
      <w:r w:rsidRPr="00823160">
        <w:t xml:space="preserve"> 30. listopada 2015. uruč</w:t>
      </w:r>
      <w:r>
        <w:t>en</w:t>
      </w:r>
      <w:r w:rsidRPr="00823160">
        <w:t xml:space="preserve"> otkaz ugovora o radu. </w:t>
      </w:r>
    </w:p>
    <w:p w:rsidRDefault="00C80AB5" w:rsidP="00C80AB5" w:rsidR="00C80AB5" w:rsidRPr="00823160">
      <w:pPr>
        <w:jc w:val="both"/>
        <w:rPr>
          <w:u w:val="single"/>
        </w:rPr>
      </w:pPr>
    </w:p>
    <w:p w:rsidRDefault="00C80AB5" w:rsidP="00C80AB5" w:rsidR="00C80AB5" w:rsidRPr="00823160">
      <w:pPr>
        <w:jc w:val="both"/>
      </w:pPr>
      <w:r w:rsidRPr="00823160">
        <w:t xml:space="preserve">Nakon prikupljanja prijava vjerovnika u za to određenom roku i uvida u poslovnu dokumentaciju </w:t>
      </w:r>
      <w:r w:rsidR="00731317">
        <w:t>izrađeno je</w:t>
      </w:r>
      <w:r w:rsidRPr="00823160">
        <w:t xml:space="preserve"> izvješće za Ispitno i izvještajno ročište koje je održano dan 17. prosinca 2015. godine, na kojem </w:t>
      </w:r>
      <w:r w:rsidR="00731317">
        <w:t>je</w:t>
      </w:r>
      <w:r w:rsidRPr="00823160">
        <w:t xml:space="preserve"> između ostalog predlož</w:t>
      </w:r>
      <w:r w:rsidR="00731317">
        <w:t>eno</w:t>
      </w:r>
      <w:r w:rsidRPr="00823160">
        <w:t xml:space="preserve"> pokretanje prisilne naplate nad potraživanjem prema povezanim osobama ali zbog nemogućnosti procjene troškova i ishoda postupka sud je uputio vjerovnike da predujme troškove te za isto nije bilo zainteresiranih. Ukupno su prijavljene 3 tražbine u ukupnom iznosu 1.243.878,01kn i to su: Slatinska Banka d.d. Slatina (757.768,26), RH MF Porezna Uprava (425.697,85) i Radina Grafika d.o.o. Sveta Nedjelja (60.411,90kn). Sve tražbine su priznate. </w:t>
      </w:r>
      <w:proofErr w:type="spellStart"/>
      <w:r w:rsidRPr="00823160">
        <w:t>Razlučna</w:t>
      </w:r>
      <w:proofErr w:type="spellEnd"/>
      <w:r w:rsidRPr="00823160">
        <w:t xml:space="preserve"> prava su prijavili Radin Grafika d.o.o. Sveta Nedjelja i to na vlastitoj mjenici Snježane </w:t>
      </w:r>
      <w:r w:rsidRPr="00823160">
        <w:lastRenderedPageBreak/>
        <w:t xml:space="preserve">Stanić te je ista osporena jer se ne radi o imovini dužnika. Nije bilo izlučnih prava. Skupština vjerovnika je odlučila da se ne osniva odbor vjerovnika. </w:t>
      </w:r>
    </w:p>
    <w:p w:rsidRDefault="00C80AB5" w:rsidP="00C80AB5" w:rsidR="00C80AB5" w:rsidRPr="00823160">
      <w:pPr>
        <w:jc w:val="both"/>
      </w:pPr>
    </w:p>
    <w:p w:rsidRDefault="00C80AB5" w:rsidP="00C80AB5" w:rsidR="00C80AB5" w:rsidRPr="00823160">
      <w:pPr>
        <w:spacing w:after="120"/>
        <w:jc w:val="both"/>
      </w:pPr>
      <w:r w:rsidRPr="00823160">
        <w:t>Nema vjerovnika 1. višeg isplatnog reda.</w:t>
      </w:r>
    </w:p>
    <w:p w:rsidRDefault="00C80AB5" w:rsidP="00C80AB5" w:rsidR="00C80AB5" w:rsidRPr="00823160">
      <w:pPr>
        <w:spacing w:after="120"/>
        <w:jc w:val="both"/>
      </w:pPr>
    </w:p>
    <w:p w:rsidRDefault="00C80AB5" w:rsidP="00C80AB5" w:rsidR="00C80AB5" w:rsidRPr="00823160">
      <w:pPr>
        <w:spacing w:after="120"/>
        <w:jc w:val="both"/>
        <w:rPr>
          <w:u w:val="single"/>
        </w:rPr>
      </w:pPr>
      <w:r w:rsidRPr="00823160">
        <w:rPr>
          <w:u w:val="single"/>
        </w:rPr>
        <w:t>Stečajni vjerovnici 2. višeg isplatnog reda</w:t>
      </w:r>
    </w:p>
    <w:p w:rsidRDefault="00C80AB5" w:rsidP="00C80AB5" w:rsidR="00C80AB5" w:rsidRPr="00823160">
      <w:pPr>
        <w:spacing w:after="120"/>
        <w:jc w:val="both"/>
      </w:pPr>
      <w:r w:rsidRPr="00823160">
        <w:t>Ukupno je prijavljeno 3 tražbine i sve su priznate u cijelosti.</w:t>
      </w:r>
    </w:p>
    <w:tbl>
      <w:tblPr>
        <w:tblStyle w:val="Reetkatablice"/>
        <w:tblW w:type="dxa" w:w="9408"/>
        <w:tblLook w:val="04A0" w:noVBand="1" w:noHBand="0" w:lastColumn="0" w:firstColumn="1" w:lastRow="0" w:firstRow="1"/>
      </w:tblPr>
      <w:tblGrid>
        <w:gridCol w:w="1217"/>
        <w:gridCol w:w="1887"/>
        <w:gridCol w:w="1536"/>
        <w:gridCol w:w="1789"/>
        <w:gridCol w:w="1503"/>
        <w:gridCol w:w="1476"/>
      </w:tblGrid>
      <w:tr w:rsidTr="00C80AB5" w:rsidR="00C80AB5" w:rsidRPr="00823160">
        <w:trPr>
          <w:trHeight w:val="278"/>
        </w:trPr>
        <w:tc>
          <w:tcPr>
            <w:tcW w:type="dxa" w:w="902"/>
            <w:vAlign w:val="center"/>
          </w:tcPr>
          <w:p w:rsidRDefault="00C80AB5" w:rsidP="00C80AB5" w:rsidR="00C80AB5" w:rsidRPr="00823160">
            <w:pPr>
              <w:spacing w:after="120"/>
              <w:ind w:right="-136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R.b</w:t>
            </w:r>
            <w:proofErr w:type="spellEnd"/>
            <w:r w:rsidRPr="00823160">
              <w:rPr>
                <w:rFonts w:hAnsi="Times New Roman" w:ascii="Times New Roman"/>
              </w:rPr>
              <w:t>.</w:t>
            </w:r>
          </w:p>
        </w:tc>
        <w:tc>
          <w:tcPr>
            <w:tcW w:type="dxa" w:w="227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Naziv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vjerovnika</w:t>
            </w:r>
            <w:proofErr w:type="spellEnd"/>
          </w:p>
        </w:tc>
        <w:tc>
          <w:tcPr>
            <w:tcW w:type="dxa" w:w="119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OIB</w:t>
            </w:r>
          </w:p>
        </w:tc>
        <w:tc>
          <w:tcPr>
            <w:tcW w:type="dxa" w:w="2156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Adresa</w:t>
            </w:r>
            <w:proofErr w:type="spellEnd"/>
          </w:p>
        </w:tc>
        <w:tc>
          <w:tcPr>
            <w:tcW w:type="dxa" w:w="1533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Iznos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prijavljene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tražbine</w:t>
            </w:r>
            <w:proofErr w:type="spellEnd"/>
          </w:p>
        </w:tc>
        <w:tc>
          <w:tcPr>
            <w:tcW w:type="dxa" w:w="134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Iznos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priznate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tražbine</w:t>
            </w:r>
            <w:proofErr w:type="spellEnd"/>
          </w:p>
        </w:tc>
      </w:tr>
      <w:tr w:rsidTr="00C80AB5" w:rsidR="00C80AB5" w:rsidRPr="00823160">
        <w:trPr>
          <w:trHeight w:val="167"/>
        </w:trPr>
        <w:tc>
          <w:tcPr>
            <w:tcW w:type="dxa" w:w="90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27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 xml:space="preserve">SLATINSKA BANKA </w:t>
            </w:r>
            <w:proofErr w:type="spellStart"/>
            <w:r w:rsidRPr="00823160">
              <w:rPr>
                <w:rFonts w:hAnsi="Times New Roman" w:ascii="Times New Roman"/>
              </w:rPr>
              <w:t>d.d</w:t>
            </w:r>
            <w:proofErr w:type="spellEnd"/>
            <w:r w:rsidRPr="00823160">
              <w:rPr>
                <w:rFonts w:hAnsi="Times New Roman" w:ascii="Times New Roman"/>
              </w:rPr>
              <w:t>.</w:t>
            </w:r>
          </w:p>
        </w:tc>
        <w:tc>
          <w:tcPr>
            <w:tcW w:type="dxa" w:w="119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42252496579</w:t>
            </w:r>
          </w:p>
        </w:tc>
        <w:tc>
          <w:tcPr>
            <w:tcW w:type="dxa" w:w="2156"/>
            <w:vAlign w:val="center"/>
          </w:tcPr>
          <w:p w:rsidRDefault="00C80AB5" w:rsidP="00C80AB5" w:rsidR="00C80AB5" w:rsidRPr="0082316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823160">
              <w:rPr>
                <w:rFonts w:hAnsi="Times New Roman" w:ascii="Times New Roman"/>
                <w:sz w:val="24"/>
                <w:szCs w:val="24"/>
              </w:rPr>
              <w:t>Slatina</w:t>
            </w:r>
            <w:proofErr w:type="spellEnd"/>
            <w:r w:rsidRPr="00823160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 xml:space="preserve">V. </w:t>
            </w:r>
            <w:proofErr w:type="spellStart"/>
            <w:r w:rsidRPr="00823160">
              <w:rPr>
                <w:rFonts w:hAnsi="Times New Roman" w:ascii="Times New Roman"/>
              </w:rPr>
              <w:t>Nazora</w:t>
            </w:r>
            <w:proofErr w:type="spellEnd"/>
            <w:r w:rsidRPr="00823160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dxa" w:w="1533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757.768,26</w:t>
            </w:r>
          </w:p>
        </w:tc>
        <w:tc>
          <w:tcPr>
            <w:tcW w:type="dxa" w:w="134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757.768,26</w:t>
            </w:r>
          </w:p>
        </w:tc>
      </w:tr>
      <w:tr w:rsidTr="00C80AB5" w:rsidR="00C80AB5" w:rsidRPr="00823160">
        <w:tc>
          <w:tcPr>
            <w:tcW w:type="dxa" w:w="90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27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RH MF POREZNA UPRAVA</w:t>
            </w:r>
          </w:p>
        </w:tc>
        <w:tc>
          <w:tcPr>
            <w:tcW w:type="dxa" w:w="119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52634238587</w:t>
            </w:r>
          </w:p>
        </w:tc>
        <w:tc>
          <w:tcPr>
            <w:tcW w:type="dxa" w:w="2156"/>
            <w:vAlign w:val="center"/>
          </w:tcPr>
          <w:p w:rsidRDefault="00C80AB5" w:rsidP="00C80AB5" w:rsidR="00C80AB5" w:rsidRPr="0082316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3160">
              <w:rPr>
                <w:rFonts w:hAnsi="Times New Roman" w:ascii="Times New Roman"/>
                <w:sz w:val="24"/>
                <w:szCs w:val="24"/>
              </w:rPr>
              <w:t>Osijek,</w:t>
            </w:r>
          </w:p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Županijska</w:t>
            </w:r>
            <w:proofErr w:type="spellEnd"/>
            <w:r w:rsidRPr="00823160">
              <w:rPr>
                <w:rFonts w:hAnsi="Times New Roman" w:ascii="Times New Roman"/>
              </w:rPr>
              <w:t xml:space="preserve"> 4</w:t>
            </w:r>
          </w:p>
        </w:tc>
        <w:tc>
          <w:tcPr>
            <w:tcW w:type="dxa" w:w="1533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425.697,85</w:t>
            </w:r>
          </w:p>
        </w:tc>
        <w:tc>
          <w:tcPr>
            <w:tcW w:type="dxa" w:w="134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425.697,85</w:t>
            </w:r>
          </w:p>
        </w:tc>
      </w:tr>
      <w:tr w:rsidTr="00C80AB5" w:rsidR="00C80AB5" w:rsidRPr="00823160">
        <w:tc>
          <w:tcPr>
            <w:tcW w:type="dxa" w:w="90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3.</w:t>
            </w:r>
          </w:p>
        </w:tc>
        <w:tc>
          <w:tcPr>
            <w:tcW w:type="dxa" w:w="227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 xml:space="preserve">RADIN-GRAFIKA </w:t>
            </w:r>
            <w:proofErr w:type="spellStart"/>
            <w:r w:rsidRPr="00823160">
              <w:rPr>
                <w:rFonts w:hAnsi="Times New Roman" w:ascii="Times New Roman"/>
              </w:rPr>
              <w:t>d.o.o</w:t>
            </w:r>
            <w:proofErr w:type="spellEnd"/>
            <w:r w:rsidRPr="00823160">
              <w:rPr>
                <w:rFonts w:hAnsi="Times New Roman" w:ascii="Times New Roman"/>
              </w:rPr>
              <w:t>.</w:t>
            </w:r>
          </w:p>
        </w:tc>
        <w:tc>
          <w:tcPr>
            <w:tcW w:type="dxa" w:w="119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51934286030</w:t>
            </w:r>
          </w:p>
        </w:tc>
        <w:tc>
          <w:tcPr>
            <w:tcW w:type="dxa" w:w="2156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 xml:space="preserve">Sveta </w:t>
            </w:r>
            <w:proofErr w:type="spellStart"/>
            <w:r w:rsidRPr="00823160">
              <w:rPr>
                <w:rFonts w:hAnsi="Times New Roman" w:ascii="Times New Roman"/>
              </w:rPr>
              <w:t>Nedelja</w:t>
            </w:r>
            <w:proofErr w:type="spellEnd"/>
            <w:r w:rsidRPr="00823160">
              <w:rPr>
                <w:rFonts w:hAnsi="Times New Roman" w:ascii="Times New Roman"/>
              </w:rPr>
              <w:t xml:space="preserve">, </w:t>
            </w:r>
            <w:proofErr w:type="spellStart"/>
            <w:r w:rsidRPr="00823160">
              <w:rPr>
                <w:rFonts w:hAnsi="Times New Roman" w:ascii="Times New Roman"/>
              </w:rPr>
              <w:t>Gospodarska</w:t>
            </w:r>
            <w:proofErr w:type="spellEnd"/>
            <w:r w:rsidRPr="00823160">
              <w:rPr>
                <w:rFonts w:hAnsi="Times New Roman" w:ascii="Times New Roman"/>
              </w:rPr>
              <w:t xml:space="preserve"> 9</w:t>
            </w:r>
          </w:p>
        </w:tc>
        <w:tc>
          <w:tcPr>
            <w:tcW w:type="dxa" w:w="1533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60.411,90</w:t>
            </w:r>
          </w:p>
        </w:tc>
        <w:tc>
          <w:tcPr>
            <w:tcW w:type="dxa" w:w="134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60.411,90</w:t>
            </w:r>
          </w:p>
        </w:tc>
      </w:tr>
      <w:tr w:rsidTr="00C80AB5" w:rsidR="00C80AB5" w:rsidRPr="00823160">
        <w:tc>
          <w:tcPr>
            <w:tcW w:type="dxa" w:w="90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227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-</w:t>
            </w:r>
          </w:p>
        </w:tc>
        <w:tc>
          <w:tcPr>
            <w:tcW w:type="dxa" w:w="119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-</w:t>
            </w:r>
          </w:p>
        </w:tc>
        <w:tc>
          <w:tcPr>
            <w:tcW w:type="dxa" w:w="2156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33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1.243.878,01</w:t>
            </w:r>
          </w:p>
        </w:tc>
        <w:tc>
          <w:tcPr>
            <w:tcW w:type="dxa" w:w="134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1.243.878,01</w:t>
            </w:r>
          </w:p>
        </w:tc>
      </w:tr>
    </w:tbl>
    <w:p w:rsidRDefault="00C80AB5" w:rsidP="00C80AB5" w:rsidR="00C80AB5" w:rsidRPr="00823160">
      <w:pPr>
        <w:spacing w:after="120"/>
        <w:jc w:val="both"/>
      </w:pPr>
    </w:p>
    <w:p w:rsidRDefault="00C80AB5" w:rsidP="00C80AB5" w:rsidR="00C80AB5" w:rsidRPr="00823160">
      <w:pPr>
        <w:jc w:val="both"/>
      </w:pPr>
      <w:r w:rsidRPr="00823160">
        <w:t xml:space="preserve">Vjerovnik RADIN-GRAFIKA d.o.o., Sveta Nedjelja, Gospodarska 9, OIB: </w:t>
      </w:r>
      <w:r w:rsidRPr="00823160">
        <w:rPr>
          <w:color w:val="000000"/>
        </w:rPr>
        <w:t xml:space="preserve">51934286030, je poslao obavijest o </w:t>
      </w:r>
      <w:proofErr w:type="spellStart"/>
      <w:r w:rsidRPr="00823160">
        <w:rPr>
          <w:color w:val="000000"/>
        </w:rPr>
        <w:t>razlučnom</w:t>
      </w:r>
      <w:proofErr w:type="spellEnd"/>
      <w:r w:rsidRPr="00823160">
        <w:rPr>
          <w:color w:val="000000"/>
        </w:rPr>
        <w:t xml:space="preserve"> pravu na vlastitoj mjenici Snježane Stanić, </w:t>
      </w:r>
      <w:r w:rsidRPr="00823160">
        <w:t>OIB: 35475386725, Osijek, Dubrovačka 87, kao osnivača i zakonskog zastupnika dužnika, a na temelju potpisanog Ugovora o poslovnoj suradnji i Mjeničnog očitovanja. Kako u navedenom Ugovoru o poslovnoj suradnji se ne spominje mjenica dužnika, kao i činjenica da vlastita mjenica nije izdana od strane dužnika te ista nije priznata.</w:t>
      </w:r>
    </w:p>
    <w:p w:rsidRDefault="00C80AB5" w:rsidP="00C80AB5" w:rsidR="00C80AB5" w:rsidRPr="00823160">
      <w:pPr>
        <w:spacing w:after="120"/>
        <w:jc w:val="both"/>
      </w:pPr>
    </w:p>
    <w:tbl>
      <w:tblPr>
        <w:tblStyle w:val="Reetkatablice"/>
        <w:tblW w:type="dxa" w:w="9408"/>
        <w:tblLook w:val="04A0" w:noVBand="1" w:noHBand="0" w:lastColumn="0" w:firstColumn="1" w:lastRow="0" w:firstRow="1"/>
      </w:tblPr>
      <w:tblGrid>
        <w:gridCol w:w="1217"/>
        <w:gridCol w:w="1995"/>
        <w:gridCol w:w="1536"/>
        <w:gridCol w:w="1963"/>
        <w:gridCol w:w="1451"/>
        <w:gridCol w:w="1246"/>
      </w:tblGrid>
      <w:tr w:rsidTr="00C80AB5" w:rsidR="00C80AB5" w:rsidRPr="00823160">
        <w:trPr>
          <w:trHeight w:val="278"/>
        </w:trPr>
        <w:tc>
          <w:tcPr>
            <w:tcW w:type="dxa" w:w="902"/>
            <w:vAlign w:val="center"/>
          </w:tcPr>
          <w:p w:rsidRDefault="00C80AB5" w:rsidP="00C80AB5" w:rsidR="00C80AB5" w:rsidRPr="00823160">
            <w:pPr>
              <w:spacing w:after="120"/>
              <w:ind w:right="-136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R.b</w:t>
            </w:r>
            <w:proofErr w:type="spellEnd"/>
            <w:r w:rsidRPr="00823160">
              <w:rPr>
                <w:rFonts w:hAnsi="Times New Roman" w:ascii="Times New Roman"/>
              </w:rPr>
              <w:t>.</w:t>
            </w:r>
          </w:p>
        </w:tc>
        <w:tc>
          <w:tcPr>
            <w:tcW w:type="dxa" w:w="227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Naziv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vjerovnika</w:t>
            </w:r>
            <w:proofErr w:type="spellEnd"/>
          </w:p>
        </w:tc>
        <w:tc>
          <w:tcPr>
            <w:tcW w:type="dxa" w:w="119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OIB</w:t>
            </w:r>
          </w:p>
        </w:tc>
        <w:tc>
          <w:tcPr>
            <w:tcW w:type="dxa" w:w="2156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Adresa</w:t>
            </w:r>
            <w:proofErr w:type="spellEnd"/>
          </w:p>
        </w:tc>
        <w:tc>
          <w:tcPr>
            <w:tcW w:type="dxa" w:w="1533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Iznos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prijavljene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tražbine</w:t>
            </w:r>
            <w:proofErr w:type="spellEnd"/>
          </w:p>
        </w:tc>
        <w:tc>
          <w:tcPr>
            <w:tcW w:type="dxa" w:w="134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proofErr w:type="spellStart"/>
            <w:r w:rsidRPr="00823160">
              <w:rPr>
                <w:rFonts w:hAnsi="Times New Roman" w:ascii="Times New Roman"/>
              </w:rPr>
              <w:t>Iznos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priznate</w:t>
            </w:r>
            <w:proofErr w:type="spellEnd"/>
            <w:r w:rsidRPr="00823160">
              <w:rPr>
                <w:rFonts w:hAnsi="Times New Roman" w:ascii="Times New Roman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</w:rPr>
              <w:t>tražbine</w:t>
            </w:r>
            <w:proofErr w:type="spellEnd"/>
          </w:p>
        </w:tc>
      </w:tr>
      <w:tr w:rsidTr="00C80AB5" w:rsidR="00C80AB5" w:rsidRPr="00823160">
        <w:tc>
          <w:tcPr>
            <w:tcW w:type="dxa" w:w="90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27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 xml:space="preserve">RADIN-GRAFIKA </w:t>
            </w:r>
            <w:proofErr w:type="spellStart"/>
            <w:r w:rsidRPr="00823160">
              <w:rPr>
                <w:rFonts w:hAnsi="Times New Roman" w:ascii="Times New Roman"/>
              </w:rPr>
              <w:t>d.o.o</w:t>
            </w:r>
            <w:proofErr w:type="spellEnd"/>
            <w:r w:rsidRPr="00823160">
              <w:rPr>
                <w:rFonts w:hAnsi="Times New Roman" w:ascii="Times New Roman"/>
              </w:rPr>
              <w:t>.</w:t>
            </w:r>
          </w:p>
        </w:tc>
        <w:tc>
          <w:tcPr>
            <w:tcW w:type="dxa" w:w="119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51934286030</w:t>
            </w:r>
          </w:p>
        </w:tc>
        <w:tc>
          <w:tcPr>
            <w:tcW w:type="dxa" w:w="2156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 xml:space="preserve">Sveta </w:t>
            </w:r>
            <w:proofErr w:type="spellStart"/>
            <w:r w:rsidRPr="00823160">
              <w:rPr>
                <w:rFonts w:hAnsi="Times New Roman" w:ascii="Times New Roman"/>
              </w:rPr>
              <w:t>Nedelja</w:t>
            </w:r>
            <w:proofErr w:type="spellEnd"/>
            <w:r w:rsidRPr="00823160">
              <w:rPr>
                <w:rFonts w:hAnsi="Times New Roman" w:ascii="Times New Roman"/>
              </w:rPr>
              <w:t xml:space="preserve">, </w:t>
            </w:r>
            <w:proofErr w:type="spellStart"/>
            <w:r w:rsidRPr="00823160">
              <w:rPr>
                <w:rFonts w:hAnsi="Times New Roman" w:ascii="Times New Roman"/>
              </w:rPr>
              <w:t>Gospodarska</w:t>
            </w:r>
            <w:proofErr w:type="spellEnd"/>
            <w:r w:rsidRPr="00823160">
              <w:rPr>
                <w:rFonts w:hAnsi="Times New Roman" w:ascii="Times New Roman"/>
              </w:rPr>
              <w:t xml:space="preserve"> 9</w:t>
            </w:r>
          </w:p>
        </w:tc>
        <w:tc>
          <w:tcPr>
            <w:tcW w:type="dxa" w:w="1533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60.411,90</w:t>
            </w:r>
          </w:p>
        </w:tc>
        <w:tc>
          <w:tcPr>
            <w:tcW w:type="dxa" w:w="134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0,00</w:t>
            </w:r>
          </w:p>
        </w:tc>
      </w:tr>
      <w:tr w:rsidTr="00C80AB5" w:rsidR="00C80AB5" w:rsidRPr="00823160">
        <w:tc>
          <w:tcPr>
            <w:tcW w:type="dxa" w:w="90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227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-</w:t>
            </w:r>
          </w:p>
        </w:tc>
        <w:tc>
          <w:tcPr>
            <w:tcW w:type="dxa" w:w="1195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-</w:t>
            </w:r>
          </w:p>
        </w:tc>
        <w:tc>
          <w:tcPr>
            <w:tcW w:type="dxa" w:w="2156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-</w:t>
            </w:r>
          </w:p>
        </w:tc>
        <w:tc>
          <w:tcPr>
            <w:tcW w:type="dxa" w:w="1533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60.411,90</w:t>
            </w:r>
          </w:p>
        </w:tc>
        <w:tc>
          <w:tcPr>
            <w:tcW w:type="dxa" w:w="134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</w:rPr>
            </w:pPr>
            <w:r w:rsidRPr="00823160">
              <w:rPr>
                <w:rFonts w:hAnsi="Times New Roman" w:ascii="Times New Roman"/>
              </w:rPr>
              <w:t>0,00</w:t>
            </w:r>
          </w:p>
        </w:tc>
      </w:tr>
    </w:tbl>
    <w:p w:rsidRDefault="00C80AB5" w:rsidP="00C80AB5" w:rsidR="00C80AB5" w:rsidRPr="00823160">
      <w:pPr>
        <w:spacing w:after="120"/>
        <w:jc w:val="both"/>
      </w:pPr>
    </w:p>
    <w:p w:rsidRDefault="00C80AB5" w:rsidP="00C80AB5" w:rsidR="00C80AB5" w:rsidRPr="00823160">
      <w:pPr>
        <w:spacing w:after="120"/>
        <w:jc w:val="both"/>
      </w:pPr>
      <w:r w:rsidRPr="00823160">
        <w:t>Nema obavijesti izlučnih vjerovnika.</w:t>
      </w:r>
    </w:p>
    <w:p w:rsidRDefault="00C80AB5" w:rsidP="00C80AB5" w:rsidR="00C80AB5" w:rsidRPr="00823160">
      <w:pPr>
        <w:jc w:val="both"/>
      </w:pPr>
    </w:p>
    <w:p w:rsidRDefault="00C80AB5" w:rsidP="00C80AB5" w:rsidR="00C80AB5" w:rsidRPr="00823160">
      <w:pPr>
        <w:jc w:val="both"/>
      </w:pPr>
      <w:r w:rsidRPr="00823160">
        <w:t xml:space="preserve">Na istom ročištu Skupština vjerovnika je donijela odluku o načinu unovčenju imovine putem usmene javne dražbe kod javnog bilježnika i to: zaliha trgovačke robe po početnoj utvrđenoj vrijednosti od 443.096,41 kn i uredska oprema i inventar po početnoj utvrđenoj vrijednosti od 421.324,87kn, što predstavlja knjigovodstvene vrijednosti. Procjena nije </w:t>
      </w:r>
      <w:r w:rsidRPr="00823160">
        <w:lastRenderedPageBreak/>
        <w:t xml:space="preserve">rađena jer se radi o vrlo zahtjevnom poslu s obzirom da zalihu predstavlja 2.841 komada pojedinačne mali vrijednosti koja je većim dijelom uništena ili ne utrživa, te oprema i inventar koji su amortizirane u cijelosti i u vrlo lošem su stanju. Oprema i inventar su djelomično u funkciji te su 01. veljače 2016. dani u zakup za iznos od 500,00kn+PDV mjesečno, uz uvjet da se zakupnik obvezuje primiti na skladištenje i čuvanje zalihe trgovačke. Dio zaliha trgovačke robe čine boje i razrjeđivači kojima je istekao rok i postoji obveza čuvanja i zbrinjavanja po posebnim uvjetima. Odlukom Skupštine vjerovnika zakazana je 1. dražba za dan 4. studenog 2016. kod Javnog bilježnika Mirjane Borić u Osijeku na kojoj nije bilo zainteresiranih kupaca. Odlukom Skupštine vjerovnika zakazana je 2. dražba bez isticanja početne vrijednosti za dan 30. siječnja 2017. na koju su pristigle dvije ponude od: Ana Marije </w:t>
      </w:r>
      <w:proofErr w:type="spellStart"/>
      <w:r w:rsidRPr="00823160">
        <w:t>Flegar</w:t>
      </w:r>
      <w:proofErr w:type="spellEnd"/>
      <w:r w:rsidRPr="00823160">
        <w:t xml:space="preserve"> iz Višnjevaca na iznos od 11.000,00kn bez </w:t>
      </w:r>
      <w:proofErr w:type="spellStart"/>
      <w:r w:rsidRPr="00823160">
        <w:t>PDVa</w:t>
      </w:r>
      <w:proofErr w:type="spellEnd"/>
      <w:r w:rsidRPr="00823160">
        <w:t xml:space="preserve"> i Gordane Takač iz Osijeka na iznos 28.000,00 kn bez </w:t>
      </w:r>
      <w:proofErr w:type="spellStart"/>
      <w:r w:rsidRPr="00823160">
        <w:t>PDVa</w:t>
      </w:r>
      <w:proofErr w:type="spellEnd"/>
      <w:r w:rsidRPr="00823160">
        <w:t xml:space="preserve">. Svim dražbama je prethodila objava oglasa u javnom glasilu, web HGK oglasi i web Sudačkoj mreži. Skupština vjerovnika je prihvatila ponudu Gordane Takač na iznos od 28.000,00kn bez PDV, te je nakon uplate 35.000,00kn sa PDV izvršen raskid Ugovora o zakupu, primopredaja imovine, te prodaja kupcu. Time je unovčena cjelokupna imovina dužnika. </w:t>
      </w:r>
    </w:p>
    <w:p w:rsidRDefault="00C80AB5" w:rsidP="00C80AB5" w:rsidR="00C80AB5" w:rsidRPr="00823160">
      <w:pPr>
        <w:jc w:val="both"/>
      </w:pPr>
    </w:p>
    <w:p w:rsidRDefault="00C80AB5" w:rsidP="00C80AB5" w:rsidR="00C80AB5" w:rsidRPr="00823160">
      <w:pPr>
        <w:jc w:val="both"/>
      </w:pPr>
      <w:r w:rsidRPr="00823160">
        <w:t xml:space="preserve">Poslovne knjige su ažurirane i dovedene u red u skladu s dostupnom dokumentacijom. Obzirom da knjigovođa koji je vodio poslovne knjige prijašnjeg dužnika i tijekom 2016. nije više u mogućnosti voditi poslovne knjige </w:t>
      </w:r>
      <w:r w:rsidR="00731317">
        <w:t>sklopljen je</w:t>
      </w:r>
      <w:r w:rsidRPr="00823160">
        <w:t xml:space="preserve"> ugovor s novim knjigovodstvenim servisom. Ugovoreno je vođenje poslovnih knjiga za 2017. i 2018. kao i izrada završnih računa te arhiviranje cjelokupne poslovnih knjiga i dokumentacije sukladno važećim zakonskim aktima. Zapisnik o preuzimanju arhivskog gradiva od strane knjigovodstvenog servisa dostaviti će</w:t>
      </w:r>
      <w:r w:rsidR="00731317">
        <w:t xml:space="preserve"> se</w:t>
      </w:r>
      <w:r w:rsidRPr="00823160">
        <w:t xml:space="preserve"> naknado po završetku stečajnog postupka.</w:t>
      </w:r>
    </w:p>
    <w:p w:rsidRDefault="00C80AB5" w:rsidP="00C80AB5" w:rsidR="00C80AB5" w:rsidRPr="00823160">
      <w:pPr>
        <w:jc w:val="both"/>
      </w:pPr>
    </w:p>
    <w:p w:rsidRDefault="00C80AB5" w:rsidP="00C80AB5" w:rsidR="00C80AB5" w:rsidRPr="00823160">
      <w:pPr>
        <w:jc w:val="both"/>
      </w:pPr>
      <w:r w:rsidRPr="00823160">
        <w:t>Troškovi stečajne mase u ukupnom iznosu 35.532,58 kn, i to kako slijedi:</w:t>
      </w:r>
    </w:p>
    <w:p w:rsidRDefault="00C80AB5" w:rsidP="00C80AB5" w:rsidR="00C80AB5" w:rsidRPr="00823160">
      <w:pPr>
        <w:pStyle w:val="Odlomakpopisa"/>
        <w:numPr>
          <w:ilvl w:val="0"/>
          <w:numId w:val="16"/>
        </w:numPr>
        <w:spacing w:after="80"/>
        <w:contextualSpacing/>
        <w:jc w:val="both"/>
      </w:pPr>
      <w:r w:rsidRPr="00823160">
        <w:t>troškovi banke 811,55 kn</w:t>
      </w:r>
    </w:p>
    <w:p w:rsidRDefault="00C80AB5" w:rsidP="00C80AB5" w:rsidR="00C80AB5" w:rsidRPr="00823160">
      <w:pPr>
        <w:pStyle w:val="Odlomakpopisa"/>
        <w:numPr>
          <w:ilvl w:val="0"/>
          <w:numId w:val="16"/>
        </w:numPr>
        <w:spacing w:after="80"/>
        <w:contextualSpacing/>
        <w:jc w:val="both"/>
      </w:pPr>
      <w:r w:rsidRPr="00823160">
        <w:t>javna objava prodaje u Glasu Slavonije d.d. 5.500,00 kn</w:t>
      </w:r>
    </w:p>
    <w:p w:rsidRDefault="00C80AB5" w:rsidP="00C80AB5" w:rsidR="00C80AB5" w:rsidRPr="00823160">
      <w:pPr>
        <w:pStyle w:val="Odlomakpopisa"/>
        <w:numPr>
          <w:ilvl w:val="0"/>
          <w:numId w:val="16"/>
        </w:numPr>
        <w:spacing w:after="80"/>
        <w:contextualSpacing/>
        <w:jc w:val="both"/>
      </w:pPr>
      <w:r w:rsidRPr="00823160">
        <w:t>troškovi Javnog bilježnika za prodaju 780,00 kn</w:t>
      </w:r>
    </w:p>
    <w:p w:rsidRDefault="00C80AB5" w:rsidP="00C80AB5" w:rsidR="00C80AB5" w:rsidRPr="00823160">
      <w:pPr>
        <w:pStyle w:val="Odlomakpopisa"/>
        <w:numPr>
          <w:ilvl w:val="0"/>
          <w:numId w:val="16"/>
        </w:numPr>
        <w:spacing w:after="80"/>
        <w:contextualSpacing/>
        <w:jc w:val="both"/>
      </w:pPr>
      <w:r w:rsidRPr="00823160">
        <w:t>FINA javne objave 2015.-2018. 920,00 kn</w:t>
      </w:r>
    </w:p>
    <w:p w:rsidRDefault="00C80AB5" w:rsidP="00C80AB5" w:rsidR="00C80AB5" w:rsidRPr="00823160">
      <w:pPr>
        <w:pStyle w:val="Odlomakpopisa"/>
        <w:numPr>
          <w:ilvl w:val="0"/>
          <w:numId w:val="16"/>
        </w:numPr>
        <w:spacing w:after="80"/>
        <w:contextualSpacing/>
        <w:jc w:val="both"/>
      </w:pPr>
      <w:r w:rsidRPr="00823160">
        <w:t>Državni proračun porezi i naknade 9.551,25 kn</w:t>
      </w:r>
    </w:p>
    <w:p w:rsidRDefault="00C80AB5" w:rsidP="00C80AB5" w:rsidR="00C80AB5" w:rsidRPr="00823160">
      <w:pPr>
        <w:pStyle w:val="Odlomakpopisa"/>
        <w:numPr>
          <w:ilvl w:val="0"/>
          <w:numId w:val="16"/>
        </w:numPr>
        <w:spacing w:after="80"/>
        <w:contextualSpacing/>
        <w:jc w:val="both"/>
      </w:pPr>
      <w:r w:rsidRPr="00823160">
        <w:t>Knjigovodstvo i arhiviranje Čisto d.o.o. 13.200,00 kn</w:t>
      </w:r>
    </w:p>
    <w:p w:rsidRDefault="00C80AB5" w:rsidP="00C80AB5" w:rsidR="00C80AB5" w:rsidRPr="00823160">
      <w:pPr>
        <w:pStyle w:val="Odlomakpopisa"/>
        <w:numPr>
          <w:ilvl w:val="0"/>
          <w:numId w:val="16"/>
        </w:numPr>
        <w:spacing w:after="80"/>
        <w:contextualSpacing/>
        <w:jc w:val="both"/>
      </w:pPr>
      <w:r w:rsidRPr="00823160">
        <w:t>HT d.d. nagodbe 4.769,78 kn</w:t>
      </w:r>
    </w:p>
    <w:p w:rsidRDefault="00C80AB5" w:rsidP="00C80AB5" w:rsidR="00C80AB5" w:rsidRPr="00823160">
      <w:pPr>
        <w:jc w:val="both"/>
      </w:pPr>
    </w:p>
    <w:p w:rsidRDefault="00C80AB5" w:rsidP="00C80AB5" w:rsidR="00C80AB5" w:rsidRPr="00823160">
      <w:pPr>
        <w:jc w:val="both"/>
      </w:pPr>
      <w:r w:rsidRPr="00823160">
        <w:t xml:space="preserve">(HT d.d. nagodba - Kako dužnik ne posjeduje vlastiti poslovni prostor i nisam bio u posjedu dokumentacije iz koje bi mogao zaključiti da je dužnik imao važeće ugovore za isporuku električne energije i telekomunikacijskih usluga, a za isto </w:t>
      </w:r>
      <w:r w:rsidR="00731317">
        <w:t>su</w:t>
      </w:r>
      <w:r w:rsidRPr="00823160">
        <w:t xml:space="preserve"> naknadno prim</w:t>
      </w:r>
      <w:r w:rsidR="00731317">
        <w:t>ljena</w:t>
      </w:r>
      <w:r w:rsidRPr="00823160">
        <w:t xml:space="preserve"> Rješenja o ovrsi za neplaćene račune za period od otvaranja stečajnog postupka. Iznosi po Rješenju o ovrsi od Hrvatskog </w:t>
      </w:r>
      <w:proofErr w:type="spellStart"/>
      <w:r w:rsidRPr="00823160">
        <w:t>telekoma</w:t>
      </w:r>
      <w:proofErr w:type="spellEnd"/>
      <w:r w:rsidRPr="00823160">
        <w:t xml:space="preserve"> d.d. Zagreb za električnu energiju iznosi 1.919,42 kn (uvećan za troškove i kamata iznosi ukupno 5.138,73), a za telekomunikacijske usluge 5.051,27 kn (uvećan za troškove i kamata iznosi ukupno 11.583,41 kn). Ukupni potencijalni trošak iznosi 16.722,14 kn. Nakon utvrđivanja okolnosti uložio sam prigovor na primljena Rješenja o ovrsi i uz suglasnost skupštine vjerovnika predložio nagodbu. Ovrhovoditelj je prihvatio prijedlog nagodbe za električnu energiju od 2.410,92 kn, te telekomunikacijske usluge od 2.358,86 kn.)</w:t>
      </w:r>
    </w:p>
    <w:p w:rsidRDefault="00C80AB5" w:rsidP="00C80AB5" w:rsidR="00C80AB5" w:rsidRPr="00823160">
      <w:pPr>
        <w:jc w:val="both"/>
      </w:pPr>
    </w:p>
    <w:p w:rsidRDefault="00C80AB5" w:rsidP="00C80AB5" w:rsidR="00C80AB5" w:rsidRPr="00823160">
      <w:pPr>
        <w:jc w:val="both"/>
      </w:pPr>
      <w:r w:rsidRPr="00823160">
        <w:lastRenderedPageBreak/>
        <w:t xml:space="preserve">Na 2. javnoj dražbi je unovčena cjelokupna imovina dužnika. Priljev stečajne mase čini primljeni iznos od 35.000,00 kn sa PDV od prodaje imovine (zalihe trgovačke robe i opreme i inventara) te primljene uplate po zakupu od 9.375,00 kn sa PDV, što predstavlja ukupni primitak od 44.375,00 kn sa PDV (ukupni neto iznos bez PDV je 35.500,00 kn) </w:t>
      </w:r>
    </w:p>
    <w:p w:rsidRDefault="00C80AB5" w:rsidP="00C80AB5" w:rsidR="00C80AB5" w:rsidRPr="00823160">
      <w:pPr>
        <w:jc w:val="both"/>
      </w:pPr>
      <w:r w:rsidRPr="00823160">
        <w:t>Nakon podmirenja troškova u iznosu od 35.532,58 kn, stečajna masa raspoloživa za diobu iznosi 8.842,42 kn.</w:t>
      </w:r>
    </w:p>
    <w:p w:rsidRDefault="00C80AB5" w:rsidP="00C80AB5" w:rsidR="00C80AB5" w:rsidRPr="00823160">
      <w:pPr>
        <w:jc w:val="both"/>
      </w:pPr>
      <w:r w:rsidRPr="00823160">
        <w:t xml:space="preserve">Potraživanja po kreditu Snježani Stanić u iznosu 236.288,11 kn su nenaplativa jer je ista u blokadi osobnih računa i ne posjeduje nikakvu imovinu. Kako bi rezultat prisilne naplate bio upitan </w:t>
      </w:r>
      <w:r w:rsidR="00731317">
        <w:t>predloženo je da se</w:t>
      </w:r>
      <w:r w:rsidRPr="00823160">
        <w:t xml:space="preserve"> pozov</w:t>
      </w:r>
      <w:r w:rsidR="00731317">
        <w:t>u</w:t>
      </w:r>
      <w:r w:rsidRPr="00823160">
        <w:t xml:space="preserve"> zainteresirane osobe koje imaju interesa da predujme iznos potreban za troškove prisilne naplate ili preuzmu naplatu istih u korist stečajne mase.</w:t>
      </w:r>
    </w:p>
    <w:p w:rsidRDefault="00C80AB5" w:rsidP="00C80AB5" w:rsidR="00C80AB5" w:rsidRPr="00823160">
      <w:pPr>
        <w:spacing w:after="120"/>
        <w:jc w:val="both"/>
        <w:rPr>
          <w:b/>
          <w:u w:val="single"/>
        </w:rPr>
      </w:pPr>
    </w:p>
    <w:p w:rsidRDefault="00C80AB5" w:rsidP="00C80AB5" w:rsidR="00C80AB5" w:rsidRPr="00731317">
      <w:pPr>
        <w:spacing w:after="120"/>
        <w:jc w:val="both"/>
      </w:pPr>
      <w:r w:rsidRPr="00823160">
        <w:t xml:space="preserve">Nakon unovčenja imovine dužnika i prihoda stečajne mase ukupno primljeni iznos je 44.375,00 kn, te nakon podmirenja svih obveza stečajne mase u iznosu od 35.532,58 kn, preostali iznos raspoloživ za diobu iznosi 8.842,42 kn. Uzimajući u obzir da priznate tražbine iznose 1.243.878,01 kn te da bi se diobom namiro zanemariv dio tražbina, </w:t>
      </w:r>
      <w:r w:rsidRPr="00731317">
        <w:t>predl</w:t>
      </w:r>
      <w:r w:rsidR="00731317" w:rsidRPr="00731317">
        <w:t>oženo je</w:t>
      </w:r>
      <w:r w:rsidRPr="00731317">
        <w:t xml:space="preserve"> Skupštini vjerovnika usvajanje odluku da se iznos raspoloživ za diobu od 8,842,42 kn  uplati u cijelosti u Fond za pokriće troškova pri Trgovačkom sudu u Osijeku.</w:t>
      </w:r>
    </w:p>
    <w:p w:rsidRDefault="00C80AB5" w:rsidP="00C80AB5" w:rsidR="00C80AB5" w:rsidRPr="00823160">
      <w:pPr>
        <w:spacing w:after="120"/>
        <w:jc w:val="both"/>
        <w:rPr>
          <w:u w:val="single"/>
        </w:rPr>
      </w:pPr>
      <w:r w:rsidRPr="00823160">
        <w:rPr>
          <w:u w:val="single"/>
        </w:rPr>
        <w:t>Stečajni vjerovnici 2. višeg isplatnog reda</w:t>
      </w:r>
    </w:p>
    <w:tbl>
      <w:tblPr>
        <w:tblStyle w:val="Reetkatablice"/>
        <w:tblW w:type="dxa" w:w="9072"/>
        <w:tblInd w:type="dxa" w:w="114"/>
        <w:tblLook w:val="04A0" w:noVBand="1" w:noHBand="0" w:lastColumn="0" w:firstColumn="1" w:lastRow="0" w:firstRow="1"/>
      </w:tblPr>
      <w:tblGrid>
        <w:gridCol w:w="1083"/>
        <w:gridCol w:w="1797"/>
        <w:gridCol w:w="1316"/>
        <w:gridCol w:w="1376"/>
        <w:gridCol w:w="1306"/>
        <w:gridCol w:w="1233"/>
        <w:gridCol w:w="961"/>
      </w:tblGrid>
      <w:tr w:rsidTr="00C80AB5" w:rsidR="00C80AB5" w:rsidRPr="00823160">
        <w:trPr>
          <w:trHeight w:val="278"/>
        </w:trPr>
        <w:tc>
          <w:tcPr>
            <w:tcW w:type="dxa" w:w="911"/>
            <w:vAlign w:val="center"/>
          </w:tcPr>
          <w:p w:rsidRDefault="00C80AB5" w:rsidP="00C80AB5" w:rsidR="00C80AB5" w:rsidRPr="00823160">
            <w:pPr>
              <w:spacing w:after="120"/>
              <w:ind w:right="-13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R.b</w:t>
            </w:r>
            <w:proofErr w:type="spellEnd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1924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Naziv</w:t>
            </w:r>
            <w:proofErr w:type="spellEnd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vjerovnika</w:t>
            </w:r>
            <w:proofErr w:type="spellEnd"/>
          </w:p>
        </w:tc>
        <w:tc>
          <w:tcPr>
            <w:tcW w:type="dxa" w:w="13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OIB</w:t>
            </w:r>
          </w:p>
        </w:tc>
        <w:tc>
          <w:tcPr>
            <w:tcW w:type="dxa" w:w="140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type="dxa" w:w="1317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Iznos</w:t>
            </w:r>
            <w:proofErr w:type="spellEnd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priznate</w:t>
            </w:r>
            <w:proofErr w:type="spellEnd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tražbine</w:t>
            </w:r>
            <w:proofErr w:type="spellEnd"/>
          </w:p>
        </w:tc>
        <w:tc>
          <w:tcPr>
            <w:tcW w:type="dxa" w:w="1310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Isplata</w:t>
            </w:r>
            <w:proofErr w:type="spellEnd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po</w:t>
            </w:r>
            <w:proofErr w:type="spellEnd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završnoj</w:t>
            </w:r>
            <w:proofErr w:type="spellEnd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diobi</w:t>
            </w:r>
            <w:proofErr w:type="spellEnd"/>
          </w:p>
        </w:tc>
        <w:tc>
          <w:tcPr>
            <w:tcW w:type="dxa" w:w="89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proofErr w:type="spellStart"/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Postotak</w:t>
            </w:r>
            <w:proofErr w:type="spellEnd"/>
          </w:p>
        </w:tc>
      </w:tr>
      <w:tr w:rsidTr="00C80AB5" w:rsidR="00C80AB5" w:rsidRPr="00823160">
        <w:trPr>
          <w:trHeight w:val="167"/>
        </w:trPr>
        <w:tc>
          <w:tcPr>
            <w:tcW w:type="dxa" w:w="9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924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 xml:space="preserve">SLATINSKA BANKA </w:t>
            </w:r>
            <w:proofErr w:type="spellStart"/>
            <w:r w:rsidRPr="00823160">
              <w:rPr>
                <w:rFonts w:hAnsi="Times New Roman" w:ascii="Times New Roman"/>
                <w:sz w:val="20"/>
                <w:szCs w:val="20"/>
              </w:rPr>
              <w:t>d.d</w:t>
            </w:r>
            <w:proofErr w:type="spellEnd"/>
            <w:r w:rsidRPr="00823160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3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42252496579</w:t>
            </w:r>
          </w:p>
        </w:tc>
        <w:tc>
          <w:tcPr>
            <w:tcW w:type="dxa" w:w="1407"/>
            <w:vAlign w:val="center"/>
          </w:tcPr>
          <w:p w:rsidRDefault="00C80AB5" w:rsidP="00C80AB5" w:rsidR="00C80AB5" w:rsidRPr="0082316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823160">
              <w:rPr>
                <w:rFonts w:hAnsi="Times New Roman" w:ascii="Times New Roman"/>
                <w:sz w:val="20"/>
                <w:szCs w:val="20"/>
              </w:rPr>
              <w:t>Slatina</w:t>
            </w:r>
            <w:proofErr w:type="spellEnd"/>
            <w:r w:rsidRPr="00823160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 xml:space="preserve">V. </w:t>
            </w:r>
            <w:proofErr w:type="spellStart"/>
            <w:r w:rsidRPr="00823160">
              <w:rPr>
                <w:rFonts w:hAnsi="Times New Roman" w:ascii="Times New Roman"/>
                <w:sz w:val="20"/>
                <w:szCs w:val="20"/>
              </w:rPr>
              <w:t>Nazora</w:t>
            </w:r>
            <w:proofErr w:type="spellEnd"/>
            <w:r w:rsidRPr="00823160">
              <w:rPr>
                <w:rFonts w:hAnsi="Times New Roman" w:ascii="Times New Roman"/>
                <w:sz w:val="20"/>
                <w:szCs w:val="20"/>
              </w:rPr>
              <w:t xml:space="preserve"> 2</w:t>
            </w:r>
          </w:p>
        </w:tc>
        <w:tc>
          <w:tcPr>
            <w:tcW w:type="dxa" w:w="1317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757.768,26</w:t>
            </w:r>
          </w:p>
        </w:tc>
        <w:tc>
          <w:tcPr>
            <w:tcW w:type="dxa" w:w="1310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89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0</w:t>
            </w:r>
          </w:p>
        </w:tc>
      </w:tr>
      <w:tr w:rsidTr="00C80AB5" w:rsidR="00C80AB5" w:rsidRPr="00823160">
        <w:tc>
          <w:tcPr>
            <w:tcW w:type="dxa" w:w="9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1924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RH MF POREZNA UPRAVA</w:t>
            </w:r>
          </w:p>
        </w:tc>
        <w:tc>
          <w:tcPr>
            <w:tcW w:type="dxa" w:w="13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1407"/>
            <w:vAlign w:val="center"/>
          </w:tcPr>
          <w:p w:rsidRDefault="00C80AB5" w:rsidP="00C80AB5" w:rsidR="00C80AB5" w:rsidRPr="0082316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Osijek,</w:t>
            </w:r>
          </w:p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823160">
              <w:rPr>
                <w:rFonts w:hAnsi="Times New Roman" w:ascii="Times New Roman"/>
                <w:sz w:val="20"/>
                <w:szCs w:val="20"/>
              </w:rPr>
              <w:t>Županijska</w:t>
            </w:r>
            <w:proofErr w:type="spellEnd"/>
            <w:r w:rsidRPr="00823160">
              <w:rPr>
                <w:rFonts w:hAnsi="Times New Roman" w:ascii="Times New Roman"/>
                <w:sz w:val="20"/>
                <w:szCs w:val="20"/>
              </w:rPr>
              <w:t xml:space="preserve"> 4</w:t>
            </w:r>
          </w:p>
        </w:tc>
        <w:tc>
          <w:tcPr>
            <w:tcW w:type="dxa" w:w="1317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425.697,85</w:t>
            </w:r>
          </w:p>
        </w:tc>
        <w:tc>
          <w:tcPr>
            <w:tcW w:type="dxa" w:w="1310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89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0</w:t>
            </w:r>
          </w:p>
        </w:tc>
      </w:tr>
      <w:tr w:rsidTr="00C80AB5" w:rsidR="00C80AB5" w:rsidRPr="00823160">
        <w:tc>
          <w:tcPr>
            <w:tcW w:type="dxa" w:w="9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924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 xml:space="preserve">RADIN-GRAFIKA </w:t>
            </w:r>
            <w:proofErr w:type="spellStart"/>
            <w:r w:rsidRPr="00823160">
              <w:rPr>
                <w:rFonts w:hAnsi="Times New Roman" w:ascii="Times New Roman"/>
                <w:sz w:val="20"/>
                <w:szCs w:val="20"/>
              </w:rPr>
              <w:t>d.o.o</w:t>
            </w:r>
            <w:proofErr w:type="spellEnd"/>
            <w:r w:rsidRPr="00823160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3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51934286030</w:t>
            </w:r>
          </w:p>
        </w:tc>
        <w:tc>
          <w:tcPr>
            <w:tcW w:type="dxa" w:w="140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 xml:space="preserve">Sveta </w:t>
            </w:r>
            <w:proofErr w:type="spellStart"/>
            <w:r w:rsidRPr="00823160">
              <w:rPr>
                <w:rFonts w:hAnsi="Times New Roman" w:ascii="Times New Roman"/>
                <w:sz w:val="20"/>
                <w:szCs w:val="20"/>
              </w:rPr>
              <w:t>Nedelja</w:t>
            </w:r>
            <w:proofErr w:type="spellEnd"/>
            <w:r w:rsidRPr="00823160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823160">
              <w:rPr>
                <w:rFonts w:hAnsi="Times New Roman" w:ascii="Times New Roman"/>
                <w:sz w:val="20"/>
                <w:szCs w:val="20"/>
              </w:rPr>
              <w:t>Gospodarska</w:t>
            </w:r>
            <w:proofErr w:type="spellEnd"/>
            <w:r w:rsidRPr="00823160">
              <w:rPr>
                <w:rFonts w:hAnsi="Times New Roman" w:ascii="Times New Roman"/>
                <w:sz w:val="20"/>
                <w:szCs w:val="20"/>
              </w:rPr>
              <w:t xml:space="preserve"> 9</w:t>
            </w:r>
          </w:p>
        </w:tc>
        <w:tc>
          <w:tcPr>
            <w:tcW w:type="dxa" w:w="1317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60.411,90</w:t>
            </w:r>
          </w:p>
        </w:tc>
        <w:tc>
          <w:tcPr>
            <w:tcW w:type="dxa" w:w="1310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89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23160">
              <w:rPr>
                <w:rFonts w:hAnsi="Times New Roman" w:ascii="Times New Roman"/>
                <w:sz w:val="20"/>
                <w:szCs w:val="20"/>
              </w:rPr>
              <w:t>0</w:t>
            </w:r>
          </w:p>
        </w:tc>
      </w:tr>
      <w:tr w:rsidTr="00C80AB5" w:rsidR="00C80AB5" w:rsidRPr="00823160">
        <w:tc>
          <w:tcPr>
            <w:tcW w:type="dxa" w:w="9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dxa" w:w="1924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311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0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317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1.243.878,01</w:t>
            </w:r>
          </w:p>
        </w:tc>
        <w:tc>
          <w:tcPr>
            <w:tcW w:type="dxa" w:w="1310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0,00</w:t>
            </w:r>
          </w:p>
        </w:tc>
        <w:tc>
          <w:tcPr>
            <w:tcW w:type="dxa" w:w="892"/>
            <w:vAlign w:val="center"/>
          </w:tcPr>
          <w:p w:rsidRDefault="00C80AB5" w:rsidP="00C80AB5" w:rsidR="00C80AB5" w:rsidRPr="00823160">
            <w:pPr>
              <w:spacing w:after="12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823160">
              <w:rPr>
                <w:rFonts w:hAnsi="Times New Roman" w:ascii="Times New Roman"/>
                <w:b/>
                <w:sz w:val="20"/>
                <w:szCs w:val="20"/>
              </w:rPr>
              <w:t>0</w:t>
            </w:r>
          </w:p>
        </w:tc>
      </w:tr>
    </w:tbl>
    <w:p w:rsidRDefault="00C80AB5" w:rsidP="00C80AB5" w:rsidR="00C80AB5">
      <w:pPr>
        <w:ind w:left="1080"/>
        <w:jc w:val="both"/>
      </w:pPr>
      <w:r w:rsidRPr="00823160">
        <w:tab/>
      </w:r>
    </w:p>
    <w:p w:rsidRDefault="00C80AB5" w:rsidP="00C80AB5" w:rsidR="00C80AB5">
      <w:pPr>
        <w:ind w:left="1080"/>
        <w:jc w:val="both"/>
      </w:pPr>
    </w:p>
    <w:p w:rsidRDefault="00C80AB5" w:rsidP="00C80AB5" w:rsidR="00C80AB5">
      <w:pPr>
        <w:ind w:left="1080"/>
        <w:jc w:val="center"/>
      </w:pPr>
    </w:p>
    <w:p w:rsidRDefault="00C80AB5" w:rsidP="00C80AB5" w:rsidR="00C80AB5">
      <w:pPr>
        <w:ind w:firstLine="708"/>
        <w:jc w:val="both"/>
      </w:pPr>
      <w:r>
        <w:t>Stečajni upravitelj nav</w:t>
      </w:r>
      <w:r w:rsidR="00731317">
        <w:t>eo je</w:t>
      </w:r>
      <w:r>
        <w:t xml:space="preserve"> u odnosu na prisilnu naplatu duga po pozajmici od 236.288,11 kn bivše vlasnice i direktorice Snježane Stanić a za pokriće navedene prisilne naplate nema sredstava za vođenje postupka naplate te </w:t>
      </w:r>
      <w:r w:rsidR="00731317">
        <w:t>je predložio</w:t>
      </w:r>
      <w:r w:rsidRPr="00823160">
        <w:t xml:space="preserve"> </w:t>
      </w:r>
      <w:r>
        <w:t>sukladno čl. 203 SZ obustavu stečajnog postupka zbog nedostatnosti mase za pokriće troškova stečajnog postupka a da se prethodno pribavi mišljenje vjerovnika stečajne mase, stečajnog upravitelja i skupštine vjerovnika te da ukoliko se vjerovnici koji se protive obustavi postupak solidarno predujme iznos od 24.650,00 kn a koji iznos čini sastav tužbe, pristup na dva ročišta, pristojba na tužbu i pristojba na presudu.</w:t>
      </w:r>
    </w:p>
    <w:p w:rsidRDefault="00731317" w:rsidP="00C80AB5" w:rsidR="00731317">
      <w:pPr>
        <w:ind w:firstLine="708"/>
        <w:jc w:val="both"/>
      </w:pPr>
    </w:p>
    <w:p w:rsidRDefault="00731317" w:rsidP="00731317" w:rsidR="00C80AB5" w:rsidRPr="00823160">
      <w:pPr>
        <w:ind w:firstLine="708"/>
        <w:jc w:val="both"/>
      </w:pPr>
      <w:r>
        <w:lastRenderedPageBreak/>
        <w:t>Na istom ročištu stečajni</w:t>
      </w:r>
      <w:r w:rsidR="00C80AB5">
        <w:t xml:space="preserve"> upravitelj </w:t>
      </w:r>
      <w:r>
        <w:t>naveo je</w:t>
      </w:r>
      <w:r w:rsidR="00C80AB5">
        <w:t xml:space="preserve"> da se ne protivi obustavi stečajnog postupka nad dužnikom sukladno čl. 203 SZ</w:t>
      </w:r>
      <w:r>
        <w:t xml:space="preserve"> s čime se suglasio ŽDO a ujedno je i prihvaćeno Izvješće stečajnog upravitelja slijedom čega je </w:t>
      </w:r>
      <w:r w:rsidR="00C80AB5" w:rsidRPr="00823160">
        <w:t xml:space="preserve">Skupština vjerovnika </w:t>
      </w:r>
      <w:r w:rsidR="00C80AB5">
        <w:t xml:space="preserve">jednoglasno </w:t>
      </w:r>
      <w:proofErr w:type="spellStart"/>
      <w:r w:rsidR="00C80AB5">
        <w:t>don</w:t>
      </w:r>
      <w:r>
        <w:t>ojela</w:t>
      </w:r>
      <w:proofErr w:type="spellEnd"/>
      <w:r w:rsidR="00C80AB5">
        <w:t xml:space="preserve"> slijedeće odluke:</w:t>
      </w:r>
    </w:p>
    <w:p w:rsidRDefault="00C80AB5" w:rsidP="00C80AB5" w:rsidR="00C80AB5" w:rsidRPr="00823160"/>
    <w:p w:rsidRDefault="00C80AB5" w:rsidP="00C80AB5" w:rsidR="00C80AB5">
      <w:pPr>
        <w:pStyle w:val="Odlomakpopisa"/>
        <w:numPr>
          <w:ilvl w:val="0"/>
          <w:numId w:val="15"/>
        </w:numPr>
        <w:suppressAutoHyphens/>
        <w:contextualSpacing/>
      </w:pPr>
      <w:r w:rsidRPr="00823160">
        <w:t>Usv</w:t>
      </w:r>
      <w:r w:rsidR="00731317">
        <w:t>ojeno je</w:t>
      </w:r>
      <w:r w:rsidRPr="00823160">
        <w:t xml:space="preserve"> završno izvješće</w:t>
      </w:r>
      <w:r>
        <w:t xml:space="preserve"> i završni račun</w:t>
      </w:r>
      <w:r w:rsidRPr="00823160">
        <w:t xml:space="preserve"> stečajnog upravitelja</w:t>
      </w:r>
      <w:r>
        <w:t>.</w:t>
      </w:r>
    </w:p>
    <w:p w:rsidRDefault="00731317" w:rsidP="00C80AB5" w:rsidR="00C80AB5">
      <w:pPr>
        <w:pStyle w:val="Tijeloteksta"/>
        <w:numPr>
          <w:ilvl w:val="0"/>
          <w:numId w:val="15"/>
        </w:numPr>
      </w:pPr>
      <w:r>
        <w:t>Dana je</w:t>
      </w:r>
      <w:r w:rsidR="00C80AB5">
        <w:t xml:space="preserve"> </w:t>
      </w:r>
      <w:proofErr w:type="spellStart"/>
      <w:r w:rsidR="00C80AB5">
        <w:t>suglasnost</w:t>
      </w:r>
      <w:proofErr w:type="spellEnd"/>
      <w:r w:rsidR="00C80AB5">
        <w:t xml:space="preserve"> </w:t>
      </w:r>
      <w:proofErr w:type="spellStart"/>
      <w:r w:rsidR="00C80AB5">
        <w:t>za</w:t>
      </w:r>
      <w:proofErr w:type="spellEnd"/>
      <w:r w:rsidR="00C80AB5">
        <w:t xml:space="preserve"> </w:t>
      </w:r>
      <w:proofErr w:type="spellStart"/>
      <w:r w:rsidR="00C80AB5">
        <w:t>obustavu</w:t>
      </w:r>
      <w:proofErr w:type="spellEnd"/>
      <w:r w:rsidR="00C80AB5">
        <w:t xml:space="preserve"> </w:t>
      </w:r>
      <w:proofErr w:type="spellStart"/>
      <w:r w:rsidR="00C80AB5">
        <w:t>stečajnog</w:t>
      </w:r>
      <w:proofErr w:type="spellEnd"/>
      <w:r w:rsidR="00C80AB5">
        <w:t xml:space="preserve"> </w:t>
      </w:r>
      <w:proofErr w:type="spellStart"/>
      <w:r w:rsidR="00C80AB5">
        <w:t>postupka</w:t>
      </w:r>
      <w:proofErr w:type="spellEnd"/>
      <w:r w:rsidR="00C80AB5">
        <w:t xml:space="preserve"> </w:t>
      </w:r>
      <w:proofErr w:type="spellStart"/>
      <w:r w:rsidR="00C80AB5">
        <w:t>zbog</w:t>
      </w:r>
      <w:proofErr w:type="spellEnd"/>
      <w:r w:rsidR="00C80AB5">
        <w:t xml:space="preserve"> </w:t>
      </w:r>
      <w:proofErr w:type="spellStart"/>
      <w:r w:rsidR="00C80AB5">
        <w:t>nedostatnosti</w:t>
      </w:r>
      <w:proofErr w:type="spellEnd"/>
      <w:r w:rsidR="00C80AB5">
        <w:t xml:space="preserve"> </w:t>
      </w:r>
      <w:proofErr w:type="spellStart"/>
      <w:r w:rsidR="00C80AB5">
        <w:t>stečajne</w:t>
      </w:r>
      <w:proofErr w:type="spellEnd"/>
      <w:r w:rsidR="00C80AB5">
        <w:t xml:space="preserve"> </w:t>
      </w:r>
      <w:proofErr w:type="spellStart"/>
      <w:r w:rsidR="00C80AB5">
        <w:t>mase</w:t>
      </w:r>
      <w:proofErr w:type="spellEnd"/>
      <w:r w:rsidR="00C80AB5">
        <w:t xml:space="preserve"> </w:t>
      </w:r>
      <w:proofErr w:type="spellStart"/>
      <w:r w:rsidR="00C80AB5">
        <w:t>za</w:t>
      </w:r>
      <w:proofErr w:type="spellEnd"/>
      <w:r w:rsidR="00C80AB5">
        <w:t xml:space="preserve"> </w:t>
      </w:r>
      <w:proofErr w:type="spellStart"/>
      <w:r w:rsidR="00C80AB5">
        <w:t>pokriće</w:t>
      </w:r>
      <w:proofErr w:type="spellEnd"/>
      <w:r w:rsidR="00C80AB5">
        <w:t xml:space="preserve"> </w:t>
      </w:r>
      <w:proofErr w:type="spellStart"/>
      <w:r w:rsidR="00C80AB5">
        <w:t>troškova</w:t>
      </w:r>
      <w:proofErr w:type="spellEnd"/>
      <w:r w:rsidR="00C80AB5">
        <w:t xml:space="preserve"> </w:t>
      </w:r>
      <w:proofErr w:type="spellStart"/>
      <w:r w:rsidR="00C80AB5">
        <w:t>stečajnog</w:t>
      </w:r>
      <w:proofErr w:type="spellEnd"/>
      <w:r w:rsidR="00C80AB5">
        <w:t xml:space="preserve"> </w:t>
      </w:r>
      <w:proofErr w:type="spellStart"/>
      <w:r w:rsidR="00C80AB5">
        <w:t>postupka</w:t>
      </w:r>
      <w:proofErr w:type="spellEnd"/>
    </w:p>
    <w:p w:rsidRDefault="00731317" w:rsidP="00C80AB5" w:rsidR="00C80AB5">
      <w:pPr>
        <w:pStyle w:val="Tijeloteksta"/>
        <w:numPr>
          <w:ilvl w:val="0"/>
          <w:numId w:val="15"/>
        </w:numPr>
      </w:pPr>
      <w:r>
        <w:t>Dana je</w:t>
      </w:r>
      <w:r w:rsidR="00C80AB5">
        <w:t xml:space="preserve"> </w:t>
      </w:r>
      <w:proofErr w:type="spellStart"/>
      <w:r w:rsidR="00C80AB5">
        <w:t>suglasnost</w:t>
      </w:r>
      <w:proofErr w:type="spellEnd"/>
      <w:r w:rsidR="00C80AB5">
        <w:t xml:space="preserve"> da se </w:t>
      </w:r>
      <w:proofErr w:type="spellStart"/>
      <w:r w:rsidR="00C80AB5">
        <w:t>preostali</w:t>
      </w:r>
      <w:proofErr w:type="spellEnd"/>
      <w:r w:rsidR="00C80AB5">
        <w:t xml:space="preserve"> </w:t>
      </w:r>
      <w:proofErr w:type="spellStart"/>
      <w:r w:rsidR="00C80AB5">
        <w:t>iznos</w:t>
      </w:r>
      <w:proofErr w:type="spellEnd"/>
      <w:r w:rsidR="00C80AB5">
        <w:t xml:space="preserve"> </w:t>
      </w:r>
      <w:proofErr w:type="spellStart"/>
      <w:r w:rsidR="00C80AB5">
        <w:t>stečajne</w:t>
      </w:r>
      <w:proofErr w:type="spellEnd"/>
      <w:r w:rsidR="00C80AB5">
        <w:t xml:space="preserve"> </w:t>
      </w:r>
      <w:proofErr w:type="spellStart"/>
      <w:r w:rsidR="00C80AB5">
        <w:t>mase</w:t>
      </w:r>
      <w:proofErr w:type="spellEnd"/>
      <w:r w:rsidR="00C80AB5">
        <w:t xml:space="preserve"> </w:t>
      </w:r>
      <w:proofErr w:type="gramStart"/>
      <w:r w:rsidR="00C80AB5">
        <w:t>od</w:t>
      </w:r>
      <w:proofErr w:type="gramEnd"/>
      <w:r w:rsidR="00C80AB5">
        <w:t xml:space="preserve"> 8.842,42 </w:t>
      </w:r>
      <w:proofErr w:type="spellStart"/>
      <w:r w:rsidR="00C80AB5">
        <w:t>kn</w:t>
      </w:r>
      <w:proofErr w:type="spellEnd"/>
      <w:r w:rsidR="00C80AB5">
        <w:t xml:space="preserve"> </w:t>
      </w:r>
      <w:proofErr w:type="spellStart"/>
      <w:r w:rsidR="00C80AB5">
        <w:t>uplati</w:t>
      </w:r>
      <w:proofErr w:type="spellEnd"/>
      <w:r w:rsidR="00C80AB5">
        <w:t xml:space="preserve"> u Fond </w:t>
      </w:r>
      <w:proofErr w:type="spellStart"/>
      <w:r w:rsidR="00C80AB5">
        <w:t>za</w:t>
      </w:r>
      <w:proofErr w:type="spellEnd"/>
      <w:r w:rsidR="00C80AB5">
        <w:t xml:space="preserve"> </w:t>
      </w:r>
      <w:proofErr w:type="spellStart"/>
      <w:r w:rsidR="00C80AB5">
        <w:t>pokriće</w:t>
      </w:r>
      <w:proofErr w:type="spellEnd"/>
      <w:r w:rsidR="00C80AB5">
        <w:t xml:space="preserve"> </w:t>
      </w:r>
      <w:proofErr w:type="spellStart"/>
      <w:r w:rsidR="00C80AB5">
        <w:t>troškova</w:t>
      </w:r>
      <w:proofErr w:type="spellEnd"/>
      <w:r w:rsidR="00C80AB5">
        <w:t xml:space="preserve"> </w:t>
      </w:r>
      <w:proofErr w:type="spellStart"/>
      <w:r w:rsidR="00C80AB5">
        <w:t>stečajnog</w:t>
      </w:r>
      <w:proofErr w:type="spellEnd"/>
      <w:r w:rsidR="00C80AB5">
        <w:t xml:space="preserve"> </w:t>
      </w:r>
      <w:proofErr w:type="spellStart"/>
      <w:r w:rsidR="00C80AB5">
        <w:t>postupka</w:t>
      </w:r>
      <w:proofErr w:type="spellEnd"/>
      <w:r w:rsidR="00C80AB5">
        <w:t xml:space="preserve"> </w:t>
      </w:r>
      <w:proofErr w:type="spellStart"/>
      <w:r w:rsidR="00C80AB5">
        <w:t>pri</w:t>
      </w:r>
      <w:proofErr w:type="spellEnd"/>
      <w:r w:rsidR="00C80AB5">
        <w:t xml:space="preserve"> TS Osijek.</w:t>
      </w:r>
    </w:p>
    <w:p w:rsidRDefault="00C80AB5" w:rsidP="00EE1763" w:rsidR="00C80AB5" w:rsidRPr="00C80A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0A66" w:rsidP="00EE1763" w:rsidR="00B70A6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E1763" w:rsidP="00EE1763" w:rsidR="00EE17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E1763" w:rsidP="00EE1763" w:rsidR="00EE1763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te budući da  </w:t>
      </w:r>
      <w:r w:rsidRPr="00ED0F94">
        <w:rPr>
          <w:rFonts w:hAnsi="Times New Roman" w:ascii="Times New Roman"/>
          <w:sz w:val="24"/>
          <w:szCs w:val="24"/>
        </w:rPr>
        <w:t xml:space="preserve">niti jedan vjerovnik nije izrazio mišljenje da se protivi obustavi i zaključenju stečajnog postupka nad stečajnim dužnikom </w:t>
      </w:r>
      <w:r>
        <w:rPr>
          <w:rFonts w:hAnsi="Times New Roman" w:ascii="Times New Roman"/>
          <w:sz w:val="24"/>
          <w:szCs w:val="24"/>
        </w:rPr>
        <w:t xml:space="preserve"> valjalo je sukladno čl. 203 Stečajnog zakona odlučiti kao u izreci</w:t>
      </w:r>
      <w:r w:rsidRPr="00ED0F94">
        <w:rPr>
          <w:rFonts w:hAnsi="Times New Roman" w:ascii="Times New Roman"/>
          <w:sz w:val="24"/>
          <w:szCs w:val="24"/>
        </w:rPr>
        <w:t>.</w:t>
      </w:r>
    </w:p>
    <w:p w:rsidRDefault="00EE1763" w:rsidP="00EE1763" w:rsidR="00EE1763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F2EA1" w:rsidP="005A04B3" w:rsidR="00BF2EA1">
      <w:pPr>
        <w:jc w:val="both"/>
      </w:pPr>
    </w:p>
    <w:p w:rsidRDefault="00B75497" w:rsidP="00B75497" w:rsidR="00B75497">
      <w:pPr>
        <w:jc w:val="both"/>
      </w:pPr>
    </w:p>
    <w:p w:rsidRDefault="00B75497" w:rsidP="003E2D0E" w:rsidR="00B75497">
      <w:pPr>
        <w:tabs>
          <w:tab w:pos="633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31317">
        <w:rPr>
          <w:bCs/>
        </w:rPr>
        <w:t>4. rujna 2018. g.</w:t>
      </w:r>
    </w:p>
    <w:p w:rsidRDefault="00BF2EA1" w:rsidP="00BF2EA1" w:rsidR="00BF2EA1">
      <w:pPr>
        <w:jc w:val="both"/>
        <w:rPr>
          <w:b/>
          <w:bCs/>
        </w:rPr>
      </w:pPr>
    </w:p>
    <w:p w:rsidRDefault="00575F70" w:rsidP="00BF2EA1" w:rsidR="00575F70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5B4DB5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3E2D0E">
        <w:rPr>
          <w:b w:val="false"/>
          <w:lang w:val="hr-HR"/>
        </w:rPr>
        <w:t>STEČAJNA SUTKINJA</w:t>
      </w:r>
    </w:p>
    <w:p w:rsidRDefault="003E2D0E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</w:t>
      </w:r>
      <w:r w:rsidR="005B4DB5">
        <w:rPr>
          <w:b w:val="false"/>
          <w:lang w:val="hr-HR"/>
        </w:rPr>
        <w:t xml:space="preserve">   Nada Roso</w:t>
      </w: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575F70">
      <w:pPr>
        <w:pStyle w:val="Tijeloteksta"/>
      </w:pPr>
      <w:r w:rsidRPr="00CC5FC7">
        <w:t>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B70A66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st. uprav. </w:t>
      </w:r>
      <w:r w:rsidR="00731317">
        <w:rPr>
          <w:bCs/>
        </w:rPr>
        <w:t xml:space="preserve">Danko </w:t>
      </w:r>
      <w:proofErr w:type="spellStart"/>
      <w:r w:rsidR="00731317">
        <w:rPr>
          <w:bCs/>
        </w:rPr>
        <w:t>Šinka</w:t>
      </w:r>
      <w:proofErr w:type="spellEnd"/>
    </w:p>
    <w:p w:rsidRDefault="00575F70" w:rsidP="005A04B3" w:rsidR="00575F70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Osijek</w:t>
      </w:r>
    </w:p>
    <w:p w:rsidRDefault="005202AF" w:rsidP="005A04B3" w:rsidR="005202A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registar nakon pravomoćnosti</w:t>
      </w:r>
    </w:p>
    <w:p w:rsidRDefault="00AE2FB6" w:rsidP="00B75497" w:rsidR="006832C3">
      <w:pPr>
        <w:numPr>
          <w:ilvl w:val="0"/>
          <w:numId w:val="2"/>
        </w:numPr>
        <w:jc w:val="both"/>
      </w:pPr>
      <w:r>
        <w:t>e-o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731317">
        <w:t>4.10.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575F70" w:rsidP="002E4934" w:rsidR="00575F70">
      <w:pPr>
        <w:jc w:val="both"/>
      </w:pPr>
    </w:p>
    <w:p w:rsidRDefault="00575F70" w:rsidP="002E4934" w:rsidR="00575F70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3E2D0E" w:rsidP="00651AEC" w:rsidR="002E4934">
      <w:pPr>
        <w:ind w:firstLine="720" w:left="3600"/>
        <w:jc w:val="both"/>
        <w:rPr>
          <w:b/>
          <w:bCs/>
        </w:rPr>
      </w:pPr>
      <w:r>
        <w:rPr>
          <w:b/>
          <w:bCs/>
        </w:rPr>
        <w:t xml:space="preserve">                   </w:t>
      </w:r>
      <w:r w:rsidR="002E4934">
        <w:rPr>
          <w:b/>
          <w:bCs/>
        </w:rPr>
        <w:t xml:space="preserve">   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B" w:rsidP="004A3868" w:rsidR="00536CDB">
      <w:r>
        <w:separator/>
      </w:r>
    </w:p>
  </w:endnote>
  <w:endnote w:id="0" w:type="continuationSeparator">
    <w:p w:rsidRDefault="00536CDB" w:rsidP="004A3868" w:rsidR="00536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B" w:rsidP="004A3868" w:rsidR="00536CDB">
      <w:r>
        <w:separator/>
      </w:r>
    </w:p>
  </w:footnote>
  <w:footnote w:id="0" w:type="continuationSeparator">
    <w:p w:rsidRDefault="00536CDB" w:rsidP="004A3868" w:rsidR="00536C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AB5" w:rsidR="00C80AB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1AEC">
      <w:rPr>
        <w:noProof/>
      </w:rPr>
      <w:t>7</w:t>
    </w:r>
    <w:r>
      <w:fldChar w:fldCharType="end"/>
    </w:r>
  </w:p>
  <w:p w:rsidRDefault="00731317" w:rsidP="00731317" w:rsidR="00731317">
    <w:pPr>
      <w:jc w:val="right"/>
    </w:pPr>
    <w:r>
      <w:t>Broj: 6 St-230/15-36</w:t>
    </w:r>
  </w:p>
  <w:p w:rsidRDefault="00C80AB5" w:rsidP="00731317" w:rsidR="00C80A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E3C58"/>
    <w:multiLevelType w:val="hybridMultilevel"/>
    <w:tmpl w:val="0920882E"/>
    <w:lvl w:tplc="0082FE22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4C03880"/>
    <w:multiLevelType w:val="hybridMultilevel"/>
    <w:tmpl w:val="4F7EF630"/>
    <w:lvl w:tplc="FB18776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E5B1DB5"/>
    <w:multiLevelType w:val="hybridMultilevel"/>
    <w:tmpl w:val="04CEC42C"/>
    <w:lvl w:tplc="BE185548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848B6"/>
    <w:rsid w:val="000A4224"/>
    <w:rsid w:val="000D55E4"/>
    <w:rsid w:val="000D5628"/>
    <w:rsid w:val="000E6E82"/>
    <w:rsid w:val="001120D6"/>
    <w:rsid w:val="0014134B"/>
    <w:rsid w:val="0014394E"/>
    <w:rsid w:val="00154A6B"/>
    <w:rsid w:val="00163169"/>
    <w:rsid w:val="001643DB"/>
    <w:rsid w:val="001718AE"/>
    <w:rsid w:val="001867CA"/>
    <w:rsid w:val="001C0CFA"/>
    <w:rsid w:val="001C3861"/>
    <w:rsid w:val="001D2166"/>
    <w:rsid w:val="001E7E8C"/>
    <w:rsid w:val="0028334A"/>
    <w:rsid w:val="00287EC6"/>
    <w:rsid w:val="00292D1E"/>
    <w:rsid w:val="002C51D3"/>
    <w:rsid w:val="002E4934"/>
    <w:rsid w:val="002E7214"/>
    <w:rsid w:val="002F7A13"/>
    <w:rsid w:val="00301A4D"/>
    <w:rsid w:val="0031239B"/>
    <w:rsid w:val="003331FB"/>
    <w:rsid w:val="0036579C"/>
    <w:rsid w:val="00365B73"/>
    <w:rsid w:val="003843C3"/>
    <w:rsid w:val="003B06A8"/>
    <w:rsid w:val="003B51C9"/>
    <w:rsid w:val="003B7AAC"/>
    <w:rsid w:val="003D451A"/>
    <w:rsid w:val="003E2D0E"/>
    <w:rsid w:val="003E6FCE"/>
    <w:rsid w:val="004076D4"/>
    <w:rsid w:val="00435F71"/>
    <w:rsid w:val="00455C18"/>
    <w:rsid w:val="00456233"/>
    <w:rsid w:val="004636D6"/>
    <w:rsid w:val="004A3868"/>
    <w:rsid w:val="004B4582"/>
    <w:rsid w:val="004E65BC"/>
    <w:rsid w:val="005012E6"/>
    <w:rsid w:val="005200AB"/>
    <w:rsid w:val="005202AF"/>
    <w:rsid w:val="00536CDB"/>
    <w:rsid w:val="0055298C"/>
    <w:rsid w:val="005560F4"/>
    <w:rsid w:val="00571630"/>
    <w:rsid w:val="00575F70"/>
    <w:rsid w:val="00583AE6"/>
    <w:rsid w:val="005A04B3"/>
    <w:rsid w:val="005B2CD9"/>
    <w:rsid w:val="005B4DB5"/>
    <w:rsid w:val="005C39A5"/>
    <w:rsid w:val="005E2B09"/>
    <w:rsid w:val="005E739C"/>
    <w:rsid w:val="005F0E68"/>
    <w:rsid w:val="00607A96"/>
    <w:rsid w:val="00625F0A"/>
    <w:rsid w:val="00651AEC"/>
    <w:rsid w:val="006832C3"/>
    <w:rsid w:val="006B761C"/>
    <w:rsid w:val="006C0831"/>
    <w:rsid w:val="006C0F0C"/>
    <w:rsid w:val="006F0A36"/>
    <w:rsid w:val="00710662"/>
    <w:rsid w:val="00723CAF"/>
    <w:rsid w:val="00726845"/>
    <w:rsid w:val="00731317"/>
    <w:rsid w:val="00752B41"/>
    <w:rsid w:val="00781769"/>
    <w:rsid w:val="00782257"/>
    <w:rsid w:val="007C1C95"/>
    <w:rsid w:val="007C2112"/>
    <w:rsid w:val="00816035"/>
    <w:rsid w:val="0085567C"/>
    <w:rsid w:val="008A49DF"/>
    <w:rsid w:val="008F656F"/>
    <w:rsid w:val="00930831"/>
    <w:rsid w:val="00941AE2"/>
    <w:rsid w:val="00964800"/>
    <w:rsid w:val="00991CE4"/>
    <w:rsid w:val="00992F2B"/>
    <w:rsid w:val="00996147"/>
    <w:rsid w:val="009E2A56"/>
    <w:rsid w:val="00A45F7B"/>
    <w:rsid w:val="00A819D4"/>
    <w:rsid w:val="00AA0272"/>
    <w:rsid w:val="00AE2FB6"/>
    <w:rsid w:val="00B01BF0"/>
    <w:rsid w:val="00B526C2"/>
    <w:rsid w:val="00B6174E"/>
    <w:rsid w:val="00B7064E"/>
    <w:rsid w:val="00B70A66"/>
    <w:rsid w:val="00B75497"/>
    <w:rsid w:val="00B96701"/>
    <w:rsid w:val="00BB4147"/>
    <w:rsid w:val="00BF2EA1"/>
    <w:rsid w:val="00C02B4E"/>
    <w:rsid w:val="00C318C9"/>
    <w:rsid w:val="00C37A56"/>
    <w:rsid w:val="00C5120C"/>
    <w:rsid w:val="00C80AB5"/>
    <w:rsid w:val="00C82B5E"/>
    <w:rsid w:val="00C8412F"/>
    <w:rsid w:val="00CB6208"/>
    <w:rsid w:val="00CC2E2A"/>
    <w:rsid w:val="00CC3B98"/>
    <w:rsid w:val="00CC5FC7"/>
    <w:rsid w:val="00CE2A4F"/>
    <w:rsid w:val="00D03A3D"/>
    <w:rsid w:val="00D411F0"/>
    <w:rsid w:val="00DB1856"/>
    <w:rsid w:val="00DE4EC1"/>
    <w:rsid w:val="00DE7EA8"/>
    <w:rsid w:val="00DF4595"/>
    <w:rsid w:val="00E17C16"/>
    <w:rsid w:val="00E55445"/>
    <w:rsid w:val="00E962DA"/>
    <w:rsid w:val="00E97528"/>
    <w:rsid w:val="00ED07AA"/>
    <w:rsid w:val="00ED438E"/>
    <w:rsid w:val="00EE1763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781769"/>
    <w:rPr>
      <w:b/>
      <w:bCs/>
    </w:rPr>
  </w:style>
  <w:style w:styleId="Bezproreda" w:type="paragraph">
    <w:name w:val="No Spacing"/>
    <w:uiPriority w:val="99"/>
    <w:qFormat/>
    <w:rsid w:val="00EE176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75F70"/>
    <w:pPr>
      <w:ind w:left="708"/>
    </w:pPr>
  </w:style>
  <w:style w:styleId="Reetkatablice" w:type="table">
    <w:name w:val="Table Grid"/>
    <w:basedOn w:val="Obinatablica"/>
    <w:uiPriority w:val="59"/>
    <w:rsid w:val="00C80AB5"/>
    <w:rPr>
      <w:rFonts w:eastAsia="Calibri" w:hAnsi="Calibri" w:ascii="Calibri"/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1A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1A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1A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A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A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781769"/>
    <w:rPr>
      <w:b/>
      <w:bCs/>
    </w:rPr>
  </w:style>
  <w:style w:styleId="Bezproreda" w:type="paragraph">
    <w:name w:val="No Spacing"/>
    <w:uiPriority w:val="99"/>
    <w:qFormat/>
    <w:rsid w:val="00EE176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75F70"/>
    <w:pPr>
      <w:ind w:left="708"/>
    </w:pPr>
  </w:style>
  <w:style w:styleId="Reetkatablice" w:type="table">
    <w:name w:val="Table Grid"/>
    <w:basedOn w:val="Obinatablica"/>
    <w:uiPriority w:val="59"/>
    <w:rsid w:val="00C80AB5"/>
    <w:rPr>
      <w:rFonts w:ascii="Calibri" w:eastAsia="Calibri" w:hAnsi="Calibri"/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1A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1A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1A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A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A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AQUILA - ITP d.o.o. za nakladničku djelatnost i trgovinu</izvorni_sadrzaj>
    <derivirana_varijabla naziv="DomainObject.Predmet.ProtustrankaFormated_1">  AQUILA - ITP d.o.o. za nakladničku djelatnost i trgovinu</derivirana_varijabla>
  </DomainObject.Predmet.ProtustrankaFormated>
  <DomainObject.Predmet.ProtustrankaFormatedOIB>
    <izvorni_sadrzaj>  AQUILA - ITP d.o.o. za nakladničku djelatnost i trgovinu, OIB 22999120139</izvorni_sadrzaj>
    <derivirana_varijabla naziv="DomainObject.Predmet.ProtustrankaFormatedOIB_1">  AQUILA - ITP d.o.o. za nakladničku djelatnost i trgovinu, OIB 22999120139</derivirana_varijabla>
  </DomainObject.Predmet.ProtustrankaFormatedOIB>
  <DomainObject.Predmet.ProtustrankaFormatedWithAdress>
    <izvorni_sadrzaj> AQUILA - ITP d.o.o. za nakladničku djelatnost i trgovinu, Ivana Gundulića 71, 31000 Osijek</izvorni_sadrzaj>
    <derivirana_varijabla naziv="DomainObject.Predmet.ProtustrankaFormatedWithAdress_1"> AQUILA - ITP d.o.o. za nakladničku djelatnost i trgovinu, Ivana Gundulića 71, 31000 Osijek</derivirana_varijabla>
  </DomainObject.Predmet.ProtustrankaFormatedWithAdress>
  <DomainObject.Predmet.ProtustrankaFormatedWithAdressOIB>
    <izvorni_sadrzaj> AQUILA - ITP d.o.o. za nakladničku djelatnost i trgovinu, OIB 22999120139, Ivana Gundulića 71, 31000 Osijek</izvorni_sadrzaj>
    <derivirana_varijabla naziv="DomainObject.Predmet.ProtustrankaFormatedWithAdressOIB_1"> AQUILA - ITP d.o.o. za nakladničku djelatnost i trgovinu, OIB 22999120139, Ivana Gundulića 71, 31000 Osijek</derivirana_varijabla>
  </DomainObject.Predmet.ProtustrankaFormatedWithAdressOIB>
  <DomainObject.Predmet.ProtustrankaWithAdress>
    <izvorni_sadrzaj>AQUILA - ITP d.o.o. za nakladničku djelatnost i trgovinu Ivana Gundulića 71, 31000 Osijek</izvorni_sadrzaj>
    <derivirana_varijabla naziv="DomainObject.Predmet.ProtustrankaWithAdress_1">AQUILA - ITP d.o.o. za nakladničku djelatnost i trgovinu Ivana Gundulića 71, 31000 Osijek</derivirana_varijabla>
  </DomainObject.Predmet.ProtustrankaWithAdress>
  <DomainObject.Predmet.ProtustrankaWithAdressOIB>
    <izvorni_sadrzaj>AQUILA - ITP d.o.o. za nakladničku djelatnost i trgovinu, OIB 22999120139, Ivana Gundulića 71, 31000 Osijek</izvorni_sadrzaj>
    <derivirana_varijabla naziv="DomainObject.Predmet.ProtustrankaWithAdressOIB_1">AQUILA - ITP d.o.o. za nakladničku djelatnost i trgovinu, OIB 22999120139, Ivana Gundulića 71, 31000 Osijek</derivirana_varijabla>
  </DomainObject.Predmet.ProtustrankaWithAdressOIB>
  <DomainObject.Predmet.ProtustrankaNazivFormated>
    <izvorni_sadrzaj>AQUILA - ITP d.o.o. za nakladničku djelatnost i trgovinu</izvorni_sadrzaj>
    <derivirana_varijabla naziv="DomainObject.Predmet.ProtustrankaNazivFormated_1">AQUILA - ITP d.o.o. za nakladničku djelatnost i trgovinu</derivirana_varijabla>
  </DomainObject.Predmet.ProtustrankaNazivFormated>
  <DomainObject.Predmet.ProtustrankaNazivFormatedOIB>
    <izvorni_sadrzaj>AQUILA - ITP d.o.o. za nakladničku djelatnost i trgovinu, OIB 22999120139</izvorni_sadrzaj>
    <derivirana_varijabla naziv="DomainObject.Predmet.ProtustrankaNazivFormatedOIB_1">AQUILA - ITP d.o.o. za nakladničku djelatnost i trgovinu, OIB 22999120139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Stanić</izvorni_sadrzaj>
    <derivirana_varijabla naziv="DomainObject.Predmet.StrankaFormated_1">  Snježana Stanić</derivirana_varijabla>
  </DomainObject.Predmet.StrankaFormated>
  <DomainObject.Predmet.StrankaFormatedOIB>
    <izvorni_sadrzaj>  Snježana Stanić, OIB 35475386725</izvorni_sadrzaj>
    <derivirana_varijabla naziv="DomainObject.Predmet.StrankaFormatedOIB_1">  Snježana Stanić, OIB 35475386725</derivirana_varijabla>
  </DomainObject.Predmet.StrankaFormatedOIB>
  <DomainObject.Predmet.StrankaFormatedWithAdress>
    <izvorni_sadrzaj> Snježana Stanić, Dubrovačka 87, 31000 Osijek</izvorni_sadrzaj>
    <derivirana_varijabla naziv="DomainObject.Predmet.StrankaFormatedWithAdress_1"> Snježana Stanić, Dubrovačka 87, 31000 Osijek</derivirana_varijabla>
  </DomainObject.Predmet.StrankaFormatedWithAdress>
  <DomainObject.Predmet.StrankaFormatedWithAdressOIB>
    <izvorni_sadrzaj> Snježana Stanić, OIB 35475386725, Dubrovačka 87, 31000 Osijek</izvorni_sadrzaj>
    <derivirana_varijabla naziv="DomainObject.Predmet.StrankaFormatedWithAdressOIB_1"> Snježana Stanić, OIB 35475386725, Dubrovačka 87, 31000 Osijek</derivirana_varijabla>
  </DomainObject.Predmet.StrankaFormatedWithAdressOIB>
  <DomainObject.Predmet.StrankaWithAdress>
    <izvorni_sadrzaj>Snježana Stanić Dubrovačka 87,31000 Osijek</izvorni_sadrzaj>
    <derivirana_varijabla naziv="DomainObject.Predmet.StrankaWithAdress_1">Snježana Stanić Dubrovačka 87,31000 Osijek</derivirana_varijabla>
  </DomainObject.Predmet.StrankaWithAdress>
  <DomainObject.Predmet.StrankaWithAdressOIB>
    <izvorni_sadrzaj>Snježana Stanić, OIB 35475386725, Dubrovačka 87,31000 Osijek</izvorni_sadrzaj>
    <derivirana_varijabla naziv="DomainObject.Predmet.StrankaWithAdressOIB_1">Snježana Stanić, OIB 35475386725, Dubrovačka 87,31000 Osijek</derivirana_varijabla>
  </DomainObject.Predmet.StrankaWithAdressOIB>
  <DomainObject.Predmet.StrankaNazivFormated>
    <izvorni_sadrzaj>Snježana Stanić</izvorni_sadrzaj>
    <derivirana_varijabla naziv="DomainObject.Predmet.StrankaNazivFormated_1">Snježana Stanić</derivirana_varijabla>
  </DomainObject.Predmet.StrankaNazivFormated>
  <DomainObject.Predmet.StrankaNazivFormatedOIB>
    <izvorni_sadrzaj>Snježana Stanić, OIB 35475386725</izvorni_sadrzaj>
    <derivirana_varijabla naziv="DomainObject.Predmet.StrankaNazivFormatedOIB_1">Snježana Stanić, OIB 35475386725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562140.90</izvorni_sadrzaj>
    <derivirana_varijabla naziv="DomainObject.Predmet.TrenutnaVrijednost_1">562140.90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Snježana Stanić</item>
    </izvorni_sadrzaj>
    <derivirana_varijabla naziv="DomainObject.Predmet.StrankaListFormated_1">
      <item>Snježana Stanić</item>
    </derivirana_varijabla>
  </DomainObject.Predmet.StrankaListFormated>
  <DomainObject.Predmet.StrankaListFormatedOIB>
    <izvorni_sadrzaj>
      <item>Snježana Stanić, OIB 35475386725</item>
    </izvorni_sadrzaj>
    <derivirana_varijabla naziv="DomainObject.Predmet.StrankaListFormatedOIB_1">
      <item>Snježana Stanić, OIB 35475386725</item>
    </derivirana_varijabla>
  </DomainObject.Predmet.StrankaListFormatedOIB>
  <DomainObject.Predmet.StrankaListFormatedWithAdress>
    <izvorni_sadrzaj>
      <item>Snježana Stanić, Dubrovačka 87, 31000 Osijek</item>
    </izvorni_sadrzaj>
    <derivirana_varijabla naziv="DomainObject.Predmet.StrankaListFormatedWithAdress_1">
      <item>Snježana Stanić, Dubrovačka 87, 31000 Osijek</item>
    </derivirana_varijabla>
  </DomainObject.Predmet.StrankaListFormatedWithAdress>
  <DomainObject.Predmet.StrankaListFormatedWithAdressOIB>
    <izvorni_sadrzaj>
      <item>Snježana Stanić, OIB 35475386725, Dubrovačka 87, 31000 Osijek</item>
    </izvorni_sadrzaj>
    <derivirana_varijabla naziv="DomainObject.Predmet.StrankaListFormatedWithAdressOIB_1">
      <item>Snježana Stanić, OIB 35475386725, Dubrovačka 87, 31000 Osijek</item>
    </derivirana_varijabla>
  </DomainObject.Predmet.StrankaListFormatedWithAdressOIB>
  <DomainObject.Predmet.StrankaListNazivFormated>
    <izvorni_sadrzaj>
      <item>Snježana Stanić</item>
    </izvorni_sadrzaj>
    <derivirana_varijabla naziv="DomainObject.Predmet.StrankaListNazivFormated_1">
      <item>Snježana Stanić</item>
    </derivirana_varijabla>
  </DomainObject.Predmet.StrankaListNazivFormated>
  <DomainObject.Predmet.StrankaListNazivFormatedOIB>
    <izvorni_sadrzaj>
      <item>Snježana Stanić, OIB 35475386725</item>
    </izvorni_sadrzaj>
    <derivirana_varijabla naziv="DomainObject.Predmet.StrankaListNazivFormatedOIB_1">
      <item>Snježana Stanić, OIB 35475386725</item>
    </derivirana_varijabla>
  </DomainObject.Predmet.StrankaListNazivFormatedOIB>
  <DomainObject.Predmet.ProtuStrankaListFormated>
    <izvorni_sadrzaj>
      <item>AQUILA - ITP d.o.o. za nakladničku djelatnost i trgovinu</item>
    </izvorni_sadrzaj>
    <derivirana_varijabla naziv="DomainObject.Predmet.ProtuStrankaListFormated_1">
      <item>AQUILA - ITP d.o.o. za nakladničku djelatnost i trgovinu</item>
    </derivirana_varijabla>
  </DomainObject.Predmet.ProtuStrankaListFormated>
  <DomainObject.Predmet.ProtuStrankaListFormatedOIB>
    <izvorni_sadrzaj>
      <item>AQUILA - ITP d.o.o. za nakladničku djelatnost i trgovinu, OIB 22999120139</item>
    </izvorni_sadrzaj>
    <derivirana_varijabla naziv="DomainObject.Predmet.ProtuStrankaListFormatedOIB_1">
      <item>AQUILA - ITP d.o.o. za nakladničku djelatnost i trgovinu, OIB 22999120139</item>
    </derivirana_varijabla>
  </DomainObject.Predmet.ProtuStrankaListFormatedOIB>
  <DomainObject.Predmet.ProtuStrankaListFormatedWithAdress>
    <izvorni_sadrzaj>
      <item>AQUILA - ITP d.o.o. za nakladničku djelatnost i trgovinu, Ivana Gundulića 71, 31000 Osijek</item>
    </izvorni_sadrzaj>
    <derivirana_varijabla naziv="DomainObject.Predmet.ProtuStrankaListFormatedWithAdress_1">
      <item>AQUILA - ITP d.o.o. za nakladničku djelatnost i trgovinu, Ivana Gundulića 71, 31000 Osijek</item>
    </derivirana_varijabla>
  </DomainObject.Predmet.ProtuStrankaListFormatedWithAdress>
  <DomainObject.Predmet.ProtuStrankaListFormatedWithAdressOIB>
    <izvorni_sadrzaj>
      <item>AQUILA - ITP d.o.o. za nakladničku djelatnost i trgovinu, OIB 22999120139, Ivana Gundulića 71, 31000 Osijek</item>
    </izvorni_sadrzaj>
    <derivirana_varijabla naziv="DomainObject.Predmet.ProtuStrankaListFormatedWithAdressOIB_1">
      <item>AQUILA - ITP d.o.o. za nakladničku djelatnost i trgovinu, OIB 22999120139, Ivana Gundulića 71, 31000 Osijek</item>
    </derivirana_varijabla>
  </DomainObject.Predmet.ProtuStrankaListFormatedWithAdressOIB>
  <DomainObject.Predmet.ProtuStrankaListNazivFormated>
    <izvorni_sadrzaj>
      <item>AQUILA - ITP d.o.o. za nakladničku djelatnost i trgovinu</item>
    </izvorni_sadrzaj>
    <derivirana_varijabla naziv="DomainObject.Predmet.ProtuStrankaListNazivFormated_1">
      <item>AQUILA - ITP d.o.o. za nakladničku djelatnost i trgovinu</item>
    </derivirana_varijabla>
  </DomainObject.Predmet.ProtuStrankaListNazivFormated>
  <DomainObject.Predmet.ProtuStrankaListNazivFormatedOIB>
    <izvorni_sadrzaj>
      <item>AQUILA - ITP d.o.o. za nakladničku djelatnost i trgovinu, OIB 22999120139</item>
    </izvorni_sadrzaj>
    <derivirana_varijabla naziv="DomainObject.Predmet.ProtuStrankaListNazivFormatedOIB_1">
      <item>AQUILA - ITP d.o.o. za nakladničku djelatnost i trgovinu, OIB 22999120139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Stanić</izvorni_sadrzaj>
    <derivirana_varijabla naziv="DomainObject.Predmet.StrankaIDrugi_1">Snježana Stanić</derivirana_varijabla>
  </DomainObject.Predmet.StrankaIDrugi>
  <DomainObject.Predmet.ProtustrankaIDrugi>
    <izvorni_sadrzaj>AQUILA - ITP d.o.o. za nakladničku djelatnost i trgovinu</izvorni_sadrzaj>
    <derivirana_varijabla naziv="DomainObject.Predmet.ProtustrankaIDrugi_1">AQUILA - ITP d.o.o. za nakladničku djelatnost i trgovinu</derivirana_varijabla>
  </DomainObject.Predmet.ProtustrankaIDrugi>
  <DomainObject.Predmet.StrankaIDrugiAdressOIB>
    <izvorni_sadrzaj>Snježana Stanić, OIB 35475386725, Dubrovačka 87, 31000 Osijek</izvorni_sadrzaj>
    <derivirana_varijabla naziv="DomainObject.Predmet.StrankaIDrugiAdressOIB_1">Snježana Stanić, OIB 35475386725, Dubrovačka 87, 31000 Osijek</derivirana_varijabla>
  </DomainObject.Predmet.StrankaIDrugiAdressOIB>
  <DomainObject.Predmet.ProtustrankaIDrugiAdressOIB>
    <izvorni_sadrzaj>AQUILA - ITP d.o.o. za nakladničku djelatnost i trgovinu, OIB 22999120139, Ivana Gundulića 71, 31000 Osijek</izvorni_sadrzaj>
    <derivirana_varijabla naziv="DomainObject.Predmet.ProtustrankaIDrugiAdressOIB_1">AQUILA - ITP d.o.o. za nakladničku djelatnost i trgovinu, OIB 22999120139, Ivana Gundulića 71,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Stanić</item>
      <item>AQUILA - ITP d.o.o. za nakladničku djelatnost i trgovinu</item>
      <item>Danko Šinka</item>
    </izvorni_sadrzaj>
    <derivirana_varijabla naziv="DomainObject.Predmet.SudioniciListNaziv_1">
      <item>Snježana Stanić</item>
      <item>AQUILA - ITP d.o.o. za nakladničku djelatnost i trgovinu</item>
      <item>Danko Šinka</item>
    </derivirana_varijabla>
  </DomainObject.Predmet.SudioniciListNaziv>
  <DomainObject.Predmet.SudioniciListAdressOIB>
    <izvorni_sadrzaj>
      <item>Snježana Stanić, OIB 35475386725, Dubrovačka 87,31000 Osijek</item>
      <item>AQUILA - ITP d.o.o. za nakladničku djelatnost i trgovinu, OIB 22999120139, Ivana Gundulića 71,31000 Osijek</item>
      <item>Danko Šinka, OIB 43572319915, Trg Slobode 8,31000 Osijek</item>
    </izvorni_sadrzaj>
    <derivirana_varijabla naziv="DomainObject.Predmet.SudioniciListAdressOIB_1">
      <item>Snježana Stanić, OIB 35475386725, Dubrovačka 87,31000 Osijek</item>
      <item>AQUILA - ITP d.o.o. za nakladničku djelatnost i trgovinu, OIB 22999120139, Ivana Gundulića 71,31000 Osijek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35475386725</item>
      <item>, OIB 22999120139</item>
      <item>, OIB 43572319915</item>
    </izvorni_sadrzaj>
    <derivirana_varijabla naziv="DomainObject.Predmet.SudioniciListNazivOIB_1">
      <item>, OIB 35475386725</item>
      <item>, OIB 22999120139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1E5B3-0A81-4E13-9ED8-730D65352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2530</properties:Words>
  <properties:Characters>14331</properties:Characters>
  <properties:Lines>902</properties:Lines>
  <properties:Paragraphs>354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17079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2018-07-09T06:12:00Z</dcterms:created>
  <dc:creator>mkocijan</dc:creator>
  <cp:lastModifiedBy>Danijela Sekulić</cp:lastModifiedBy>
  <cp:lastPrinted>2018-09-04T09:49:00Z</cp:lastPrinted>
  <dcterms:modified xmlns:xsi="http://www.w3.org/2001/XMLSchema-instance" xsi:type="dcterms:W3CDTF">2018-09-04T09:50:00Z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(AQUILA - ITP čl. 203.docx)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