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0f29" w14:paraId="68c0f2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240E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St-8479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40EF">
        <w:rPr>
          <w:rFonts w:hAnsi="Times New Roman" w:ascii="Times New Roman"/>
        </w:rPr>
        <w:t>RENDERSPACE d.o.o., OIB:76814361667, Zagreb, Heinzelova 62/a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2240EF">
        <w:rPr>
          <w:rFonts w:hAnsi="Times New Roman" w:ascii="Times New Roman"/>
          <w:szCs w:val="24"/>
          <w:lang w:val="hr-HR"/>
        </w:rPr>
        <w:t>07.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240EF">
        <w:rPr>
          <w:rFonts w:hAnsi="Times New Roman" w:ascii="Times New Roman"/>
        </w:rPr>
        <w:t>RENDERSPACE d.o.o., OIB:76814361667, Zagreb, Heinzelova 62/a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240EF">
        <w:rPr>
          <w:rFonts w:hAnsi="Times New Roman" w:ascii="Times New Roman"/>
          <w:szCs w:val="24"/>
        </w:rPr>
        <w:t>07.06.2016.g.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2240EF">
        <w:rPr>
          <w:rFonts w:hAnsi="Times New Roman" w:ascii="Times New Roman"/>
          <w:szCs w:val="24"/>
        </w:rPr>
        <w:t>13 sati i 34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2240EF">
        <w:rPr>
          <w:rFonts w:hAnsi="Times New Roman" w:ascii="Times New Roman"/>
          <w:szCs w:val="24"/>
        </w:rPr>
        <w:t>Petra Gjurašić, OIB:42344632101, Zagreb, Petrinjska 28.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240EF">
        <w:rPr>
          <w:rFonts w:hAnsi="Times New Roman" w:ascii="Times New Roman"/>
        </w:rPr>
        <w:t>RENDERSPACE d.o.o., OIB:76814361667, Zagreb, Heinzelova 62/a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240EF">
        <w:rPr>
          <w:rFonts w:hAnsi="Times New Roman" w:ascii="Times New Roman"/>
          <w:lang w:val="hr-HR"/>
        </w:rPr>
        <w:t>, 07.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2240E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240EF" w:rsidP="002240EF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2240EF" w:rsidP="002240EF" w:rsidR="002240EF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40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240EF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0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0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8479</izvorni_sadrzaj>
    <derivirana_varijabla naziv="DomainObject.Predmet.Broj_1">8479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St-8479/2015</izvorni_sadrzaj>
    <derivirana_varijabla naziv="DomainObject.Predmet.OznakaBroj_1">St-8479/2015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RENDERSPACE d.o.o.</izvorni_sadrzaj>
    <derivirana_varijabla naziv="DomainObject.Predmet.ProtustrankaFormated_1">  RENDERSPACE d.o.o.</derivirana_varijabla>
  </DomainObject.Predmet.ProtustrankaFormated>
  <DomainObject.Predmet.ProtustrankaFormatedOIB>
    <izvorni_sadrzaj>  RENDERSPACE d.o.o., OIB 76814361667</izvorni_sadrzaj>
    <derivirana_varijabla naziv="DomainObject.Predmet.ProtustrankaFormatedOIB_1">  RENDERSPACE d.o.o., OIB 76814361667</derivirana_varijabla>
  </DomainObject.Predmet.ProtustrankaFormatedOIB>
  <DomainObject.Predmet.ProtustrankaFormatedWithAdress>
    <izvorni_sadrzaj> RENDERSPACE d.o.o., Heinzelova 62/a, 10000 Zagreb</izvorni_sadrzaj>
    <derivirana_varijabla naziv="DomainObject.Predmet.ProtustrankaFormatedWithAdress_1"> RENDERSPACE d.o.o., Heinzelova 62/a, 10000 Zagreb</derivirana_varijabla>
  </DomainObject.Predmet.ProtustrankaFormatedWithAdress>
  <DomainObject.Predmet.ProtustrankaFormatedWithAdressOIB>
    <izvorni_sadrzaj> RENDERSPACE d.o.o., OIB 76814361667, Heinzelova 62/a, 10000 Zagreb</izvorni_sadrzaj>
    <derivirana_varijabla naziv="DomainObject.Predmet.ProtustrankaFormatedWithAdressOIB_1"> RENDERSPACE d.o.o., OIB 76814361667, Heinzelova 62/a, 10000 Zagreb</derivirana_varijabla>
  </DomainObject.Predmet.ProtustrankaFormatedWithAdressOIB>
  <DomainObject.Predmet.ProtustrankaWithAdress>
    <izvorni_sadrzaj>RENDERSPACE d.o.o. Heinzelova 62/a, 10000 Zagreb</izvorni_sadrzaj>
    <derivirana_varijabla naziv="DomainObject.Predmet.ProtustrankaWithAdress_1">RENDERSPACE d.o.o. Heinzelova 62/a, 10000 Zagreb</derivirana_varijabla>
  </DomainObject.Predmet.ProtustrankaWithAdress>
  <DomainObject.Predmet.ProtustrankaWithAdressOIB>
    <izvorni_sadrzaj>RENDERSPACE d.o.o., OIB 76814361667, Heinzelova 62/a, 10000 Zagreb</izvorni_sadrzaj>
    <derivirana_varijabla naziv="DomainObject.Predmet.ProtustrankaWithAdressOIB_1">RENDERSPACE d.o.o., OIB 76814361667, Heinzelova 62/a, 10000 Zagreb</derivirana_varijabla>
  </DomainObject.Predmet.ProtustrankaWithAdressOIB>
  <DomainObject.Predmet.ProtustrankaNazivFormated>
    <izvorni_sadrzaj>RENDERSPACE d.o.o.</izvorni_sadrzaj>
    <derivirana_varijabla naziv="DomainObject.Predmet.ProtustrankaNazivFormated_1">RENDERSPACE d.o.o.</derivirana_varijabla>
  </DomainObject.Predmet.ProtustrankaNazivFormated>
  <DomainObject.Predmet.ProtustrankaNazivFormatedOIB>
    <izvorni_sadrzaj>RENDERSPACE d.o.o., OIB 76814361667</izvorni_sadrzaj>
    <derivirana_varijabla naziv="DomainObject.Predmet.ProtustrankaNazivFormatedOIB_1">RENDERSPACE d.o.o., OIB 76814361667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RENDERSPACE d.o.o.</item>
    </izvorni_sadrzaj>
    <derivirana_varijabla naziv="DomainObject.Predmet.ProtuStrankaListFormated_1">
      <item>RENDERSPACE d.o.o.</item>
    </derivirana_varijabla>
  </DomainObject.Predmet.ProtuStrankaListFormated>
  <DomainObject.Predmet.ProtuStrankaListFormatedOIB>
    <izvorni_sadrzaj>
      <item>RENDERSPACE d.o.o., OIB 76814361667</item>
    </izvorni_sadrzaj>
    <derivirana_varijabla naziv="DomainObject.Predmet.ProtuStrankaListFormatedOIB_1">
      <item>RENDERSPACE d.o.o., OIB 76814361667</item>
    </derivirana_varijabla>
  </DomainObject.Predmet.ProtuStrankaListFormatedOIB>
  <DomainObject.Predmet.ProtuStrankaListFormatedWithAdress>
    <izvorni_sadrzaj>
      <item>RENDERSPACE d.o.o., Heinzelova 62/a, 10000 Zagreb</item>
    </izvorni_sadrzaj>
    <derivirana_varijabla naziv="DomainObject.Predmet.ProtuStrankaListFormatedWithAdress_1">
      <item>RENDERSPACE d.o.o., Heinzelova 62/a, 10000 Zagreb</item>
    </derivirana_varijabla>
  </DomainObject.Predmet.ProtuStrankaListFormatedWithAdress>
  <DomainObject.Predmet.ProtuStrankaListFormatedWithAdressOIB>
    <izvorni_sadrzaj>
      <item>RENDERSPACE d.o.o., OIB 76814361667, Heinzelova 62/a, 10000 Zagreb</item>
    </izvorni_sadrzaj>
    <derivirana_varijabla naziv="DomainObject.Predmet.ProtuStrankaListFormatedWithAdressOIB_1">
      <item>RENDERSPACE d.o.o., OIB 76814361667, Heinzelova 62/a, 10000 Zagreb</item>
    </derivirana_varijabla>
  </DomainObject.Predmet.ProtuStrankaListFormatedWithAdressOIB>
  <DomainObject.Predmet.ProtuStrankaListNazivFormated>
    <izvorni_sadrzaj>
      <item>RENDERSPACE d.o.o.</item>
    </izvorni_sadrzaj>
    <derivirana_varijabla naziv="DomainObject.Predmet.ProtuStrankaListNazivFormated_1">
      <item>RENDERSPACE d.o.o.</item>
    </derivirana_varijabla>
  </DomainObject.Predmet.ProtuStrankaListNazivFormated>
  <DomainObject.Predmet.ProtuStrankaListNazivFormatedOIB>
    <izvorni_sadrzaj>
      <item>RENDERSPACE d.o.o., OIB 76814361667</item>
    </izvorni_sadrzaj>
    <derivirana_varijabla naziv="DomainObject.Predmet.ProtuStrankaListNazivFormatedOIB_1">
      <item>RENDERSPACE d.o.o., OIB 76814361667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RENDERSPACE d.o.o.</izvorni_sadrzaj>
    <derivirana_varijabla naziv="DomainObject.Predmet.ProtustrankaIDrugi_1">RENDERSPACE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RENDERSPACE d.o.o., OIB 76814361667, Heinzelova 62/a, 10000 Zagreb</izvorni_sadrzaj>
    <derivirana_varijabla naziv="DomainObject.Predmet.ProtustrankaIDrugiAdressOIB_1">RENDERSPACE d.o.o., OIB 76814361667,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RENDERSPACE d.o.o.</item>
      <item>FINA Regionalni centar Zagreb</item>
    </izvorni_sadrzaj>
    <derivirana_varijabla naziv="DomainObject.Predmet.SudioniciListNaziv_1">
      <item>RENDERSPACE d.o.o.</item>
      <item>FINA Regionalni centar Zagreb</item>
    </derivirana_varijabla>
  </DomainObject.Predmet.SudioniciListNaziv>
  <DomainObject.Predmet.SudioniciListAdressOIB>
    <izvorni_sadrzaj>
      <item>RENDERSPACE d.o.o., OIB 76814361667, Heinzelova 62/a,10000 Zagreb</item>
      <item>FINA Regionalni centar Zagreb, OIB 85821130368, Trg svibanjskih žrtava 1995. 1,10000 Zagreb</item>
    </izvorni_sadrzaj>
    <derivirana_varijabla naziv="DomainObject.Predmet.SudioniciListAdressOIB_1">
      <item>RENDERSPACE d.o.o., OIB 76814361667, Heinzelova 62/a,10000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76814361667</item>
      <item>, OIB 85821130368</item>
    </izvorni_sadrzaj>
    <derivirana_varijabla naziv="DomainObject.Predmet.SudioniciListNazivOIB_1">
      <item>, OIB 76814361667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2061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2016-06-07T11:34:00Z</cp:lastPrinted>
  <dcterms:modified xmlns:xsi="http://www.w3.org/2001/XMLSchema-instance" xsi:type="dcterms:W3CDTF">2016-06-07T11:34:00Z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