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2b41" w14:paraId="ec02b41" w:rsidRDefault="00D9228D" w:rsidP="00385207" w:rsidR="00D9228D" w:rsidRPr="00554AF2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E057A2" w:rsidP="00910611" w:rsidR="00E057A2" w:rsidRPr="00554AF2">
      <w:pPr>
        <w:ind w:firstLine="708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54AF2">
      <w:pPr>
        <w:rPr>
          <w:rFonts w:hAnsi="Times New Roman" w:ascii="Times New Roman"/>
          <w:b w:val="false"/>
        </w:rPr>
      </w:pPr>
      <w:r w:rsidRPr="00554AF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54AF2">
      <w:pPr>
        <w:rPr>
          <w:rFonts w:hAnsi="Times New Roman" w:ascii="Times New Roman"/>
          <w:b w:val="false"/>
        </w:rPr>
      </w:pPr>
      <w:r w:rsidRPr="00554AF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>
      <w:pPr>
        <w:rPr>
          <w:rFonts w:eastAsia="MS Mincho" w:hAnsi="Times New Roman" w:ascii="Times New Roman"/>
          <w:b w:val="false"/>
        </w:rPr>
      </w:pPr>
      <w:r w:rsidRPr="00554AF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65D2C" w:rsidR="00554AF2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="00D833EF">
        <w:rPr>
          <w:rFonts w:eastAsia="MS Mincho" w:hAnsi="Times New Roman" w:ascii="Times New Roman"/>
          <w:b w:val="false"/>
        </w:rPr>
        <w:t xml:space="preserve">    </w:t>
      </w:r>
    </w:p>
    <w:p w:rsidRDefault="00554AF2" w:rsidR="00554AF2" w:rsidRPr="00554AF2">
      <w:pPr>
        <w:rPr>
          <w:rFonts w:eastAsia="MS Mincho" w:hAnsi="Times New Roman" w:ascii="Times New Roman"/>
          <w:b w:val="false"/>
        </w:rPr>
      </w:pPr>
    </w:p>
    <w:p w:rsidRDefault="00554AF2" w:rsidP="00554AF2" w:rsidR="00554AF2" w:rsidRPr="00554AF2">
      <w:pPr>
        <w:jc w:val="center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>U   I M E    R E P U B L I K E   H R V A T S K E</w:t>
      </w:r>
    </w:p>
    <w:p w:rsidRDefault="00554AF2" w:rsidP="00554AF2" w:rsidR="00554AF2" w:rsidRPr="00554AF2">
      <w:pPr>
        <w:jc w:val="center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>R J E Š E N J E</w:t>
      </w:r>
    </w:p>
    <w:p w:rsidRDefault="00554AF2" w:rsidP="00554AF2" w:rsidR="00554AF2">
      <w:pPr>
        <w:jc w:val="center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jc w:val="center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554AF2">
        <w:rPr>
          <w:rFonts w:hAnsi="Times New Roman" w:ascii="Times New Roman"/>
          <w:b w:val="false"/>
        </w:rPr>
        <w:tab/>
        <w:t xml:space="preserve">Trgovački sud u Rijeci po sucu ovog suda Veri Jelenović, u postupku nad dužnikom </w:t>
      </w:r>
      <w:r w:rsidRPr="00554AF2">
        <w:rPr>
          <w:rFonts w:hAnsi="Times New Roman" w:ascii="Times New Roman"/>
          <w:b w:val="false"/>
          <w:bCs/>
        </w:rPr>
        <w:t>SIMTRADE</w:t>
      </w:r>
      <w:r w:rsidRPr="00554AF2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040127826, dana 15. lipnja 2018. </w:t>
      </w:r>
    </w:p>
    <w:p w:rsidRDefault="00554AF2" w:rsidP="00554AF2" w:rsidR="00554AF2" w:rsidRPr="00554A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jc w:val="center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>r i j e š i o    j e</w:t>
      </w: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ab/>
        <w:t xml:space="preserve">I. Odbacuje se prijedlog za otvaranje stečajnog postupka nad dužnikom </w:t>
      </w:r>
      <w:r w:rsidRPr="00554AF2">
        <w:rPr>
          <w:rFonts w:hAnsi="Times New Roman" w:ascii="Times New Roman"/>
          <w:b w:val="false"/>
          <w:bCs/>
        </w:rPr>
        <w:t>trgovačkim društvom SIMTRADE</w:t>
      </w:r>
      <w:r w:rsidRPr="00554AF2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040127826</w:t>
      </w:r>
      <w:r w:rsidRPr="00554AF2">
        <w:rPr>
          <w:rFonts w:hAnsi="Times New Roman" w:ascii="Times New Roman"/>
          <w:b w:val="false"/>
          <w:bCs/>
        </w:rPr>
        <w:t>.</w:t>
      </w:r>
    </w:p>
    <w:p w:rsidRDefault="00554AF2" w:rsidP="00554AF2" w:rsidR="00554AF2" w:rsidRPr="00554AF2">
      <w:pPr>
        <w:ind w:firstLine="708"/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>II. Ukida se mjera osiguranja iz članka 118. stavak 1. i 2. Stečajnog zakona (objavljenog u NN 71/15, 104/17), određena rješenjem ovog suda posl. br. 14 St-116/2018-2 od 16. veljače 2018. o imenovanju privremenog stečajnog upravitelja Dubravke Stašić, OIB: 23303100671, Zagrebačka 16, Rijeka.</w:t>
      </w:r>
    </w:p>
    <w:p w:rsidRDefault="00554AF2" w:rsidP="00554AF2" w:rsidR="00554AF2" w:rsidRPr="00554AF2">
      <w:pPr>
        <w:ind w:firstLine="708"/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>III. Ročište određeno u ovom predmetu za 5. rujna 2018. u 9,30 sati otkazuje se kao bespredmetno.</w:t>
      </w:r>
    </w:p>
    <w:p w:rsidRDefault="00554AF2" w:rsidP="00554AF2" w:rsidR="00554AF2" w:rsidRPr="00554AF2">
      <w:pPr>
        <w:ind w:left="1080"/>
        <w:jc w:val="center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ind w:left="142"/>
        <w:jc w:val="center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>Obrazloženje</w:t>
      </w:r>
    </w:p>
    <w:p w:rsidRDefault="00554AF2" w:rsidP="00554AF2" w:rsidR="00554AF2" w:rsidRPr="00554AF2">
      <w:pPr>
        <w:ind w:left="1080"/>
        <w:jc w:val="center"/>
        <w:rPr>
          <w:rFonts w:hAnsi="Times New Roman" w:ascii="Times New Roman"/>
          <w:b w:val="false"/>
          <w:bCs/>
        </w:rPr>
      </w:pPr>
    </w:p>
    <w:p w:rsidRDefault="00554AF2" w:rsidP="00554AF2" w:rsidR="00554AF2" w:rsidRPr="00554A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  <w:t>Financijska agencija je dana 9. lipnja 2017. podnijela ovom sudu zahtjev za provedbu skraćenoga stečajnoga postupka nad dužnikom SIMTRADE</w:t>
      </w:r>
      <w:r w:rsidRPr="00554AF2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040127826</w:t>
      </w:r>
      <w:r w:rsidRPr="00554AF2">
        <w:rPr>
          <w:rFonts w:hAnsi="Times New Roman" w:ascii="Times New Roman"/>
          <w:b w:val="false"/>
          <w:bCs/>
        </w:rPr>
        <w:t>. Rješenjem posl. br. 5 St-377/2017-7 od 7. studenoga 2017. je ovaj sud obustavio skraćeni stečajni postupak nad navedenim dužnikom budući da je osoba ovlaštena za dužnikov zastupanje podnijela popis imovine i obveza iz kojeg je utvrđeno postojanje imovine u iznosu od 7.960.798,74 kn sa zakonskim zateznim kamatama i rješenjem ovog suda posl. br. 14 St-116/2018-2 od 16. veljače 2018. je nad dužnikom pokrenut prethodni postupak i za privremenog stečajnog upravitelja imenovana Dubravka Stašić.</w:t>
      </w:r>
    </w:p>
    <w:p w:rsidRDefault="00554AF2" w:rsidP="00554AF2" w:rsidR="00554AF2" w:rsidRPr="00554AF2">
      <w:pPr>
        <w:ind w:hanging="709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</w:r>
      <w:r w:rsidRPr="00554AF2">
        <w:rPr>
          <w:rFonts w:hAnsi="Times New Roman" w:ascii="Times New Roman"/>
          <w:b w:val="false"/>
          <w:bCs/>
        </w:rPr>
        <w:tab/>
        <w:t>Naknadno je dužnik podneskom otposlanim sudu preporučeno poštom dana 8. lipnja 2018. obavijestio sud da je društvo SIMTRADE</w:t>
      </w:r>
      <w:r w:rsidRPr="00554AF2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040127826</w:t>
      </w:r>
      <w:r w:rsidRPr="00554AF2">
        <w:rPr>
          <w:rFonts w:hAnsi="Times New Roman" w:ascii="Times New Roman"/>
          <w:b w:val="false"/>
          <w:bCs/>
        </w:rPr>
        <w:t xml:space="preserve"> pripojeno društvu preuzimatelja trgovačkom društvu SIMTRADE GRADNJA d.o.o. za građenje, trgovinu i usluge, Novi Vinodolski, Zatreb 2, MBS: 040390009, OIB: 64519584380.</w:t>
      </w:r>
    </w:p>
    <w:p w:rsidRDefault="00554AF2" w:rsidP="00554AF2" w:rsidR="00554AF2" w:rsidRPr="00554AF2">
      <w:pPr>
        <w:ind w:hanging="709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</w:r>
      <w:r w:rsidRPr="00554AF2">
        <w:rPr>
          <w:rFonts w:hAnsi="Times New Roman" w:ascii="Times New Roman"/>
          <w:b w:val="false"/>
          <w:bCs/>
        </w:rPr>
        <w:tab/>
        <w:t>Uvidom u sudski registar naslovnog suda utvrđeno je da je ovaj sud brisao društvo SIMTRADE</w:t>
      </w:r>
      <w:r w:rsidRPr="00554AF2">
        <w:rPr>
          <w:rFonts w:hAnsi="Times New Roman" w:ascii="Times New Roman"/>
          <w:b w:val="false"/>
        </w:rPr>
        <w:t xml:space="preserve"> društvo s ograničenom odgovornošću za građevinarstvo i trgovinu Novi Vinodolski, Zatrep 2, OIB: 56420008818, MBS: 040127826</w:t>
      </w:r>
      <w:r w:rsidRPr="00554AF2">
        <w:rPr>
          <w:rFonts w:hAnsi="Times New Roman" w:ascii="Times New Roman"/>
          <w:b w:val="false"/>
          <w:bCs/>
        </w:rPr>
        <w:t xml:space="preserve">  dana 11. lipnja 2018. rješenjem </w:t>
      </w:r>
      <w:r w:rsidRPr="00554AF2">
        <w:rPr>
          <w:rFonts w:hAnsi="Times New Roman" w:ascii="Times New Roman"/>
          <w:b w:val="false"/>
          <w:bCs/>
        </w:rPr>
        <w:lastRenderedPageBreak/>
        <w:t>Tt-18/3095-3 zbog pripajanja društvu SIMTRADE GRADNJA d.o.o. za građenje, trgovinu i usluge, Novi Vinodolski, Zatreb 2, MBS: 040390009, OIB: 64519584380.</w:t>
      </w:r>
    </w:p>
    <w:p w:rsidRDefault="00554AF2" w:rsidP="00554AF2" w:rsidR="00554AF2" w:rsidRPr="00554AF2">
      <w:pPr>
        <w:ind w:hanging="709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</w:r>
      <w:r w:rsidRPr="00554AF2">
        <w:rPr>
          <w:rFonts w:hAnsi="Times New Roman" w:ascii="Times New Roman"/>
          <w:b w:val="false"/>
          <w:bCs/>
        </w:rPr>
        <w:tab/>
        <w:t xml:space="preserve">Prema čl.541. st.2. Zakona o trgovačkim društvima (Narodne novine, br. 111/93, 34/99, 121/99, 52/00, 118/03, 107/07, 146/08 i 137/09, 111/12, 125/12, 68/13 i 110/15, dalje: ZTD) upisom pripajanja u sudski registar suda sjedišta društva preuzimatelja, imovina pripojenog društva i njegove obveze prelaze na društvo preuzimatelja. </w:t>
      </w:r>
    </w:p>
    <w:p w:rsidRDefault="00554AF2" w:rsidP="00554AF2" w:rsidR="00554AF2" w:rsidRPr="00554AF2">
      <w:pPr>
        <w:ind w:hanging="709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</w:r>
      <w:r w:rsidRPr="00554AF2">
        <w:rPr>
          <w:rFonts w:hAnsi="Times New Roman" w:ascii="Times New Roman"/>
          <w:b w:val="false"/>
          <w:bCs/>
        </w:rPr>
        <w:tab/>
        <w:t xml:space="preserve">Društvo preuzimatelj postaje vlasnikom pokretnina, nekretnina, financijskih instrumenata kao i sve druge materijalne i nematerijalne imovine, te prava pripojenog društva danom upisa pripajanja u sudski registar. </w:t>
      </w:r>
    </w:p>
    <w:p w:rsidRDefault="00554AF2" w:rsidP="00554AF2" w:rsidR="00554AF2" w:rsidRPr="00554AF2">
      <w:pPr>
        <w:ind w:hanging="709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</w:r>
      <w:r w:rsidRPr="00554AF2">
        <w:rPr>
          <w:rFonts w:hAnsi="Times New Roman" w:ascii="Times New Roman"/>
          <w:b w:val="false"/>
          <w:bCs/>
        </w:rPr>
        <w:tab/>
        <w:t xml:space="preserve">Prema stavku 3. istog članka pripojeno društvo prestaje s danom upisa pripajanja u sudski registar u kojemu je upisano društvo preuzimatelj. Nije potrebno da se ono posebno briše iz sudskog registra. </w:t>
      </w:r>
    </w:p>
    <w:p w:rsidRDefault="00554AF2" w:rsidP="00554AF2" w:rsidR="00554AF2" w:rsidRPr="00554AF2">
      <w:pPr>
        <w:ind w:hanging="709"/>
        <w:jc w:val="both"/>
        <w:rPr>
          <w:rFonts w:hAnsi="Times New Roman" w:ascii="Times New Roman"/>
          <w:b w:val="false"/>
          <w:bCs/>
        </w:rPr>
      </w:pPr>
      <w:r w:rsidRPr="00554AF2">
        <w:rPr>
          <w:rFonts w:hAnsi="Times New Roman" w:ascii="Times New Roman"/>
          <w:b w:val="false"/>
          <w:bCs/>
        </w:rPr>
        <w:tab/>
      </w:r>
      <w:r w:rsidRPr="00554AF2">
        <w:rPr>
          <w:rFonts w:hAnsi="Times New Roman" w:ascii="Times New Roman"/>
          <w:b w:val="false"/>
          <w:bCs/>
        </w:rPr>
        <w:tab/>
        <w:t xml:space="preserve"> Kako je dakle upisom pripajanja u sudski registar ovoga suda imovina pripojenog društva i njegove obveze prešla na društvo preuzimatelja, a pripojeno društvo prestalo postojati, nisu ispunjene pretpostavke u smislu odredbe čl.3. st.1. Stečajnog zakona (Narodne novine br. 71/15, 104/17).  </w:t>
      </w:r>
    </w:p>
    <w:p w:rsidRDefault="00554AF2" w:rsidP="00554AF2" w:rsidR="00554AF2" w:rsidRPr="00554AF2">
      <w:pPr>
        <w:pStyle w:val="Odlomakpopisa"/>
        <w:ind w:left="0"/>
        <w:jc w:val="both"/>
        <w:rPr>
          <w:bCs/>
        </w:rPr>
      </w:pPr>
      <w:r w:rsidRPr="00554AF2">
        <w:rPr>
          <w:bCs/>
        </w:rPr>
        <w:t xml:space="preserve"> </w:t>
      </w:r>
      <w:r w:rsidRPr="00554AF2">
        <w:rPr>
          <w:bCs/>
        </w:rPr>
        <w:tab/>
        <w:t xml:space="preserve">Budući da je dužnik – pravna osoba upisom pripajanja u sudski registar prestao postojati, sud je riješio kao u izreci. </w:t>
      </w:r>
    </w:p>
    <w:p w:rsidRDefault="00554AF2" w:rsidP="00554AF2" w:rsidR="00554AF2" w:rsidRPr="00554AF2">
      <w:pPr>
        <w:pStyle w:val="Odlomakpopisa"/>
        <w:ind w:left="0"/>
        <w:jc w:val="both"/>
        <w:rPr>
          <w:bCs/>
        </w:rPr>
      </w:pPr>
    </w:p>
    <w:p w:rsidRDefault="00554AF2" w:rsidP="00554AF2" w:rsidR="00554AF2">
      <w:pPr>
        <w:jc w:val="center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>Rijeka, 1</w:t>
      </w:r>
      <w:r w:rsidR="0023088E">
        <w:rPr>
          <w:rFonts w:hAnsi="Times New Roman" w:ascii="Times New Roman"/>
          <w:b w:val="false"/>
        </w:rPr>
        <w:t>5</w:t>
      </w:r>
      <w:r w:rsidRPr="00554AF2">
        <w:rPr>
          <w:rFonts w:hAnsi="Times New Roman" w:ascii="Times New Roman"/>
          <w:b w:val="false"/>
        </w:rPr>
        <w:t>. lipnja 2018.</w:t>
      </w:r>
    </w:p>
    <w:p w:rsidRDefault="00554AF2" w:rsidP="00554AF2" w:rsidR="00554AF2" w:rsidRPr="00554AF2">
      <w:pPr>
        <w:jc w:val="center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  <w:t xml:space="preserve">                Sudac</w:t>
      </w: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</w:r>
      <w:r w:rsidRPr="00554AF2">
        <w:rPr>
          <w:rFonts w:hAnsi="Times New Roman" w:ascii="Times New Roman"/>
          <w:b w:val="false"/>
        </w:rPr>
        <w:tab/>
        <w:t xml:space="preserve">          Vera Jelenović</w:t>
      </w:r>
    </w:p>
    <w:p w:rsidRDefault="00554AF2" w:rsidP="00554AF2" w:rsidR="00554AF2">
      <w:pPr>
        <w:ind w:left="2832"/>
        <w:jc w:val="right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ind w:left="2832"/>
        <w:jc w:val="right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>UPUTA O PRAVNOM LIJEKU:</w:t>
      </w: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</w:rPr>
      </w:pPr>
      <w:r w:rsidRPr="00554AF2">
        <w:rPr>
          <w:rFonts w:hAnsi="Times New Roman" w:ascii="Times New Roman"/>
          <w:b w:val="false"/>
        </w:rPr>
        <w:tab/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54AF2" w:rsidP="00554AF2" w:rsidR="00554AF2" w:rsidRPr="00554AF2">
      <w:pPr>
        <w:jc w:val="both"/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</w:rPr>
      </w:pPr>
    </w:p>
    <w:p w:rsidRDefault="00554AF2" w:rsidP="00554AF2" w:rsidR="00554AF2" w:rsidRPr="00554AF2">
      <w:pPr>
        <w:rPr>
          <w:rFonts w:hAnsi="Times New Roman" w:ascii="Times New Roman"/>
          <w:b w:val="false"/>
          <w:sz w:val="20"/>
          <w:szCs w:val="20"/>
        </w:rPr>
      </w:pPr>
    </w:p>
    <w:p w:rsidRDefault="00E057A2" w:rsidP="00554AF2" w:rsidR="00E057A2" w:rsidRPr="00554AF2">
      <w:pPr>
        <w:jc w:val="both"/>
        <w:rPr>
          <w:rFonts w:hAnsi="Times New Roman" w:ascii="Times New Roman"/>
          <w:b w:val="false"/>
        </w:rPr>
      </w:pPr>
    </w:p>
    <w:sectPr w:rsidR="00E057A2" w:rsidRPr="00554AF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E06" w:rsidP="00C75245" w:rsidR="000C1E06">
      <w:r>
        <w:separator/>
      </w:r>
    </w:p>
  </w:endnote>
  <w:endnote w:id="0" w:type="continuationSeparator">
    <w:p w:rsidRDefault="000C1E06" w:rsidP="00C75245" w:rsidR="000C1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4D1">
          <w:rPr>
            <w:noProof/>
          </w:rPr>
          <w:t>1</w:t>
        </w:r>
        <w:r>
          <w:fldChar w:fldCharType="end"/>
        </w:r>
      </w:p>
    </w:sdtContent>
  </w:sdt>
  <w:p w:rsidRDefault="00C164D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E06" w:rsidP="00C75245" w:rsidR="000C1E06">
      <w:r>
        <w:separator/>
      </w:r>
    </w:p>
  </w:footnote>
  <w:footnote w:id="0" w:type="continuationSeparator">
    <w:p w:rsidRDefault="000C1E06" w:rsidP="00C75245" w:rsidR="000C1E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F4144" w:rsidR="0014093D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F4144">
      <w:rPr>
        <w:rFonts w:hAnsi="Times New Roman" w:ascii="Times New Roman"/>
        <w:b w:val="false"/>
      </w:rPr>
      <w:t>1</w:t>
    </w:r>
    <w:r w:rsidR="00554AF2">
      <w:rPr>
        <w:rFonts w:hAnsi="Times New Roman" w:ascii="Times New Roman"/>
        <w:b w:val="false"/>
      </w:rPr>
      <w:t>1</w:t>
    </w:r>
    <w:r w:rsidR="0023088E">
      <w:rPr>
        <w:rFonts w:hAnsi="Times New Roman" w:ascii="Times New Roman"/>
        <w:b w:val="false"/>
      </w:rPr>
      <w:t>6</w:t>
    </w:r>
    <w:r w:rsidR="00F44656" w:rsidRPr="001F0BC0">
      <w:rPr>
        <w:rFonts w:hAnsi="Times New Roman" w:ascii="Times New Roman"/>
        <w:b w:val="false"/>
      </w:rPr>
      <w:t>/201</w:t>
    </w:r>
    <w:r w:rsidR="0023088E">
      <w:rPr>
        <w:rFonts w:hAnsi="Times New Roman" w:ascii="Times New Roman"/>
        <w:b w:val="false"/>
      </w:rPr>
      <w:t>8</w:t>
    </w:r>
    <w:r w:rsidR="00E13E17">
      <w:rPr>
        <w:rFonts w:hAnsi="Times New Roman" w:ascii="Times New Roman"/>
        <w:b w:val="false"/>
      </w:rPr>
      <w:t>-</w:t>
    </w:r>
    <w:r w:rsidR="005050EC">
      <w:rPr>
        <w:rFonts w:hAnsi="Times New Roman" w:ascii="Times New Roman"/>
        <w:b w:val="false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1E06"/>
    <w:rsid w:val="000C77C5"/>
    <w:rsid w:val="000E593A"/>
    <w:rsid w:val="0010127F"/>
    <w:rsid w:val="0010243B"/>
    <w:rsid w:val="001D0EF7"/>
    <w:rsid w:val="001F0BC0"/>
    <w:rsid w:val="001F6F38"/>
    <w:rsid w:val="0023088E"/>
    <w:rsid w:val="0024002A"/>
    <w:rsid w:val="0024139F"/>
    <w:rsid w:val="00243611"/>
    <w:rsid w:val="00257C08"/>
    <w:rsid w:val="00325176"/>
    <w:rsid w:val="00385207"/>
    <w:rsid w:val="00397E6A"/>
    <w:rsid w:val="003A05A7"/>
    <w:rsid w:val="003D2E2A"/>
    <w:rsid w:val="003F02B9"/>
    <w:rsid w:val="003F2DFA"/>
    <w:rsid w:val="0041565A"/>
    <w:rsid w:val="00494FB2"/>
    <w:rsid w:val="00497052"/>
    <w:rsid w:val="004A2B10"/>
    <w:rsid w:val="004C2A9B"/>
    <w:rsid w:val="004C2D6D"/>
    <w:rsid w:val="005050EC"/>
    <w:rsid w:val="00554AF2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55063"/>
    <w:rsid w:val="00996BFC"/>
    <w:rsid w:val="009A692C"/>
    <w:rsid w:val="00A51E81"/>
    <w:rsid w:val="00A805C2"/>
    <w:rsid w:val="00A811AD"/>
    <w:rsid w:val="00AF7AF2"/>
    <w:rsid w:val="00B1301F"/>
    <w:rsid w:val="00B3391E"/>
    <w:rsid w:val="00B4445B"/>
    <w:rsid w:val="00B45B51"/>
    <w:rsid w:val="00B54D90"/>
    <w:rsid w:val="00B65D2C"/>
    <w:rsid w:val="00B9772E"/>
    <w:rsid w:val="00BA0277"/>
    <w:rsid w:val="00C119F5"/>
    <w:rsid w:val="00C164D1"/>
    <w:rsid w:val="00C60B28"/>
    <w:rsid w:val="00C75245"/>
    <w:rsid w:val="00CB0C5F"/>
    <w:rsid w:val="00CC037E"/>
    <w:rsid w:val="00CC68D6"/>
    <w:rsid w:val="00D73553"/>
    <w:rsid w:val="00D833EF"/>
    <w:rsid w:val="00D9228D"/>
    <w:rsid w:val="00D930A1"/>
    <w:rsid w:val="00DC79F5"/>
    <w:rsid w:val="00E057A2"/>
    <w:rsid w:val="00E13E17"/>
    <w:rsid w:val="00E20C10"/>
    <w:rsid w:val="00E40102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4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4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St-116/2018-21</izvorni_sadrzaj>
    <derivirana_varijabla naziv="DomainObject.Oznaka_1">St-116/2018-21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SIMTRADE d.o.o.</izvorni_sadrzaj>
    <derivirana_varijabla naziv="DomainObject.Predmet.ProtustrankaFormated_1">  SIMTRADE d.o.o.</derivirana_varijabla>
  </DomainObject.Predmet.ProtustrankaFormated>
  <DomainObject.Predmet.ProtustrankaFormatedOIB>
    <izvorni_sadrzaj>  SIMTRADE d.o.o., OIB 56420008818</izvorni_sadrzaj>
    <derivirana_varijabla naziv="DomainObject.Predmet.ProtustrankaFormatedOIB_1">  SIMTRADE d.o.o., OIB 56420008818</derivirana_varijabla>
  </DomainObject.Predmet.ProtustrankaFormatedOIB>
  <DomainObject.Predmet.ProtustrankaFormatedWithAdress>
    <izvorni_sadrzaj> SIMTRADE d.o.o., Zatrep 2, 51250 Novi Vinodolski</izvorni_sadrzaj>
    <derivirana_varijabla naziv="DomainObject.Predmet.ProtustrankaFormatedWithAdress_1"> SIMTRADE d.o.o., Zatrep 2, 51250 Novi Vinodolski</derivirana_varijabla>
  </DomainObject.Predmet.ProtustrankaFormatedWithAdress>
  <DomainObject.Predmet.ProtustrankaFormatedWithAdressOIB>
    <izvorni_sadrzaj> SIMTRADE d.o.o., OIB 56420008818, Zatrep 2, 51250 Novi Vinodolski</izvorni_sadrzaj>
    <derivirana_varijabla naziv="DomainObject.Predmet.ProtustrankaFormatedWithAdressOIB_1"> SIMTRADE d.o.o., OIB 56420008818, Zatrep 2, 51250 Novi Vinodolski</derivirana_varijabla>
  </DomainObject.Predmet.ProtustrankaFormatedWithAdressOIB>
  <DomainObject.Predmet.ProtustrankaWithAdress>
    <izvorni_sadrzaj>SIMTRADE d.o.o. Zatrep 2, 51250 Novi Vinodolski</izvorni_sadrzaj>
    <derivirana_varijabla naziv="DomainObject.Predmet.ProtustrankaWithAdress_1">SIMTRADE d.o.o. Zatrep 2, 51250 Novi Vinodolski</derivirana_varijabla>
  </DomainObject.Predmet.ProtustrankaWithAdress>
  <DomainObject.Predmet.ProtustrankaWithAdressOIB>
    <izvorni_sadrzaj>SIMTRADE d.o.o., OIB 56420008818, Zatrep 2, 51250 Novi Vinodolski</izvorni_sadrzaj>
    <derivirana_varijabla naziv="DomainObject.Predmet.ProtustrankaWithAdressOIB_1">SIMTRADE d.o.o., OIB 56420008818, Zatrep 2, 51250 Novi Vinodolski</derivirana_varijabla>
  </DomainObject.Predmet.ProtustrankaWithAdressOIB>
  <DomainObject.Predmet.ProtustrankaNazivFormated>
    <izvorni_sadrzaj>SIMTRADE d.o.o.</izvorni_sadrzaj>
    <derivirana_varijabla naziv="DomainObject.Predmet.ProtustrankaNazivFormated_1">SIMTRADE d.o.o.</derivirana_varijabla>
  </DomainObject.Predmet.ProtustrankaNazivFormated>
  <DomainObject.Predmet.ProtustrankaNazivFormatedOIB>
    <izvorni_sadrzaj>SIMTRADE d.o.o., OIB 56420008818</izvorni_sadrzaj>
    <derivirana_varijabla naziv="DomainObject.Predmet.ProtustrankaNazivFormatedOIB_1">SIMTRADE d.o.o., OIB 56420008818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SIMTRADE d.o.o.</item>
    </izvorni_sadrzaj>
    <derivirana_varijabla naziv="DomainObject.Predmet.ProtuStrankaListFormated_1">
      <item>SIMTRADE d.o.o.</item>
    </derivirana_varijabla>
  </DomainObject.Predmet.ProtuStrankaListFormated>
  <DomainObject.Predmet.ProtuStrankaListFormatedOIB>
    <izvorni_sadrzaj>
      <item>SIMTRADE d.o.o., OIB 56420008818</item>
    </izvorni_sadrzaj>
    <derivirana_varijabla naziv="DomainObject.Predmet.ProtuStrankaListFormatedOIB_1">
      <item>SIMTRADE d.o.o., OIB 56420008818</item>
    </derivirana_varijabla>
  </DomainObject.Predmet.ProtuStrankaListFormatedOIB>
  <DomainObject.Predmet.ProtuStrankaListFormatedWithAdress>
    <izvorni_sadrzaj>
      <item>SIMTRADE d.o.o., Zatrep 2, 51250 Novi Vinodolski</item>
    </izvorni_sadrzaj>
    <derivirana_varijabla naziv="DomainObject.Predmet.ProtuStrankaListFormatedWithAdress_1">
      <item>SIMTRADE d.o.o., Zatrep 2, 51250 Novi Vinodolski</item>
    </derivirana_varijabla>
  </DomainObject.Predmet.ProtuStrankaListFormatedWithAdress>
  <DomainObject.Predmet.ProtuStrankaListFormatedWithAdressOIB>
    <izvorni_sadrzaj>
      <item>SIMTRADE d.o.o., OIB 56420008818, Zatrep 2, 51250 Novi Vinodolski</item>
    </izvorni_sadrzaj>
    <derivirana_varijabla naziv="DomainObject.Predmet.ProtuStrankaListFormatedWithAdressOIB_1">
      <item>SIMTRADE d.o.o., OIB 56420008818, Zatrep 2, 51250 Novi Vinodolski</item>
    </derivirana_varijabla>
  </DomainObject.Predmet.ProtuStrankaListFormatedWithAdressOIB>
  <DomainObject.Predmet.ProtuStrankaListNazivFormated>
    <izvorni_sadrzaj>
      <item>SIMTRADE d.o.o.</item>
    </izvorni_sadrzaj>
    <derivirana_varijabla naziv="DomainObject.Predmet.ProtuStrankaListNazivFormated_1">
      <item>SIMTRADE d.o.o.</item>
    </derivirana_varijabla>
  </DomainObject.Predmet.ProtuStrankaListNazivFormated>
  <DomainObject.Predmet.ProtuStrankaListNazivFormatedOIB>
    <izvorni_sadrzaj>
      <item>SIMTRADE d.o.o., OIB 56420008818</item>
    </izvorni_sadrzaj>
    <derivirana_varijabla naziv="DomainObject.Predmet.ProtuStrankaListNazivFormatedOIB_1">
      <item>SIMTRADE d.o.o., OIB 56420008818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St-116/2018-21</izvorni_sadrzaj>
    <derivirana_varijabla naziv="DomainObject.PoslovniBrojDokumenta_1">St-116/2018-21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SIMTRADE d.o.o.</izvorni_sadrzaj>
    <derivirana_varijabla naziv="DomainObject.Predmet.ProtustrankaIDrugi_1">SIMTRADE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SIMTRADE d.o.o., OIB 56420008818, Zatrep 2, 51250 Novi Vinodolski</izvorni_sadrzaj>
    <derivirana_varijabla naziv="DomainObject.Predmet.ProtustrankaIDrugiAdressOIB_1">SIMTRADE d.o.o., OIB 56420008818, Zatrep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SIMTRADE d.o.o.</item>
    </izvorni_sadrzaj>
    <derivirana_varijabla naziv="DomainObject.Predmet.SudioniciListNaziv_1">
      <item>FINA  Rijeka</item>
      <item>SIMTRADE d.o.o.</item>
    </derivirana_varijabla>
  </DomainObject.Predmet.SudioniciListNaziv>
  <DomainObject.Predmet.SudioniciListAdressOIB>
    <izvorni_sadrzaj>
      <item>FINA  Rijeka, OIB 85821130368, Frana Kurelca 8,51000 Rijeka</item>
      <item>SIMTRADE d.o.o., OIB 56420008818, Zatrep 2,51250 Novi Vinodolski</item>
    </izvorni_sadrzaj>
    <derivirana_varijabla naziv="DomainObject.Predmet.SudioniciListAdressOIB_1">
      <item>FINA  Rijeka, OIB 85821130368, Frana Kurelca 8,51000 Rijeka</item>
      <item>SIMTRADE d.o.o., OIB 56420008818, Zatrep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56420008818</item>
    </izvorni_sadrzaj>
    <derivirana_varijabla naziv="DomainObject.Predmet.SudioniciListNazivOIB_1">
      <item>, OIB 85821130368</item>
      <item>, OIB 56420008818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5CFE6-7C39-4B19-93E9-64BFD0BF7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3512</properties:Characters>
  <properties:Lines>90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2018-06-15T09:24:00Z</dcterms:created>
  <dc:creator>Danijela Fumić</dc:creator>
  <cp:lastModifiedBy>Danijela Fumić</cp:lastModifiedBy>
  <cp:lastPrinted>2018-06-15T09:24:00Z</cp:lastPrinted>
  <dcterms:modified xmlns:xsi="http://www.w3.org/2001/XMLSchema-instance" xsi:type="dcterms:W3CDTF">2018-06-15T09:24:00Z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St-116/2018-21 / Odluka - Rješenje - odbačen zahtjev/prijedlog (116 18 odbačen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