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e682f6" w14:paraId="8e682f6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A673E1">
        <w:rPr>
          <w:rFonts w:hAnsi="Times New Roman" w:ascii="Times New Roman"/>
          <w:sz w:val="24"/>
        </w:rPr>
        <w:t>894/14</w:t>
      </w:r>
      <w:r w:rsidR="00155564">
        <w:rPr>
          <w:rFonts w:hAnsi="Times New Roman" w:ascii="Times New Roman"/>
          <w:sz w:val="24"/>
        </w:rPr>
        <w:t>-75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992B89" w:rsidRPr="00992B89">
        <w:rPr>
          <w:rFonts w:hAnsi="Times New Roman" w:ascii="Times New Roman"/>
          <w:sz w:val="24"/>
        </w:rPr>
        <w:t>ALUKAL d.o.o. u stečaju,  Zagreb, Utinjska 39, OIB: 36597787302</w:t>
      </w:r>
      <w:r w:rsidR="00992B89">
        <w:rPr>
          <w:rFonts w:hAnsi="Times New Roman" w:ascii="Times New Roman"/>
          <w:sz w:val="24"/>
        </w:rPr>
        <w:t>, 14. srpnja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992B89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992B89" w:rsidR="00992B89" w:rsidRP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992B89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 </w:t>
      </w:r>
      <w:r w:rsidR="00992B89" w:rsidRPr="00C33EBC">
        <w:rPr>
          <w:rFonts w:cs="Tahoma" w:hAnsi="Times New Roman" w:ascii="Times New Roman"/>
          <w:sz w:val="24"/>
        </w:rPr>
        <w:t xml:space="preserve">(u zemljišnim knjigama upisanog s tvrtkom: </w:t>
      </w:r>
      <w:r w:rsidR="00992B89" w:rsidRPr="00C33EBC">
        <w:rPr>
          <w:rFonts w:cs="Tahoma" w:hAnsi="Times New Roman" w:ascii="Times New Roman"/>
          <w:bCs/>
          <w:sz w:val="24"/>
        </w:rPr>
        <w:t>ALU-KAL, TVORNICA RADIJATORA ZAGREB d.o.o.),</w:t>
      </w:r>
      <w:r w:rsidR="00992B89" w:rsidRPr="00C33EBC">
        <w:rPr>
          <w:rFonts w:cs="Tahoma" w:hAnsi="Times New Roman" w:ascii="Times New Roman"/>
          <w:b/>
          <w:bCs/>
          <w:sz w:val="24"/>
        </w:rPr>
        <w:t xml:space="preserve"> </w:t>
      </w:r>
      <w:r w:rsidR="00992B89" w:rsidRPr="00C33EBC">
        <w:rPr>
          <w:rFonts w:cs="Tahoma" w:hAnsi="Times New Roman" w:ascii="Times New Roman"/>
          <w:sz w:val="24"/>
        </w:rPr>
        <w:t xml:space="preserve"> upisan</w:t>
      </w:r>
      <w:r w:rsidR="00992B89">
        <w:rPr>
          <w:rFonts w:cs="Tahoma" w:hAnsi="Times New Roman" w:ascii="Times New Roman"/>
          <w:sz w:val="24"/>
        </w:rPr>
        <w:t>e</w:t>
      </w:r>
      <w:r w:rsidR="00992B89" w:rsidRPr="00C33EBC">
        <w:rPr>
          <w:rFonts w:cs="Tahoma" w:hAnsi="Times New Roman" w:ascii="Times New Roman"/>
          <w:sz w:val="24"/>
        </w:rPr>
        <w:t xml:space="preserve"> u:</w:t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  <w:t xml:space="preserve">a) </w:t>
      </w:r>
      <w:r w:rsidRPr="00C33EBC">
        <w:rPr>
          <w:rFonts w:cs="Tahoma" w:hAnsi="Times New Roman" w:ascii="Times New Roman"/>
          <w:sz w:val="24"/>
          <w:u w:val="single"/>
        </w:rPr>
        <w:t>zk. ul. 3235 k.o. Klara, čkbr. 1784/1</w:t>
      </w:r>
      <w:r w:rsidRPr="00C33EBC">
        <w:rPr>
          <w:rFonts w:cs="Tahoma" w:hAnsi="Times New Roman" w:ascii="Times New Roman"/>
          <w:sz w:val="24"/>
        </w:rPr>
        <w:t xml:space="preserve"> – Zgrada br. 39/I i 1 zgrada i tvorničko-</w:t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dvorište od 2339 m2, </w:t>
      </w:r>
    </w:p>
    <w:p w:rsidRDefault="00992B89" w:rsidP="00992B89" w:rsidR="00992B89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Pr="00C33EBC">
        <w:rPr>
          <w:rFonts w:cs="Tahoma" w:hAnsi="Times New Roman" w:ascii="Times New Roman"/>
          <w:sz w:val="24"/>
        </w:rPr>
        <w:t xml:space="preserve">b) </w:t>
      </w:r>
      <w:r w:rsidRPr="00C33EBC">
        <w:rPr>
          <w:rFonts w:cs="Tahoma" w:hAnsi="Times New Roman" w:ascii="Times New Roman"/>
          <w:sz w:val="24"/>
          <w:u w:val="single"/>
        </w:rPr>
        <w:t>zk. ul. 3649 k.o. Klara, čkbr. 178</w:t>
      </w:r>
      <w:r w:rsidR="00C41CF3">
        <w:rPr>
          <w:rFonts w:cs="Tahoma" w:hAnsi="Times New Roman" w:ascii="Times New Roman"/>
          <w:sz w:val="24"/>
          <w:u w:val="single"/>
        </w:rPr>
        <w:t>4</w:t>
      </w:r>
      <w:r w:rsidRPr="00C33EBC">
        <w:rPr>
          <w:rFonts w:cs="Tahoma" w:hAnsi="Times New Roman" w:ascii="Times New Roman"/>
          <w:sz w:val="24"/>
          <w:u w:val="single"/>
        </w:rPr>
        <w:t>/7</w:t>
      </w:r>
      <w:r w:rsidRPr="00C33EBC">
        <w:rPr>
          <w:rFonts w:cs="Tahoma" w:hAnsi="Times New Roman" w:ascii="Times New Roman"/>
          <w:sz w:val="24"/>
        </w:rPr>
        <w:t xml:space="preserve"> - Tvornička zgrada br. 39, 1 zgrada i </w:t>
      </w:r>
    </w:p>
    <w:p w:rsidRDefault="00992B89" w:rsidP="00992B89" w:rsidR="00C41CF3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tvorničko dvorište u Utinjskoj ulici od 2772 m2 </w:t>
      </w:r>
    </w:p>
    <w:p w:rsidRDefault="00C41CF3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</w:r>
      <w:r w:rsidR="00C41CF3">
        <w:rPr>
          <w:rFonts w:cs="Tahoma" w:hAnsi="Times New Roman" w:ascii="Times New Roman"/>
          <w:sz w:val="24"/>
        </w:rPr>
        <w:t xml:space="preserve">1. Suvlasnički dio: 91,61/100 ETAŽNO VLASNIŠTVO (E-1) </w:t>
      </w:r>
      <w:r w:rsidRPr="00C33EBC">
        <w:rPr>
          <w:rFonts w:cs="Tahoma" w:hAnsi="Times New Roman" w:ascii="Times New Roman"/>
          <w:sz w:val="24"/>
        </w:rPr>
        <w:t>– Skup poslovnih prostorija u prizemlju i na I (prvom) katu ukupne površine 2244,32 m2 (u nacrtu obojeno žuto),</w:t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>2</w:t>
      </w:r>
      <w:r w:rsidR="00C41CF3">
        <w:rPr>
          <w:rFonts w:cs="Tahoma" w:hAnsi="Times New Roman" w:ascii="Times New Roman"/>
          <w:sz w:val="24"/>
        </w:rPr>
        <w:t>.</w:t>
      </w:r>
      <w:r w:rsidRPr="00C33EBC">
        <w:rPr>
          <w:rFonts w:cs="Tahoma" w:hAnsi="Times New Roman" w:ascii="Times New Roman"/>
          <w:sz w:val="24"/>
        </w:rPr>
        <w:t xml:space="preserve"> </w:t>
      </w:r>
      <w:r w:rsidR="00C41CF3">
        <w:rPr>
          <w:rFonts w:cs="Tahoma" w:hAnsi="Times New Roman" w:ascii="Times New Roman"/>
          <w:sz w:val="24"/>
        </w:rPr>
        <w:t>Suvlasnički dio:</w:t>
      </w:r>
      <w:r w:rsidRPr="00C33EBC">
        <w:rPr>
          <w:rFonts w:cs="Tahoma" w:hAnsi="Times New Roman" w:ascii="Times New Roman"/>
          <w:sz w:val="24"/>
        </w:rPr>
        <w:t xml:space="preserve"> 4</w:t>
      </w:r>
      <w:r w:rsidR="00C41CF3">
        <w:rPr>
          <w:rFonts w:cs="Tahoma" w:hAnsi="Times New Roman" w:ascii="Times New Roman"/>
          <w:sz w:val="24"/>
        </w:rPr>
        <w:t>,</w:t>
      </w:r>
      <w:r w:rsidRPr="00C33EBC">
        <w:rPr>
          <w:rFonts w:cs="Tahoma" w:hAnsi="Times New Roman" w:ascii="Times New Roman"/>
          <w:sz w:val="24"/>
        </w:rPr>
        <w:t xml:space="preserve">9/100 </w:t>
      </w:r>
      <w:r w:rsidR="00C41CF3">
        <w:rPr>
          <w:rFonts w:cs="Tahoma" w:hAnsi="Times New Roman" w:ascii="Times New Roman"/>
          <w:sz w:val="24"/>
        </w:rPr>
        <w:t xml:space="preserve">ETAŽNO VLASNIŠTVO (E-2) </w:t>
      </w:r>
      <w:r w:rsidRPr="00C33EBC">
        <w:rPr>
          <w:rFonts w:cs="Tahoma" w:hAnsi="Times New Roman" w:ascii="Times New Roman"/>
          <w:sz w:val="24"/>
        </w:rPr>
        <w:t>– Skup poslovnih prostorija u prizemlju ukupne površine 120,13 m2 (u nacrtu obojeno zeleno),</w:t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>3</w:t>
      </w:r>
      <w:r w:rsidR="00C41CF3">
        <w:rPr>
          <w:rFonts w:cs="Tahoma" w:hAnsi="Times New Roman" w:ascii="Times New Roman"/>
          <w:sz w:val="24"/>
        </w:rPr>
        <w:t>.</w:t>
      </w:r>
      <w:r w:rsidRPr="00C33EBC">
        <w:rPr>
          <w:rFonts w:cs="Tahoma" w:hAnsi="Times New Roman" w:ascii="Times New Roman"/>
          <w:sz w:val="24"/>
        </w:rPr>
        <w:t>)</w:t>
      </w:r>
      <w:r w:rsidR="00C41CF3">
        <w:rPr>
          <w:rFonts w:cs="Tahoma" w:hAnsi="Times New Roman" w:ascii="Times New Roman"/>
          <w:sz w:val="24"/>
        </w:rPr>
        <w:t xml:space="preserve"> Suvlasnički dio: </w:t>
      </w:r>
      <w:r w:rsidRPr="00C33EBC">
        <w:rPr>
          <w:rFonts w:cs="Tahoma" w:hAnsi="Times New Roman" w:ascii="Times New Roman"/>
          <w:sz w:val="24"/>
        </w:rPr>
        <w:t>3</w:t>
      </w:r>
      <w:r w:rsidR="00C41CF3">
        <w:rPr>
          <w:rFonts w:cs="Tahoma" w:hAnsi="Times New Roman" w:ascii="Times New Roman"/>
          <w:sz w:val="24"/>
        </w:rPr>
        <w:t>,</w:t>
      </w:r>
      <w:r w:rsidRPr="00C33EBC">
        <w:rPr>
          <w:rFonts w:cs="Tahoma" w:hAnsi="Times New Roman" w:ascii="Times New Roman"/>
          <w:sz w:val="24"/>
        </w:rPr>
        <w:t>49/100</w:t>
      </w:r>
      <w:r w:rsidR="00C41CF3">
        <w:rPr>
          <w:rFonts w:cs="Tahoma" w:hAnsi="Times New Roman" w:ascii="Times New Roman"/>
          <w:sz w:val="24"/>
        </w:rPr>
        <w:t xml:space="preserve"> ETAŽNO VLASNIŠTVO (E-3)</w:t>
      </w:r>
      <w:r w:rsidRPr="00C33EBC">
        <w:rPr>
          <w:rFonts w:cs="Tahoma" w:hAnsi="Times New Roman" w:ascii="Times New Roman"/>
          <w:sz w:val="24"/>
        </w:rPr>
        <w:t xml:space="preserve"> – Skup poslovnih prostorija na I (prvom)</w:t>
      </w:r>
      <w:r w:rsidR="00C41CF3">
        <w:rPr>
          <w:rFonts w:cs="Tahoma" w:hAnsi="Times New Roman" w:ascii="Times New Roman"/>
          <w:sz w:val="24"/>
        </w:rPr>
        <w:t xml:space="preserve"> </w:t>
      </w:r>
      <w:r w:rsidRPr="00C33EBC">
        <w:rPr>
          <w:rFonts w:cs="Tahoma" w:hAnsi="Times New Roman" w:ascii="Times New Roman"/>
          <w:sz w:val="24"/>
        </w:rPr>
        <w:t>katu ukupne površine 85,51 m2 (u nacrtu obojeno plavo),</w:t>
      </w:r>
    </w:p>
    <w:p w:rsidRDefault="00992B89" w:rsidP="00992B89" w:rsidR="00992B89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992B89" w:rsidP="00992B89" w:rsidR="00992B89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</w:t>
      </w:r>
      <w:r w:rsidRPr="00C33EBC">
        <w:rPr>
          <w:rFonts w:cs="Tahoma" w:hAnsi="Times New Roman" w:ascii="Times New Roman"/>
          <w:sz w:val="24"/>
        </w:rPr>
        <w:t xml:space="preserve">c)  </w:t>
      </w:r>
      <w:r w:rsidRPr="00C33EBC">
        <w:rPr>
          <w:rFonts w:cs="Tahoma" w:hAnsi="Times New Roman" w:ascii="Times New Roman"/>
          <w:sz w:val="24"/>
          <w:u w:val="single"/>
        </w:rPr>
        <w:t>zk. ul. 3224 k.o. Klara, čkbr. 1784/12</w:t>
      </w:r>
      <w:r w:rsidRPr="00C33EBC">
        <w:rPr>
          <w:rFonts w:cs="Tahoma" w:hAnsi="Times New Roman" w:ascii="Times New Roman"/>
          <w:sz w:val="24"/>
        </w:rPr>
        <w:t xml:space="preserve"> – Put od 98 m2,</w:t>
      </w:r>
    </w:p>
    <w:p w:rsidRDefault="00992B89" w:rsidP="00992B89" w:rsidR="00992B89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992B89" w:rsidP="00992B89" w:rsidR="00992B8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Pr="00C33EBC">
        <w:rPr>
          <w:rFonts w:cs="Tahoma" w:hAnsi="Times New Roman" w:ascii="Times New Roman"/>
          <w:sz w:val="24"/>
        </w:rPr>
        <w:t xml:space="preserve">d) </w:t>
      </w:r>
      <w:r w:rsidRPr="00C33EBC">
        <w:rPr>
          <w:rFonts w:cs="Tahoma" w:hAnsi="Times New Roman" w:ascii="Times New Roman"/>
          <w:sz w:val="24"/>
          <w:u w:val="single"/>
        </w:rPr>
        <w:t>zk. ul. 3124 k.o. Klara, čkbr. 1784/6</w:t>
      </w:r>
      <w:r w:rsidRPr="00C33EBC">
        <w:rPr>
          <w:rFonts w:cs="Tahoma" w:hAnsi="Times New Roman" w:ascii="Times New Roman"/>
          <w:sz w:val="24"/>
        </w:rPr>
        <w:t xml:space="preserve"> – Put Otočec od 263 m2 – </w:t>
      </w:r>
    </w:p>
    <w:p w:rsidRDefault="00992B89" w:rsidP="00992B89" w:rsidR="00992B89">
      <w:pPr>
        <w:ind w:left="567"/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  <w:r w:rsidRPr="00C33EBC">
        <w:rPr>
          <w:rFonts w:cs="Tahoma" w:hAnsi="Times New Roman" w:ascii="Times New Roman"/>
          <w:sz w:val="24"/>
        </w:rPr>
        <w:t>SUVLASNIČKI UDIO: 263/789</w:t>
      </w:r>
    </w:p>
    <w:p w:rsidRDefault="00B54682" w:rsidP="00992B89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</w:t>
      </w:r>
      <w:r w:rsidR="00CE4D39" w:rsidRPr="006934ED">
        <w:rPr>
          <w:rFonts w:hAnsi="Times New Roman" w:ascii="Times New Roman"/>
          <w:b/>
          <w:sz w:val="24"/>
        </w:rPr>
        <w:t>dosuđuj</w:t>
      </w:r>
      <w:r w:rsidR="00992B89">
        <w:rPr>
          <w:rFonts w:hAnsi="Times New Roman" w:ascii="Times New Roman"/>
          <w:b/>
          <w:sz w:val="24"/>
        </w:rPr>
        <w:t>u</w:t>
      </w:r>
      <w:r w:rsidR="00CE4D39" w:rsidRPr="006934ED">
        <w:rPr>
          <w:rFonts w:hAnsi="Times New Roman" w:ascii="Times New Roman"/>
          <w:b/>
          <w:sz w:val="24"/>
        </w:rPr>
        <w:t xml:space="preserve"> se</w:t>
      </w:r>
      <w:r w:rsidR="00CE4D39" w:rsidRPr="006934ED">
        <w:rPr>
          <w:rFonts w:hAnsi="Times New Roman" w:ascii="Times New Roman"/>
          <w:sz w:val="24"/>
        </w:rPr>
        <w:t xml:space="preserve"> kupcu </w:t>
      </w:r>
      <w:r w:rsidR="00992B89">
        <w:rPr>
          <w:rFonts w:hAnsi="Times New Roman" w:ascii="Times New Roman"/>
          <w:sz w:val="24"/>
        </w:rPr>
        <w:t xml:space="preserve">DAVORKI TVRDEIĆ iz Zagreba, Zvonigradska 43, OIB: 03773210339, </w:t>
      </w:r>
      <w:r w:rsidR="00CE4D39" w:rsidRPr="006934ED">
        <w:rPr>
          <w:rFonts w:hAnsi="Times New Roman" w:ascii="Times New Roman"/>
          <w:sz w:val="24"/>
        </w:rPr>
        <w:t xml:space="preserve">kao najboljem ponuđaču, za cijenu od </w:t>
      </w:r>
      <w:r w:rsidR="00992B89" w:rsidRPr="00992B89">
        <w:rPr>
          <w:rFonts w:hAnsi="Times New Roman" w:ascii="Times New Roman"/>
          <w:sz w:val="24"/>
        </w:rPr>
        <w:t>5.695.000,00</w:t>
      </w:r>
      <w:r w:rsidR="00992B89" w:rsidRPr="00992B89">
        <w:rPr>
          <w:rFonts w:hAnsi="Times New Roman" w:ascii="Times New Roman"/>
          <w:b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992B89" w:rsidRPr="00992B89">
        <w:rPr>
          <w:rFonts w:hAnsi="Times New Roman" w:ascii="Times New Roman"/>
          <w:b/>
          <w:sz w:val="24"/>
        </w:rPr>
        <w:t>5.595.000,00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992B89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992B89">
        <w:rPr>
          <w:rFonts w:hAnsi="Times New Roman" w:ascii="Times New Roman"/>
          <w:sz w:val="24"/>
        </w:rPr>
        <w:t>894-14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 xml:space="preserve">: "kupovnina za </w:t>
      </w:r>
      <w:r w:rsidR="00992B89">
        <w:rPr>
          <w:rFonts w:hAnsi="Times New Roman" w:ascii="Times New Roman"/>
          <w:sz w:val="24"/>
        </w:rPr>
        <w:t>St-894/14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2E3C3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</w:p>
    <w:p w:rsidRDefault="002E3C37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2E3C37">
        <w:rPr>
          <w:rFonts w:hAnsi="Times New Roman" w:ascii="Times New Roman"/>
          <w:sz w:val="24"/>
        </w:rPr>
        <w:t xml:space="preserve">U slučaju da kupac nekretninu plaća iz bankarskog kredita, nakon pravomoćnosti ovog rješenja o dosudi i nakon što kupovnina bude položena, u zemljišnu knjigu će se prigodom upisa prava vlasništva u korist kupca upisati i založno pravo na nekretnini radi osiguranja tražbine po osnovi kredita u korist davatelja kredita u skladu sa sporazumom o osiguranju. U slučaju osiguranja kredita prijenosom vlasništva na nekretnini, u zemljišnu knjigu će se, nakon pravomoćnosti rješenja o dosudi te pošto kupovnina bude položena, najprije upisati pravo vlasništva kupca, a zatim prijenos vlasništva na davatelja kredita uz zabilježbu da se prijenos obavlja radi osiguranja. 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41CF3">
        <w:rPr>
          <w:rFonts w:hAnsi="Times New Roman" w:ascii="Times New Roman"/>
          <w:sz w:val="24"/>
        </w:rPr>
        <w:t>Novom 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FE438D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FE438D">
        <w:rPr>
          <w:rFonts w:hAnsi="Times New Roman" w:ascii="Times New Roman"/>
          <w:sz w:val="24"/>
        </w:rPr>
        <w:t xml:space="preserve">Davorka Tvrdeić po početnoj cijeni, </w:t>
      </w:r>
      <w:r w:rsidRPr="006934ED">
        <w:rPr>
          <w:rFonts w:hAnsi="Times New Roman" w:ascii="Times New Roman"/>
          <w:sz w:val="24"/>
        </w:rPr>
        <w:t>te je ispuni</w:t>
      </w:r>
      <w:r w:rsidR="00FE438D">
        <w:rPr>
          <w:rFonts w:hAnsi="Times New Roman" w:ascii="Times New Roman"/>
          <w:sz w:val="24"/>
        </w:rPr>
        <w:t>la</w:t>
      </w:r>
      <w:r w:rsidRPr="006934ED">
        <w:rPr>
          <w:rFonts w:hAnsi="Times New Roman" w:ascii="Times New Roman"/>
          <w:sz w:val="24"/>
        </w:rPr>
        <w:t xml:space="preserve">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FE438D">
        <w:rPr>
          <w:rFonts w:hAnsi="Times New Roman" w:ascii="Times New Roman"/>
          <w:sz w:val="24"/>
        </w:rPr>
        <w:t>100.000,00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FE438D" w:rsidRPr="00FE438D">
        <w:rPr>
          <w:rFonts w:hAnsi="Times New Roman" w:ascii="Times New Roman"/>
          <w:sz w:val="24"/>
        </w:rPr>
        <w:t>5.595.000,00 kuna</w:t>
      </w:r>
      <w:r w:rsidRPr="006934ED">
        <w:rPr>
          <w:rFonts w:hAnsi="Times New Roman" w:ascii="Times New Roman"/>
          <w:sz w:val="24"/>
        </w:rPr>
        <w:t>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FE438D">
        <w:rPr>
          <w:rFonts w:hAnsi="Times New Roman" w:ascii="Times New Roman"/>
          <w:sz w:val="24"/>
        </w:rPr>
        <w:t>14. srpnja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FE438D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55564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155564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55564" w:rsidP="00310AAD" w:rsidR="00155564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AA3290" w:rsidP="00310AAD" w:rsidR="00310AAD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55564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155564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55564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FE438D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>2. Kupcu</w:t>
      </w:r>
      <w:r w:rsidR="00FE438D" w:rsidRPr="00155564">
        <w:rPr>
          <w:rFonts w:hAnsi="Times New Roman" w:ascii="Times New Roman"/>
          <w:color w:themeColor="background1" w:val="FFFFFF"/>
          <w:sz w:val="24"/>
        </w:rPr>
        <w:t xml:space="preserve"> Davorki Tvrdeić, po pun. Mervanu Begović, odvjetniku u Zagrebu, Vincenta iz </w:t>
      </w:r>
    </w:p>
    <w:p w:rsidRDefault="00FE438D" w:rsidP="00310AAD" w:rsidR="00310AAD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 xml:space="preserve">    Kastva 10</w:t>
      </w:r>
    </w:p>
    <w:p w:rsidRDefault="00FE438D" w:rsidP="00310AAD" w:rsidR="00FE438D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>3. RH MF Porezna uprava u Zagrebu</w:t>
      </w:r>
    </w:p>
    <w:p w:rsidRDefault="00FE438D" w:rsidP="00310AAD" w:rsidR="00FE438D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>4. Stečajnom upravitelju, osobno</w:t>
      </w:r>
    </w:p>
    <w:p w:rsidRDefault="009D1A62" w:rsidP="00310AAD" w:rsidR="009D1A62" w:rsidRPr="00155564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FE438D" w:rsidRPr="00155564">
        <w:rPr>
          <w:rFonts w:hAnsi="Times New Roman" w:ascii="Times New Roman"/>
          <w:color w:themeColor="background1" w:val="FFFFFF"/>
          <w:sz w:val="24"/>
        </w:rPr>
        <w:t>60</w:t>
      </w:r>
      <w:r w:rsidRPr="00155564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155564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55564">
      <w:pPr>
        <w:rPr>
          <w:rFonts w:hAnsi="Times New Roman" w:ascii="Times New Roman"/>
          <w:color w:themeColor="background1" w:val="FFFFFF"/>
          <w:sz w:val="24"/>
        </w:rPr>
      </w:pPr>
      <w:r w:rsidRPr="00155564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155564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155564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155564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D4C26">
        <w:rPr>
          <w:rFonts w:hAnsi="Times New Roman" w:ascii="Times New Roman"/>
          <w:noProof/>
          <w:color w:themeColor="background1" w:val="FFFFFF"/>
          <w:sz w:val="24"/>
        </w:rPr>
        <w:t>14.07.17</w:t>
      </w:r>
      <w:r w:rsidRPr="00155564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155564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155564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DB1" w:rsidR="00C23DB1">
      <w:r>
        <w:separator/>
      </w:r>
    </w:p>
  </w:endnote>
  <w:endnote w:id="0" w:type="continuationSeparator">
    <w:p w:rsidRDefault="00C23DB1" w:rsidR="00C2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DB1" w:rsidR="00C23DB1">
      <w:r>
        <w:separator/>
      </w:r>
    </w:p>
  </w:footnote>
  <w:footnote w:id="0" w:type="continuationSeparator">
    <w:p w:rsidRDefault="00C23DB1" w:rsidR="00C23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5D4C26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41CF3">
      <w:rPr>
        <w:rFonts w:hAnsi="Times New Roman" w:ascii="Times New Roman"/>
        <w:szCs w:val="22"/>
      </w:rPr>
      <w:t>894/14</w:t>
    </w:r>
    <w:r w:rsidR="00155564">
      <w:rPr>
        <w:rFonts w:hAnsi="Times New Roman" w:ascii="Times New Roman"/>
        <w:szCs w:val="22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3E1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36B42"/>
    <w:rsid w:val="00153260"/>
    <w:rsid w:val="00155564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3C37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5D4C26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92B89"/>
    <w:rsid w:val="009D1A62"/>
    <w:rsid w:val="009E1C85"/>
    <w:rsid w:val="009F6435"/>
    <w:rsid w:val="00A23DC2"/>
    <w:rsid w:val="00A358F5"/>
    <w:rsid w:val="00A62482"/>
    <w:rsid w:val="00A673E1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23DB1"/>
    <w:rsid w:val="00C32C1D"/>
    <w:rsid w:val="00C40290"/>
    <w:rsid w:val="00C41CF3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438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4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C2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4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C2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</izvorni_sadrzaj>
    <derivirana_varijabla naziv="DomainObject.Predmet.StrankaFormated_1">  TOMISLAV KOKELJ zastupanog po punomoćniku Igor Savić; Davorka Tvrdeić</derivirana_varijabla>
  </DomainObject.Predmet.StrankaFormated>
  <DomainObject.Predmet.StrankaFormatedOIB>
    <izvorni_sadrzaj>  TOMISLAV KOKELJ, OIB 41370841544 zastupanog po punomoćniku Igor Savić; Davorka Tvrdeić, OIB 03773210339</izvorni_sadrzaj>
    <derivirana_varijabla naziv="DomainObject.Predmet.StrankaFormatedOIB_1">  TOMISLAV KOKELJ, OIB 41370841544 zastupanog po punomoćniku Igor Savić; Davorka Tvrdeić, OIB 03773210339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</izvorni_sadrzaj>
    <derivirana_varijabla naziv="DomainObject.Predmet.StrankaFormatedWithAdress_1"> TOMISLAV KOKELJ, II. NJIVICE 20A, 10000 Zagreb zastupanog po punomoćniku Igor Savić; Davorka Tvrdeić, Zvonigradska Ulica 43, 10000 Zagreb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</derivirana_varijabla>
  </DomainObject.Predmet.StrankaFormatedWithAdressOIB>
  <DomainObject.Predmet.StrankaWithAdress>
    <izvorni_sadrzaj>TOMISLAV KOKELJ II. NJIVICE 20A,10000 Zagreb,Davorka Tvrdeić Zvonigradska Ulica 43,10000 Zagreb</izvorni_sadrzaj>
    <derivirana_varijabla naziv="DomainObject.Predmet.StrankaWithAdress_1">TOMISLAV KOKELJ II. NJIVICE 20A,10000 Zagreb,Davorka Tvrdeić Zvonigradska Ulica 43,10000 Zagreb</derivirana_varijabla>
  </DomainObject.Predmet.StrankaWithAdress>
  <DomainObject.Predmet.StrankaWithAdressOIB>
    <izvorni_sadrzaj>TOMISLAV KOKELJ, OIB 41370841544, II. NJIVICE 20A,10000 Zagreb,Davorka Tvrdeić, OIB 03773210339, Zvonigradska Ulica 43,10000 Zagreb</izvorni_sadrzaj>
    <derivirana_varijabla naziv="DomainObject.Predmet.StrankaWithAdressOIB_1">TOMISLAV KOKELJ, OIB 41370841544, II. NJIVICE 20A,10000 Zagreb,Davorka Tvrdeić, OIB 03773210339, Zvonigradska Ulica 43,10000 Zagreb</derivirana_varijabla>
  </DomainObject.Predmet.StrankaWithAdressOIB>
  <DomainObject.Predmet.StrankaNazivFormated>
    <izvorni_sadrzaj>TOMISLAV KOKELJ,Davorka Tvrdeić</izvorni_sadrzaj>
    <derivirana_varijabla naziv="DomainObject.Predmet.StrankaNazivFormated_1">TOMISLAV KOKELJ,Davorka Tvrdeić</derivirana_varijabla>
  </DomainObject.Predmet.StrankaNazivFormated>
  <DomainObject.Predmet.StrankaNazivFormatedOIB>
    <izvorni_sadrzaj>TOMISLAV KOKELJ, OIB 41370841544,Davorka Tvrdeić, OIB 03773210339</izvorni_sadrzaj>
    <derivirana_varijabla naziv="DomainObject.Predmet.StrankaNazivFormatedOIB_1">TOMISLAV KOKELJ, OIB 41370841544,Davorka Tvrdeić, OIB 03773210339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  <item>Davorka Tvrdeić</item>
    </izvorni_sadrzaj>
    <derivirana_varijabla naziv="DomainObject.Predmet.StrankaListFormated_1">
      <item>TOMISLAV KOKELJ zastupanog po punomoćniku Igor Savić</item>
      <item>Davorka Tvrdeić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</izvorni_sadrzaj>
    <derivirana_varijabla naziv="DomainObject.Predmet.StrankaListFormatedOIB_1">
      <item>TOMISLAV KOKELJ, OIB 41370841544 zastupanog po punomoćniku Igor Savić</item>
      <item>Davorka Tvrdeić, OIB 03773210339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</derivirana_varijabla>
  </DomainObject.Predmet.StrankaListFormatedWithAdressOIB>
  <DomainObject.Predmet.StrankaListNazivFormated>
    <izvorni_sadrzaj>
      <item>TOMISLAV KOKELJ</item>
      <item>Davorka Tvrdeić</item>
    </izvorni_sadrzaj>
    <derivirana_varijabla naziv="DomainObject.Predmet.StrankaListNazivFormated_1">
      <item>TOMISLAV KOKELJ</item>
      <item>Davorka Tvrdeić</item>
    </derivirana_varijabla>
  </DomainObject.Predmet.StrankaListNazivFormated>
  <DomainObject.Predmet.StrankaListNazivFormatedOIB>
    <izvorni_sadrzaj>
      <item>TOMISLAV KOKELJ, OIB 41370841544</item>
      <item>Davorka Tvrdeić, OIB 03773210339</item>
    </izvorni_sadrzaj>
    <derivirana_varijabla naziv="DomainObject.Predmet.StrankaListNazivFormatedOIB_1">
      <item>TOMISLAV KOKELJ, OIB 41370841544</item>
      <item>Davorka Tvrdeić, OIB 03773210339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740</properties:Words>
  <properties:Characters>3736</properties:Characters>
  <properties:Lines>105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2017-07-14T06:54:00Z</dcterms:created>
  <dc:creator>MK</dc:creator>
  <cp:lastModifiedBy>Sonja Pilić</cp:lastModifiedBy>
  <cp:lastPrinted>2017-07-14T09:05:00Z</cp:lastPrinted>
  <dcterms:modified xmlns:xsi="http://www.w3.org/2001/XMLSchema-instance" xsi:type="dcterms:W3CDTF">2017-07-14T09:08:00Z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