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fca1a" w14:paraId="d8fca1a" w:rsidRDefault="0090534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05349" w:rsidP="00905349" w:rsidR="00905349">
      <w:pPr>
        <w:pStyle w:val="Bezproreda"/>
      </w:pPr>
      <w:r>
        <w:t xml:space="preserve">   </w:t>
      </w:r>
    </w:p>
    <w:p w:rsidRDefault="00905349" w:rsidP="00905349" w:rsidR="00905349">
      <w:pPr>
        <w:pStyle w:val="Bezproreda"/>
      </w:pPr>
    </w:p>
    <w:p w:rsidRDefault="00905349" w:rsidP="00905349" w:rsidR="00AE649C">
      <w:pPr>
        <w:pStyle w:val="Bezproreda"/>
      </w:pPr>
      <w:r>
        <w:t xml:space="preserve">     Republika Hrvatska</w:t>
      </w:r>
    </w:p>
    <w:p w:rsidRDefault="00905349" w:rsidP="00905349" w:rsidR="00905349">
      <w:pPr>
        <w:pStyle w:val="Bezproreda"/>
      </w:pPr>
      <w:r>
        <w:t>Trgovački sud u Bjelovaru</w:t>
      </w:r>
    </w:p>
    <w:p w:rsidRDefault="00905349" w:rsidP="00905349" w:rsidR="00905349">
      <w:pPr>
        <w:pStyle w:val="Bezproreda"/>
      </w:pPr>
      <w:r>
        <w:t>Bjelovar, Dr. I. Lebovića 42.</w:t>
      </w:r>
    </w:p>
    <w:p w:rsidRDefault="00905349" w:rsidP="00905349" w:rsidR="0090534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Poslovni broj:   1 St-235/2018-2</w:t>
      </w:r>
    </w:p>
    <w:p w:rsidRDefault="00905349" w:rsidP="00905349" w:rsidR="009053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05349" w:rsidP="00905349" w:rsidR="009053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905349" w:rsidP="00905349" w:rsidR="009053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05349" w:rsidP="00905349" w:rsidR="009053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 J E Š E N J E</w:t>
      </w:r>
    </w:p>
    <w:p w:rsidRDefault="00905349" w:rsidP="00905349" w:rsidR="009053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05349" w:rsidP="00905349" w:rsidR="00905349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Trgovački sud u Bjelovaru, po sucu Branki Pleskalt, povodom prijedloga predlagatelja OSIJEK KOTEKS d.d. Osijek, Šamačka 11, OIB: 44610694500, za otvaranje stečajnog postupka nad dužnikom OKTAL PLUS d.o.o. za usluge i trgovinu Zagreb, Tuškanova 37, OIB: 60867849643, 4. svibnja 2018. </w:t>
      </w:r>
    </w:p>
    <w:p w:rsidRDefault="00905349" w:rsidP="00905349" w:rsidR="009053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05349" w:rsidP="00905349" w:rsidR="009053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r i j e š i o    j e</w:t>
      </w:r>
    </w:p>
    <w:p w:rsidRDefault="00905349" w:rsidP="00905349" w:rsidR="009053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05349" w:rsidP="00905349" w:rsidR="009053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1. Poziva se predlagatelj OSIJEK KOTEKS d.d. Osijek, Šamačka 11, OIB: 44610694500, </w:t>
      </w:r>
      <w:r>
        <w:rPr>
          <w:rFonts w:cs="Times New Roman" w:eastAsia="Times New Roman"/>
          <w:szCs w:val="20"/>
          <w:lang w:eastAsia="hr-HR"/>
        </w:rPr>
        <w:t>da u roku od 8 dana plati predujam za namirenje troškova stečajnog postupka u iznosu od 1.000,00 kuna u Fond za namirenje troškova stečajnog postupka koji se vodi kod ovog suda IBAN: HR6123900011300000630</w:t>
      </w:r>
      <w:r>
        <w:rPr>
          <w:rFonts w:cs="Times New Roman" w:eastAsia="Times New Roman"/>
          <w:noProof/>
          <w:szCs w:val="20"/>
          <w:lang w:eastAsia="hr-HR"/>
        </w:rPr>
        <w:t xml:space="preserve"> model HR00 50-235-18  temeljem čl. 114. st. 1. Stečajnog zakona. </w:t>
      </w:r>
      <w:r>
        <w:rPr>
          <w:rFonts w:cs="Times New Roman" w:eastAsia="Times New Roman"/>
          <w:szCs w:val="20"/>
          <w:lang w:eastAsia="hr-HR"/>
        </w:rPr>
        <w:t xml:space="preserve"> </w:t>
      </w:r>
      <w:r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905349" w:rsidP="00905349" w:rsidR="009053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05349" w:rsidP="00905349" w:rsidR="009053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2. Ako dužnik u navedenom roku ne plati predujam, sud će prijedlog odbaciti kao nedopušten temeljem čl. 114. st. 5. Stečajnog zakona.</w:t>
      </w:r>
    </w:p>
    <w:p w:rsidRDefault="00905349" w:rsidP="00905349" w:rsidR="009053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05349" w:rsidP="00905349" w:rsidR="009053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349" w:rsidP="00905349" w:rsidR="009053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05349" w:rsidP="00905349" w:rsidR="009053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Predlagatelj Osijek-Koteks d.d. Osijek je podnio sudu prijedlog za otvaranje stečajnog postupka nad dužnikom OKTAL PLUS d.o.o. za usluge i trgovinu Zagreb, Tuškanova 37, OIB: 60867849643, budući u očevidniku redoslijeda za plaćanje koji vodi FINA ima evidentirane neizvršene osnove za plaćanje u ukupnom iznosu od 887.494,94 kuna u razdoblju dužem od 60 dana.</w:t>
      </w:r>
    </w:p>
    <w:p w:rsidRDefault="00905349" w:rsidP="00905349" w:rsidR="009053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349" w:rsidP="00905349" w:rsidR="009053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Razmatrajući prijedlog i sadržaj priložene isprave, sud smatra da je dužnik učinio vjerojatnim postojanje stečajnog razloga nesposobnosti za plaćanje te je temeljem čl.114. st.1. Stečajnog zakona ("Narodne novine" broj 71/15, dalje: SZ) podnositelju prijedloga naložio plaćanje predujma za namirenje troškova stečajnog postupka. </w:t>
      </w:r>
    </w:p>
    <w:p w:rsidRDefault="00905349" w:rsidP="00905349" w:rsidR="009053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05349" w:rsidP="00905349" w:rsidR="009053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          Točka 2.  izreke rješenja temelji se na odredbi čl.114. st.5. SZ-a. </w:t>
      </w:r>
    </w:p>
    <w:p w:rsidRDefault="00905349" w:rsidP="00905349" w:rsidR="009053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349" w:rsidP="00905349" w:rsidR="00905349" w:rsidRPr="00905349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U Bjelovaru 4. svibnja 2018.</w:t>
      </w:r>
    </w:p>
    <w:p w:rsidRDefault="00905349" w:rsidP="00905349" w:rsidR="009053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                                                                                        S u d a c</w:t>
      </w:r>
    </w:p>
    <w:p w:rsidRDefault="00905349" w:rsidP="00905349" w:rsidR="009053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                                                                      </w:t>
      </w:r>
    </w:p>
    <w:p w:rsidRDefault="00905349" w:rsidP="00905349" w:rsidR="00905349">
      <w:pPr>
        <w:overflowPunct w:val="false"/>
        <w:autoSpaceDE w:val="false"/>
        <w:autoSpaceDN w:val="false"/>
        <w:adjustRightInd w:val="false"/>
        <w:spacing w:after="0"/>
        <w:ind w:firstLine="708" w:left="4248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   Branka Pleskalt  </w:t>
      </w:r>
    </w:p>
    <w:p w:rsidRDefault="00905349" w:rsidP="00905349" w:rsidR="009053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349" w:rsidP="00905349" w:rsidR="009053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05349" w:rsidP="00905349" w:rsidR="009053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05349" w:rsidP="00905349" w:rsidR="00905349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Pouka o pravnom lijeku: Protiv ovog rješenja pristoji pravo žalbe u roku od 8 dana od dana dostave rješenja, na Visoki trgovački sud RH u Zagrebu, a putem ovog sud. Žalba se podnosi u dva primjerka.</w:t>
      </w:r>
    </w:p>
    <w:p w:rsidRDefault="00905349" w:rsidP="00905349" w:rsidR="0090534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90534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5277" w:rsidP="00537B78" w:rsidR="00A05277">
      <w:r>
        <w:separator/>
      </w:r>
    </w:p>
  </w:endnote>
  <w:endnote w:id="0" w:type="continuationSeparator">
    <w:p w:rsidRDefault="00A05277" w:rsidP="00537B78" w:rsidR="00A05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5277" w:rsidP="00537B78" w:rsidR="00A05277">
      <w:r>
        <w:separator/>
      </w:r>
    </w:p>
  </w:footnote>
  <w:footnote w:id="0" w:type="continuationSeparator">
    <w:p w:rsidRDefault="00A05277" w:rsidP="00537B78" w:rsidR="00A05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36471648"/>
      <w:docPartObj>
        <w:docPartGallery w:val="Page Numbers (Top of Page)"/>
        <w:docPartUnique/>
      </w:docPartObj>
    </w:sdtPr>
    <w:sdtEndPr/>
    <w:sdtContent>
      <w:p w:rsidRDefault="00905349" w:rsidR="009053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5124">
          <w:t>2</w:t>
        </w:r>
        <w:r>
          <w:fldChar w:fldCharType="end"/>
        </w:r>
      </w:p>
    </w:sdtContent>
  </w:sdt>
  <w:p w:rsidRDefault="00905349" w:rsidR="008333A9">
    <w:pPr>
      <w:pStyle w:val="Zaglavlje"/>
    </w:pPr>
    <w:r>
      <w:t>Poslovni broj: 1 St-235/2018-2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349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277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5124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0534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0534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96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St-235/2018-2</izvorni_sadrzaj>
    <derivirana_varijabla naziv="DomainObject.Oznaka_1">St-235/2018-2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St-235/2018</izvorni_sadrzaj>
    <derivirana_varijabla naziv="DomainObject.Predmet.OznakaBroj_1">St-235/2018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OKTAL PLUS d.o.o.</izvorni_sadrzaj>
    <derivirana_varijabla naziv="DomainObject.Predmet.ProtustrankaFormated_1">  OKTAL PLUS d.o.o.</derivirana_varijabla>
  </DomainObject.Predmet.ProtustrankaFormated>
  <DomainObject.Predmet.ProtustrankaFormatedOIB>
    <izvorni_sadrzaj>  OKTAL PLUS d.o.o., OIB 60867849643</izvorni_sadrzaj>
    <derivirana_varijabla naziv="DomainObject.Predmet.ProtustrankaFormatedOIB_1">  OKTAL PLUS d.o.o., OIB 60867849643</derivirana_varijabla>
  </DomainObject.Predmet.ProtustrankaFormatedOIB>
  <DomainObject.Predmet.ProtustrankaFormatedWithAdress>
    <izvorni_sadrzaj> OKTAL PLUS d.o.o., Tuškanova 37, 10000 Zagreb</izvorni_sadrzaj>
    <derivirana_varijabla naziv="DomainObject.Predmet.ProtustrankaFormatedWithAdress_1"> OKTAL PLUS d.o.o., Tuškanova 37, 10000 Zagreb</derivirana_varijabla>
  </DomainObject.Predmet.ProtustrankaFormatedWithAdress>
  <DomainObject.Predmet.ProtustrankaFormatedWithAdressOIB>
    <izvorni_sadrzaj> OKTAL PLUS d.o.o., OIB 60867849643, Tuškanova 37, 10000 Zagreb</izvorni_sadrzaj>
    <derivirana_varijabla naziv="DomainObject.Predmet.ProtustrankaFormatedWithAdressOIB_1"> OKTAL PLUS d.o.o., OIB 60867849643, Tuškanova 37, 10000 Zagreb</derivirana_varijabla>
  </DomainObject.Predmet.ProtustrankaFormatedWithAdressOIB>
  <DomainObject.Predmet.ProtustrankaWithAdress>
    <izvorni_sadrzaj>OKTAL PLUS d.o.o. Tuškanova 37, 10000 Zagreb</izvorni_sadrzaj>
    <derivirana_varijabla naziv="DomainObject.Predmet.ProtustrankaWithAdress_1">OKTAL PLUS d.o.o. Tuškanova 37, 10000 Zagreb</derivirana_varijabla>
  </DomainObject.Predmet.ProtustrankaWithAdress>
  <DomainObject.Predmet.ProtustrankaWithAdressOIB>
    <izvorni_sadrzaj>OKTAL PLUS d.o.o., OIB 60867849643, Tuškanova 37, 10000 Zagreb</izvorni_sadrzaj>
    <derivirana_varijabla naziv="DomainObject.Predmet.ProtustrankaWithAdressOIB_1">OKTAL PLUS d.o.o., OIB 60867849643, Tuškanova 37, 10000 Zagreb</derivirana_varijabla>
  </DomainObject.Predmet.ProtustrankaWithAdressOIB>
  <DomainObject.Predmet.ProtustrankaNazivFormated>
    <izvorni_sadrzaj>OKTAL PLUS d.o.o.</izvorni_sadrzaj>
    <derivirana_varijabla naziv="DomainObject.Predmet.ProtustrankaNazivFormated_1">OKTAL PLUS d.o.o.</derivirana_varijabla>
  </DomainObject.Predmet.ProtustrankaNazivFormated>
  <DomainObject.Predmet.ProtustrankaNazivFormatedOIB>
    <izvorni_sadrzaj>OKTAL PLUS d.o.o., OIB 60867849643</izvorni_sadrzaj>
    <derivirana_varijabla naziv="DomainObject.Predmet.ProtustrankaNazivFormatedOIB_1">OKTAL PLUS d.o.o., OIB 60867849643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OSIJEK-KOTEKS d.d.</izvorni_sadrzaj>
    <derivirana_varijabla naziv="DomainObject.Predmet.StrankaFormated_1">  OSIJEK-KOTEKS d.d.</derivirana_varijabla>
  </DomainObject.Predmet.StrankaFormated>
  <DomainObject.Predmet.StrankaFormatedOIB>
    <izvorni_sadrzaj>  OSIJEK-KOTEKS d.d., OIB 44610694500</izvorni_sadrzaj>
    <derivirana_varijabla naziv="DomainObject.Predmet.StrankaFormatedOIB_1">  OSIJEK-KOTEKS d.d., OIB 44610694500</derivirana_varijabla>
  </DomainObject.Predmet.StrankaFormatedOIB>
  <DomainObject.Predmet.StrankaFormatedWithAdress>
    <izvorni_sadrzaj> OSIJEK-KOTEKS d.d., Šamačka 11, 31000 Osijek</izvorni_sadrzaj>
    <derivirana_varijabla naziv="DomainObject.Predmet.StrankaFormatedWithAdress_1"> OSIJEK-KOTEKS d.d., Šamačka 11, 31000 Osijek</derivirana_varijabla>
  </DomainObject.Predmet.StrankaFormatedWithAdress>
  <DomainObject.Predmet.StrankaFormatedWithAdressOIB>
    <izvorni_sadrzaj> OSIJEK-KOTEKS d.d., OIB 44610694500, Šamačka 11, 31000 Osijek</izvorni_sadrzaj>
    <derivirana_varijabla naziv="DomainObject.Predmet.StrankaFormatedWithAdressOIB_1"> OSIJEK-KOTEKS d.d., OIB 44610694500, Šamačka 11, 31000 Osijek</derivirana_varijabla>
  </DomainObject.Predmet.StrankaFormatedWithAdressOIB>
  <DomainObject.Predmet.StrankaWithAdress>
    <izvorni_sadrzaj>OSIJEK-KOTEKS d.d. Šamačka 11,31000 Osijek</izvorni_sadrzaj>
    <derivirana_varijabla naziv="DomainObject.Predmet.StrankaWithAdress_1">OSIJEK-KOTEKS d.d. Šamačka 11,31000 Osijek</derivirana_varijabla>
  </DomainObject.Predmet.StrankaWithAdress>
  <DomainObject.Predmet.StrankaWithAdressOIB>
    <izvorni_sadrzaj>OSIJEK-KOTEKS d.d., OIB 44610694500, Šamačka 11,31000 Osijek</izvorni_sadrzaj>
    <derivirana_varijabla naziv="DomainObject.Predmet.StrankaWithAdressOIB_1">OSIJEK-KOTEKS d.d., OIB 44610694500, Šamačka 11,31000 Osijek</derivirana_varijabla>
  </DomainObject.Predmet.StrankaWithAdressOIB>
  <DomainObject.Predmet.StrankaNazivFormated>
    <izvorni_sadrzaj>OSIJEK-KOTEKS d.d.</izvorni_sadrzaj>
    <derivirana_varijabla naziv="DomainObject.Predmet.StrankaNazivFormated_1">OSIJEK-KOTEKS d.d.</derivirana_varijabla>
  </DomainObject.Predmet.StrankaNazivFormated>
  <DomainObject.Predmet.StrankaNazivFormatedOIB>
    <izvorni_sadrzaj>OSIJEK-KOTEKS d.d., OIB 44610694500</izvorni_sadrzaj>
    <derivirana_varijabla naziv="DomainObject.Predmet.StrankaNazivFormatedOIB_1">OSIJEK-KOTEKS d.d., OIB 44610694500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OSIJEK-KOTEKS d.d.</item>
    </izvorni_sadrzaj>
    <derivirana_varijabla naziv="DomainObject.Predmet.StrankaListFormated_1">
      <item>OSIJEK-KOTEKS d.d.</item>
    </derivirana_varijabla>
  </DomainObject.Predmet.StrankaListFormated>
  <DomainObject.Predmet.StrankaListFormatedOIB>
    <izvorni_sadrzaj>
      <item>OSIJEK-KOTEKS d.d., OIB 44610694500</item>
    </izvorni_sadrzaj>
    <derivirana_varijabla naziv="DomainObject.Predmet.StrankaListFormatedOIB_1">
      <item>OSIJEK-KOTEKS d.d., OIB 44610694500</item>
    </derivirana_varijabla>
  </DomainObject.Predmet.StrankaListFormatedOIB>
  <DomainObject.Predmet.StrankaListFormatedWithAdress>
    <izvorni_sadrzaj>
      <item>OSIJEK-KOTEKS d.d., Šamačka 11, 31000 Osijek</item>
    </izvorni_sadrzaj>
    <derivirana_varijabla naziv="DomainObject.Predmet.StrankaListFormatedWithAdress_1">
      <item>OSIJEK-KOTEKS d.d., Šamačka 11, 31000 Osijek</item>
    </derivirana_varijabla>
  </DomainObject.Predmet.StrankaListFormatedWithAdress>
  <DomainObject.Predmet.StrankaListFormatedWithAdressOIB>
    <izvorni_sadrzaj>
      <item>OSIJEK-KOTEKS d.d., OIB 44610694500, Šamačka 11, 31000 Osijek</item>
    </izvorni_sadrzaj>
    <derivirana_varijabla naziv="DomainObject.Predmet.StrankaListFormatedWithAdressOIB_1">
      <item>OSIJEK-KOTEKS d.d., OIB 44610694500, Šamačka 11, 31000 Osijek</item>
    </derivirana_varijabla>
  </DomainObject.Predmet.StrankaListFormatedWithAdressOIB>
  <DomainObject.Predmet.StrankaListNazivFormated>
    <izvorni_sadrzaj>
      <item>OSIJEK-KOTEKS d.d.</item>
    </izvorni_sadrzaj>
    <derivirana_varijabla naziv="DomainObject.Predmet.StrankaListNazivFormated_1">
      <item>OSIJEK-KOTEKS d.d.</item>
    </derivirana_varijabla>
  </DomainObject.Predmet.StrankaListNazivFormated>
  <DomainObject.Predmet.StrankaListNazivFormatedOIB>
    <izvorni_sadrzaj>
      <item>OSIJEK-KOTEKS d.d., OIB 44610694500</item>
    </izvorni_sadrzaj>
    <derivirana_varijabla naziv="DomainObject.Predmet.StrankaListNazivFormatedOIB_1">
      <item>OSIJEK-KOTEKS d.d., OIB 44610694500</item>
    </derivirana_varijabla>
  </DomainObject.Predmet.StrankaListNazivFormatedOIB>
  <DomainObject.Predmet.ProtuStrankaListFormated>
    <izvorni_sadrzaj>
      <item>OKTAL PLUS d.o.o.</item>
    </izvorni_sadrzaj>
    <derivirana_varijabla naziv="DomainObject.Predmet.ProtuStrankaListFormated_1">
      <item>OKTAL PLUS d.o.o.</item>
    </derivirana_varijabla>
  </DomainObject.Predmet.ProtuStrankaListFormated>
  <DomainObject.Predmet.ProtuStrankaListFormatedOIB>
    <izvorni_sadrzaj>
      <item>OKTAL PLUS d.o.o., OIB 60867849643</item>
    </izvorni_sadrzaj>
    <derivirana_varijabla naziv="DomainObject.Predmet.ProtuStrankaListFormatedOIB_1">
      <item>OKTAL PLUS d.o.o., OIB 60867849643</item>
    </derivirana_varijabla>
  </DomainObject.Predmet.ProtuStrankaListFormatedOIB>
  <DomainObject.Predmet.ProtuStrankaListFormatedWithAdress>
    <izvorni_sadrzaj>
      <item>OKTAL PLUS d.o.o., Tuškanova 37, 10000 Zagreb</item>
    </izvorni_sadrzaj>
    <derivirana_varijabla naziv="DomainObject.Predmet.ProtuStrankaListFormatedWithAdress_1">
      <item>OKTAL PLUS d.o.o., Tuškanova 37, 10000 Zagreb</item>
    </derivirana_varijabla>
  </DomainObject.Predmet.ProtuStrankaListFormatedWithAdress>
  <DomainObject.Predmet.ProtuStrankaListFormatedWithAdressOIB>
    <izvorni_sadrzaj>
      <item>OKTAL PLUS d.o.o., OIB 60867849643, Tuškanova 37, 10000 Zagreb</item>
    </izvorni_sadrzaj>
    <derivirana_varijabla naziv="DomainObject.Predmet.ProtuStrankaListFormatedWithAdressOIB_1">
      <item>OKTAL PLUS d.o.o., OIB 60867849643, Tuškanova 37, 10000 Zagreb</item>
    </derivirana_varijabla>
  </DomainObject.Predmet.ProtuStrankaListFormatedWithAdressOIB>
  <DomainObject.Predmet.ProtuStrankaListNazivFormated>
    <izvorni_sadrzaj>
      <item>OKTAL PLUS d.o.o.</item>
    </izvorni_sadrzaj>
    <derivirana_varijabla naziv="DomainObject.Predmet.ProtuStrankaListNazivFormated_1">
      <item>OKTAL PLUS d.o.o.</item>
    </derivirana_varijabla>
  </DomainObject.Predmet.ProtuStrankaListNazivFormated>
  <DomainObject.Predmet.ProtuStrankaListNazivFormatedOIB>
    <izvorni_sadrzaj>
      <item>OKTAL PLUS d.o.o., OIB 60867849643</item>
    </izvorni_sadrzaj>
    <derivirana_varijabla naziv="DomainObject.Predmet.ProtuStrankaListNazivFormatedOIB_1">
      <item>OKTAL PLUS d.o.o., OIB 60867849643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St-235/2018-2</izvorni_sadrzaj>
    <derivirana_varijabla naziv="DomainObject.PoslovniBrojDokumenta_1">St-235/2018-2</derivirana_varijabla>
  </DomainObject.PoslovniBrojDokumenta>
  <DomainObject.Predmet.StrankaIDrugi>
    <izvorni_sadrzaj>OSIJEK-KOTEKS d.d.</izvorni_sadrzaj>
    <derivirana_varijabla naziv="DomainObject.Predmet.StrankaIDrugi_1">OSIJEK-KOTEKS d.d.</derivirana_varijabla>
  </DomainObject.Predmet.StrankaIDrugi>
  <DomainObject.Predmet.ProtustrankaIDrugi>
    <izvorni_sadrzaj>OKTAL PLUS d.o.o.</izvorni_sadrzaj>
    <derivirana_varijabla naziv="DomainObject.Predmet.ProtustrankaIDrugi_1">OKTAL PLUS d.o.o.</derivirana_varijabla>
  </DomainObject.Predmet.ProtustrankaIDrugi>
  <DomainObject.Predmet.StrankaIDrugiAdressOIB>
    <izvorni_sadrzaj>OSIJEK-KOTEKS d.d., OIB 44610694500, Šamačka 11, 31000 Osijek</izvorni_sadrzaj>
    <derivirana_varijabla naziv="DomainObject.Predmet.StrankaIDrugiAdressOIB_1">OSIJEK-KOTEKS d.d., OIB 44610694500, Šamačka 11, 31000 Osijek</derivirana_varijabla>
  </DomainObject.Predmet.StrankaIDrugiAdressOIB>
  <DomainObject.Predmet.ProtustrankaIDrugiAdressOIB>
    <izvorni_sadrzaj>OKTAL PLUS d.o.o., OIB 60867849643, Tuškanova 37, 10000 Zagreb</izvorni_sadrzaj>
    <derivirana_varijabla naziv="DomainObject.Predmet.ProtustrankaIDrugiAdressOIB_1">OKTAL PLUS d.o.o., OIB 60867849643, Tuškanova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OKTAL PLUS d.o.o.</item>
      <item>OSIJEK-KOTEKS d.d.</item>
    </izvorni_sadrzaj>
    <derivirana_varijabla naziv="DomainObject.Predmet.SudioniciListNaziv_1">
      <item>OKTAL PLUS d.o.o.</item>
      <item>OSIJEK-KOTEKS d.d.</item>
    </derivirana_varijabla>
  </DomainObject.Predmet.SudioniciListNaziv>
  <DomainObject.Predmet.SudioniciListAdressOIB>
    <izvorni_sadrzaj>
      <item>OKTAL PLUS d.o.o., OIB 60867849643, Tuškanova 37,10000 Zagreb</item>
      <item>OSIJEK-KOTEKS d.d., OIB 44610694500, Šamačka 11,31000 Osijek</item>
    </izvorni_sadrzaj>
    <derivirana_varijabla naziv="DomainObject.Predmet.SudioniciListAdressOIB_1">
      <item>OKTAL PLUS d.o.o., OIB 60867849643, Tuškanova 37,10000 Zagreb</item>
      <item>OSIJEK-KOTEKS d.d., OIB 44610694500, Šamačka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9307AE-0B32-4DEF-91E3-BDAF09A098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1728</properties:Characters>
  <properties:Lines>55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2018-05-04T07:27:00Z</cp:lastPrinted>
  <dcterms:modified xmlns:xsi="http://www.w3.org/2001/XMLSchema-instance" xsi:type="dcterms:W3CDTF">2018-05-04T07:28:00Z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St-235/2018-2 / Odluka - Rješenje (odluka_St-235_2018-2.docx)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