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56646" w14:paraId="de56646" w:rsidRDefault="00AE649C" w:rsidP="004F27AE" w:rsidR="00AE649C" w:rsidRPr="00B76F3C">
      <w:pPr>
        <w:pStyle w:val="NormaleSPIS"/>
        <w15:collapsed w:val="false"/>
      </w:pPr>
    </w:p>
    <w:p w:rsidRDefault="006F0310" w:rsidP="006F0310" w:rsidR="006F0310">
      <w:pPr>
        <w:ind w:left="708"/>
        <w:jc w:val="both"/>
      </w:pPr>
    </w:p>
    <w:p w:rsidRDefault="006F0310" w:rsidP="006F0310" w:rsidR="006F0310">
      <w:pPr>
        <w:jc w:val="both"/>
      </w:pPr>
      <w:r>
        <w:t xml:space="preserve">                                                                                                                                                             </w:t>
      </w:r>
    </w:p>
    <w:p w:rsidRDefault="006F0310" w:rsidP="006F0310" w:rsidR="006F0310">
      <w:pPr>
        <w:ind w:firstLine="720"/>
      </w:pPr>
      <w:r>
        <w:rPr>
          <w:noProof/>
        </w:rPr>
        <w:drawing>
          <wp:inline distR="0" distL="0" distB="0" distT="0">
            <wp:extent cy="716280" cx="541020"/>
            <wp:effectExtent b="7620" r="0" t="0" l="0"/>
            <wp:docPr descr="grb rh" name="Slika 2" id="2"/>
            <wp:cNvGraphicFramePr>
              <a:graphicFrameLocks noChangeAspect="true"/>
            </wp:cNvGraphicFramePr>
            <a:graphic>
              <a:graphicData uri="http://schemas.openxmlformats.org/drawingml/2006/picture">
                <pic:pic>
                  <pic:nvPicPr>
                    <pic:cNvPr descr="grb rh" name="Slika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1020"/>
                    </a:xfrm>
                    <a:prstGeom prst="rect">
                      <a:avLst/>
                    </a:prstGeom>
                    <a:noFill/>
                    <a:ln>
                      <a:noFill/>
                    </a:ln>
                  </pic:spPr>
                </pic:pic>
              </a:graphicData>
            </a:graphic>
          </wp:inline>
        </w:drawing>
      </w:r>
    </w:p>
    <w:p w:rsidRDefault="006F0310" w:rsidP="006F0310" w:rsidR="006F0310">
      <w:pPr>
        <w:ind w:firstLine="720"/>
      </w:pPr>
    </w:p>
    <w:p w:rsidRDefault="006F0310" w:rsidP="006F0310" w:rsidR="006F0310">
      <w:pPr>
        <w:pStyle w:val="Bezproreda"/>
      </w:pPr>
      <w:r>
        <w:t xml:space="preserve">Republika Hrvatska </w:t>
      </w:r>
      <w:r>
        <w:tab/>
      </w:r>
      <w:r>
        <w:tab/>
      </w:r>
      <w:r>
        <w:tab/>
      </w:r>
      <w:r>
        <w:tab/>
      </w:r>
      <w:r>
        <w:tab/>
      </w:r>
      <w:r>
        <w:tab/>
      </w:r>
      <w:r>
        <w:tab/>
        <w:t xml:space="preserve">   Broj: 3/St-852/2018-1</w:t>
      </w:r>
      <w:r>
        <w:t>9</w:t>
      </w:r>
    </w:p>
    <w:p w:rsidRDefault="006F0310" w:rsidP="006F0310" w:rsidR="006F0310">
      <w:pPr>
        <w:jc w:val="both"/>
      </w:pPr>
      <w:r>
        <w:t>Trgovački sud u Osijeku</w:t>
      </w:r>
    </w:p>
    <w:p w:rsidRDefault="006F0310" w:rsidP="006F0310" w:rsidR="006F0310">
      <w:pPr>
        <w:jc w:val="both"/>
      </w:pPr>
      <w:r>
        <w:t>Stalna služba u Slav. Brodu</w:t>
      </w:r>
      <w:r>
        <w:tab/>
      </w:r>
      <w:r>
        <w:tab/>
      </w:r>
      <w:r>
        <w:tab/>
        <w:t>                                  </w:t>
      </w:r>
      <w:r>
        <w:tab/>
      </w:r>
      <w:r>
        <w:tab/>
      </w:r>
    </w:p>
    <w:p w:rsidRDefault="006F0310" w:rsidP="006F0310" w:rsidR="006F0310">
      <w:pPr>
        <w:jc w:val="both"/>
      </w:pPr>
      <w:r>
        <w:t>Trg pobjede 13</w:t>
      </w:r>
    </w:p>
    <w:p w:rsidRDefault="006F0310" w:rsidP="006F0310" w:rsidR="006F0310">
      <w:pPr>
        <w:jc w:val="both"/>
      </w:pPr>
      <w:r>
        <w:t>35000 Slavonski Brod</w:t>
      </w:r>
    </w:p>
    <w:p w:rsidRDefault="006F0310" w:rsidP="006F0310" w:rsidR="006F0310">
      <w:pPr>
        <w:rPr>
          <w:b/>
        </w:rPr>
      </w:pPr>
    </w:p>
    <w:p w:rsidRDefault="006F0310" w:rsidP="006F0310" w:rsidR="006F0310">
      <w:pPr>
        <w:rPr>
          <w:b/>
        </w:rPr>
      </w:pPr>
    </w:p>
    <w:p w:rsidRDefault="006F0310" w:rsidP="006F0310" w:rsidR="006F0310">
      <w:pPr>
        <w:jc w:val="center"/>
        <w:rPr>
          <w:b/>
        </w:rPr>
      </w:pPr>
      <w:r>
        <w:rPr>
          <w:b/>
        </w:rPr>
        <w:t>R E P U B L I K A  H R VA T S K A</w:t>
      </w:r>
    </w:p>
    <w:p w:rsidRDefault="006F0310" w:rsidP="006F0310" w:rsidR="006F0310">
      <w:pPr>
        <w:jc w:val="center"/>
        <w:rPr>
          <w:b/>
        </w:rPr>
      </w:pPr>
      <w:r>
        <w:rPr>
          <w:b/>
        </w:rPr>
        <w:t>R J E Š E N J E</w:t>
      </w:r>
    </w:p>
    <w:p w:rsidRDefault="006F0310" w:rsidP="006F0310" w:rsidR="006F0310"/>
    <w:p w:rsidRDefault="006F0310" w:rsidP="006F0310" w:rsidR="006F0310">
      <w:pPr>
        <w:ind w:firstLine="708"/>
        <w:jc w:val="both"/>
        <w:rPr>
          <w:b/>
        </w:rPr>
      </w:pPr>
      <w:r>
        <w:rPr>
          <w:color w:val="222222"/>
        </w:rPr>
        <w:t xml:space="preserve">TRGOVAČKI SUD U OSIJEKU, STALNA SLUŽBA U SLAVONSKOM BRODU, Trg pobjede 13/III, po sutkinji Danieli Martini Maoduš, u postupku povodom prijedloga Financijske agencije za otvaranje stečajnog postupka nad </w:t>
      </w:r>
      <w:r>
        <w:rPr>
          <w:b/>
          <w:color w:val="222222"/>
        </w:rPr>
        <w:t xml:space="preserve">BAU ING j.d.o.o. turistička agencija, graditeljstvo i usluge, Staro </w:t>
      </w:r>
      <w:proofErr w:type="spellStart"/>
      <w:r>
        <w:rPr>
          <w:b/>
          <w:color w:val="222222"/>
        </w:rPr>
        <w:t>Topolje</w:t>
      </w:r>
      <w:proofErr w:type="spellEnd"/>
      <w:r>
        <w:rPr>
          <w:b/>
          <w:color w:val="222222"/>
        </w:rPr>
        <w:t>, Dalmatinska 15, OIB: 36589209014</w:t>
      </w:r>
      <w:r>
        <w:rPr>
          <w:b/>
          <w:color w:val="000000"/>
        </w:rPr>
        <w:t xml:space="preserve">, </w:t>
      </w:r>
      <w:r>
        <w:rPr>
          <w:color w:val="000000"/>
        </w:rPr>
        <w:t xml:space="preserve"> 22. siječnja 2019.</w:t>
      </w:r>
    </w:p>
    <w:p w:rsidRDefault="006F0310" w:rsidP="006F0310" w:rsidR="006F0310">
      <w:pPr>
        <w:jc w:val="both"/>
      </w:pPr>
    </w:p>
    <w:p w:rsidRDefault="006F0310" w:rsidP="006F0310" w:rsidR="006F0310">
      <w:pPr>
        <w:jc w:val="center"/>
      </w:pPr>
      <w:r>
        <w:t>r i j e š i o  j e</w:t>
      </w:r>
    </w:p>
    <w:p w:rsidRDefault="006F0310" w:rsidP="006F0310" w:rsidR="006F0310">
      <w:pPr>
        <w:jc w:val="center"/>
      </w:pPr>
    </w:p>
    <w:p w:rsidRDefault="006F0310" w:rsidP="006F0310" w:rsidR="006F0310">
      <w:pPr>
        <w:ind w:firstLine="708"/>
        <w:jc w:val="both"/>
      </w:pPr>
      <w:r>
        <w:t xml:space="preserve">I - Otvara se stečajni postupak nad dužnikom </w:t>
      </w:r>
      <w:r>
        <w:rPr>
          <w:b/>
          <w:color w:val="222222"/>
        </w:rPr>
        <w:t xml:space="preserve">BAU ING j.d.o.o. turistička agencija, graditeljstvo i usluge, Staro </w:t>
      </w:r>
      <w:proofErr w:type="spellStart"/>
      <w:r>
        <w:rPr>
          <w:b/>
          <w:color w:val="222222"/>
        </w:rPr>
        <w:t>Topolje</w:t>
      </w:r>
      <w:proofErr w:type="spellEnd"/>
      <w:r>
        <w:rPr>
          <w:b/>
          <w:color w:val="222222"/>
        </w:rPr>
        <w:t>, Dalmatinska 15, OIB: 36589209014</w:t>
      </w:r>
    </w:p>
    <w:p w:rsidRDefault="006F0310" w:rsidP="006F0310" w:rsidR="006F0310">
      <w:pPr>
        <w:ind w:firstLine="708"/>
        <w:jc w:val="both"/>
      </w:pPr>
    </w:p>
    <w:p w:rsidRDefault="006F0310" w:rsidP="006F0310" w:rsidR="006F0310">
      <w:pPr>
        <w:ind w:firstLine="708"/>
        <w:jc w:val="both"/>
      </w:pPr>
      <w:r>
        <w:t>II- Stečaj se otvara s danom  22.</w:t>
      </w:r>
      <w:r>
        <w:rPr>
          <w:b/>
        </w:rPr>
        <w:t xml:space="preserve"> siječnja 2019. u 14,00 sati.</w:t>
      </w:r>
    </w:p>
    <w:p w:rsidRDefault="006F0310" w:rsidP="006F0310" w:rsidR="006F0310">
      <w:pPr>
        <w:jc w:val="both"/>
      </w:pPr>
    </w:p>
    <w:p w:rsidRDefault="006F0310" w:rsidP="006F0310" w:rsidR="006F0310">
      <w:pPr>
        <w:ind w:firstLine="708"/>
        <w:jc w:val="both"/>
        <w:rPr>
          <w:b/>
        </w:rPr>
      </w:pPr>
      <w:r>
        <w:t xml:space="preserve">III - Imenuje se za stečajnu upraviteljicu: Lovorka </w:t>
      </w:r>
      <w:proofErr w:type="spellStart"/>
      <w:r>
        <w:t>Juranović</w:t>
      </w:r>
      <w:proofErr w:type="spellEnd"/>
      <w:r>
        <w:t xml:space="preserve">, </w:t>
      </w:r>
      <w:proofErr w:type="spellStart"/>
      <w:r>
        <w:t>Veridieva</w:t>
      </w:r>
      <w:proofErr w:type="spellEnd"/>
      <w:r>
        <w:t xml:space="preserve"> 6/III, Rijeka </w:t>
      </w:r>
      <w:r>
        <w:rPr>
          <w:b/>
        </w:rPr>
        <w:t xml:space="preserve"> OIB: 83481633615</w:t>
      </w:r>
    </w:p>
    <w:p w:rsidRDefault="006F0310" w:rsidP="006F0310" w:rsidR="006F0310">
      <w:pPr>
        <w:jc w:val="both"/>
      </w:pPr>
      <w:r>
        <w:t xml:space="preserve"> </w:t>
      </w:r>
    </w:p>
    <w:p w:rsidRDefault="006F0310" w:rsidP="006F0310" w:rsidR="006F0310">
      <w:pPr>
        <w:ind w:firstLine="708"/>
        <w:jc w:val="both"/>
      </w:pPr>
      <w:r>
        <w:t>IV - Pozivaju se vjerovnici da u roku od  60  dana po objavi oglasa o otvaranju stečajnog postupka na E oglasnoj ploči  koje rješenje je objavljeno dana 22.</w:t>
      </w:r>
      <w:r>
        <w:rPr>
          <w:b/>
        </w:rPr>
        <w:t xml:space="preserve"> siječnja 2019.</w:t>
      </w:r>
      <w:r>
        <w:t xml:space="preserve"> prijave svoje tražbine  određenom stečajnom upravitelju, u skladu s odredbama Stečajnog zakona o prijavama tražbina i to u dva primjerka zajedno s ispravama iz kojih tražbina proizlazi i dokazom o uplati sudske pristojbe u iznosu 2% od vrijednosti prijavljene tražbine (ali ne više od 500,00 kn). Pristojba se uplaćuje na račun Državnog proračuna broj HR12 1001 0051 8630 0016 0, model HR64 7129-3531-</w:t>
      </w:r>
      <w:r>
        <w:t>852</w:t>
      </w:r>
      <w:r>
        <w:t>-2018, te se obavezno dokaz o uplati pristojbe dostavlja stečajnom upravitelju uz prijavu.</w:t>
      </w:r>
    </w:p>
    <w:p w:rsidRDefault="006F0310" w:rsidP="006F0310" w:rsidR="006F0310">
      <w:pPr>
        <w:ind w:firstLine="708"/>
        <w:jc w:val="both"/>
      </w:pPr>
      <w:r>
        <w:t>Pozivaju se vjerovnici dostaviti stečajnom upravitelju podatke o imovini stečajnog dužnika.</w:t>
      </w:r>
    </w:p>
    <w:p w:rsidRDefault="006F0310" w:rsidP="006F0310" w:rsidR="006F0310">
      <w:pPr>
        <w:ind w:firstLine="708"/>
        <w:jc w:val="both"/>
      </w:pPr>
      <w:r>
        <w:t>Ako se prijavljuju tražbine o kojima se vodi parnica, u prijavi je potrebno navesti oznaku broja spisa i sud pred kojim se parnica vodi.</w:t>
      </w:r>
    </w:p>
    <w:p w:rsidRDefault="006F0310" w:rsidP="006F0310" w:rsidR="006F0310">
      <w:pPr>
        <w:jc w:val="both"/>
      </w:pPr>
    </w:p>
    <w:p w:rsidRDefault="006F0310" w:rsidP="006F0310" w:rsidR="006F0310">
      <w:pPr>
        <w:ind w:firstLine="708"/>
        <w:jc w:val="both"/>
      </w:pPr>
      <w:r>
        <w:t xml:space="preserve">Upozoravaju se </w:t>
      </w:r>
      <w:proofErr w:type="spellStart"/>
      <w:r>
        <w:t>razlučni</w:t>
      </w:r>
      <w:proofErr w:type="spellEnd"/>
      <w:r>
        <w:t xml:space="preserve"> i izlučni vjerovnici na dužnost obavijesti o svojim pravima.</w:t>
      </w:r>
    </w:p>
    <w:p w:rsidRDefault="006F0310" w:rsidP="006F0310" w:rsidR="006F0310">
      <w:pPr>
        <w:pStyle w:val="Bezproreda"/>
      </w:pPr>
      <w:r>
        <w:lastRenderedPageBreak/>
        <w:t xml:space="preserve"> </w:t>
      </w:r>
      <w:r>
        <w:tab/>
      </w:r>
      <w:r>
        <w:tab/>
      </w:r>
      <w:r>
        <w:tab/>
      </w:r>
      <w:r>
        <w:tab/>
      </w:r>
      <w:r>
        <w:tab/>
        <w:t xml:space="preserve">2   </w:t>
      </w:r>
      <w:r>
        <w:t xml:space="preserve">   </w:t>
      </w:r>
      <w:r>
        <w:t xml:space="preserve">                                 </w:t>
      </w:r>
      <w:r>
        <w:t>Broj: 3/St-852/2018-19</w:t>
      </w:r>
    </w:p>
    <w:p w:rsidRDefault="006F0310" w:rsidP="006F0310" w:rsidR="006F0310">
      <w:pPr>
        <w:jc w:val="both"/>
      </w:pPr>
    </w:p>
    <w:p w:rsidRDefault="006F0310" w:rsidP="006F0310" w:rsidR="006F0310">
      <w:pPr>
        <w:ind w:firstLine="708"/>
        <w:jc w:val="both"/>
      </w:pPr>
    </w:p>
    <w:p w:rsidRDefault="006F0310" w:rsidP="006F0310" w:rsidR="006F0310">
      <w:pPr>
        <w:ind w:firstLine="708"/>
        <w:jc w:val="both"/>
      </w:pPr>
      <w:r>
        <w:t>V - Pozivaju se dužnikovi dužnici da svoje obveze bez odgode ispunjavaju stečajnom upravitelju za stečajnog dužnika.</w:t>
      </w:r>
    </w:p>
    <w:p w:rsidRDefault="006F0310" w:rsidP="006F0310" w:rsidR="006F0310">
      <w:pPr>
        <w:ind w:firstLine="708"/>
        <w:jc w:val="both"/>
      </w:pPr>
    </w:p>
    <w:p w:rsidRDefault="006F0310" w:rsidP="006F0310" w:rsidR="006F0310">
      <w:pPr>
        <w:ind w:firstLine="708"/>
        <w:jc w:val="both"/>
      </w:pPr>
    </w:p>
    <w:p w:rsidRDefault="006F0310" w:rsidP="006F0310" w:rsidR="006F0310">
      <w:pPr>
        <w:ind w:firstLine="708"/>
        <w:jc w:val="both"/>
      </w:pPr>
      <w:r>
        <w:t>VI - Ispitno ročište na kojem će se ispitati prijavljene tražbine određuje se na dan:</w:t>
      </w:r>
    </w:p>
    <w:p w:rsidRDefault="006F0310" w:rsidP="006F0310" w:rsidR="006F0310">
      <w:pPr>
        <w:jc w:val="both"/>
      </w:pPr>
    </w:p>
    <w:p w:rsidRDefault="006F0310" w:rsidP="006F0310" w:rsidR="006F0310">
      <w:pPr>
        <w:jc w:val="center"/>
        <w:rPr>
          <w:b/>
        </w:rPr>
      </w:pPr>
    </w:p>
    <w:p w:rsidRDefault="006F0310" w:rsidP="006F0310" w:rsidR="006F0310">
      <w:pPr>
        <w:jc w:val="center"/>
        <w:rPr>
          <w:b/>
        </w:rPr>
      </w:pPr>
      <w:r>
        <w:rPr>
          <w:b/>
        </w:rPr>
        <w:t>04. travnja 2019. u12:00 sati</w:t>
      </w:r>
    </w:p>
    <w:p w:rsidRDefault="006F0310" w:rsidP="006F0310" w:rsidR="006F0310">
      <w:pPr>
        <w:jc w:val="center"/>
        <w:rPr>
          <w:b/>
        </w:rPr>
      </w:pPr>
      <w:r>
        <w:rPr>
          <w:b/>
        </w:rPr>
        <w:t>u prostorijama Trgovačkog suda u Osijeku, Stalna služba u Osijeku, Trg pobjede 13, III kat, soba 73, Slavonski Brod.</w:t>
      </w:r>
    </w:p>
    <w:p w:rsidRDefault="006F0310" w:rsidP="006F0310" w:rsidR="006F0310">
      <w:pPr>
        <w:jc w:val="center"/>
        <w:rPr>
          <w:b/>
        </w:rPr>
      </w:pPr>
    </w:p>
    <w:p w:rsidRDefault="006F0310" w:rsidP="006F0310" w:rsidR="006F0310">
      <w:pPr>
        <w:jc w:val="both"/>
      </w:pPr>
    </w:p>
    <w:p w:rsidRDefault="006F0310" w:rsidP="006F0310" w:rsidR="006F0310">
      <w:pPr>
        <w:ind w:firstLine="708"/>
        <w:jc w:val="both"/>
      </w:pPr>
      <w:r>
        <w:t>VII - Izvještajno ročište na kojem će se temeljem izvješća stečajnog upravitelja odlučivati o daljnjem tijeku stečajnog postupka održat će se istoga dana u 12,15 sati u Slavonskom Brodu.</w:t>
      </w:r>
    </w:p>
    <w:p w:rsidRDefault="006F0310" w:rsidP="006F0310" w:rsidR="006F0310">
      <w:pPr>
        <w:jc w:val="both"/>
      </w:pPr>
    </w:p>
    <w:p w:rsidRDefault="006F0310" w:rsidP="006F0310" w:rsidR="006F0310">
      <w:pPr>
        <w:ind w:firstLine="708"/>
        <w:jc w:val="both"/>
      </w:pPr>
      <w:r>
        <w:t>VIII - Otvaranje stečajnog postupka ima se upisati u sudski registar ovog Suda.</w:t>
      </w:r>
    </w:p>
    <w:p w:rsidRDefault="006F0310" w:rsidP="006F0310" w:rsidR="006F0310">
      <w:pPr>
        <w:jc w:val="both"/>
      </w:pPr>
    </w:p>
    <w:p w:rsidRDefault="006F0310" w:rsidP="006F0310" w:rsidR="006F0310">
      <w:pPr>
        <w:ind w:firstLine="708"/>
        <w:jc w:val="both"/>
      </w:pPr>
      <w:r>
        <w:t>IX - Oglas o otvaranju stečajnog postupka ističe se na E  oglasnu ploču ovoga Suda na dan otvaranja stečajnog postupka.</w:t>
      </w:r>
    </w:p>
    <w:p w:rsidRDefault="006F0310" w:rsidP="006F0310" w:rsidR="006F0310">
      <w:pPr>
        <w:jc w:val="both"/>
      </w:pPr>
    </w:p>
    <w:p w:rsidRDefault="006F0310" w:rsidP="006F0310" w:rsidR="006F0310">
      <w:pPr>
        <w:ind w:firstLine="708"/>
        <w:jc w:val="both"/>
      </w:pPr>
      <w:r>
        <w:t xml:space="preserve">X – Nalaže se stečajnom upravitelju dostaviti izvješće te poduzeti radnje radi otkaza i odjave zaposlenika, ako su isti još evidentirani,  te radi zatvaranja računa dužnika te radi procjene pokretna ako utvrdi postojanje istih , sačiniti tablicu tražbina dužnika u kojoj treba naznačiti kada su pojedinačne tražbine nastale i izjasniti se o zastari i solventnosti dužnikovih dužnika, a posebno se osvrnuti na tražbine s osnova zajma  koje su evidentirane u poslovnoj dokumentaciji dužnika  je li isti zajam dan nekom od članova društva, odnosno članova uprave i postoji li osiguranje isplate, kakva je solventnost dužnikovih dužnika pregledom podataka s portala E uređena zemlja,  podataka stanica za tehnički pregled  za vozila i Fine o računima,   te se istom nalaže da novac s blagajne dužnika ako utvrdi da ga ima,   prebaci na žiro račun stečajnog dužnika i o tome dostavi dokaz sudu te da isti novac koristi za podmirenje troškova stečajnog postupka i o utrošku obavijesti sud, te se izjasniti da li ima uvjeta za pobijanje pravnih radnji davanja pozajmica, odnosno otuđenja vozila, te da li je za otuđeno vozilo plaćena kupoprodajna cijena kompenzacijom, odnosno da li je postojala tražbine Anke </w:t>
      </w:r>
      <w:proofErr w:type="spellStart"/>
      <w:r>
        <w:t>Kekez</w:t>
      </w:r>
      <w:proofErr w:type="spellEnd"/>
      <w:r>
        <w:t xml:space="preserve"> koja je mogla biti osnova za izjavu o kompenzaciji .</w:t>
      </w:r>
    </w:p>
    <w:p w:rsidRDefault="006F0310" w:rsidP="006F0310" w:rsidR="006F0310">
      <w:pPr>
        <w:jc w:val="both"/>
      </w:pPr>
    </w:p>
    <w:p w:rsidRDefault="006F0310" w:rsidP="006F0310" w:rsidR="006F0310">
      <w:pPr>
        <w:jc w:val="center"/>
      </w:pPr>
      <w:r>
        <w:t>Obrazloženje</w:t>
      </w:r>
    </w:p>
    <w:p w:rsidRDefault="006F0310" w:rsidP="006F0310" w:rsidR="006F0310"/>
    <w:p w:rsidRDefault="006F0310" w:rsidP="006F0310" w:rsidR="006F0310">
      <w:pPr>
        <w:ind w:firstLine="708"/>
        <w:jc w:val="both"/>
      </w:pPr>
      <w:r>
        <w:t>U postupku povodom prijedloga FINE za otvaranje stečajnog postupka je utvrđeno da postoji stečajni razlog- neprekinuta blokada računa dužnika u trajanju od preko 120 dana za iznos od 115.435,20 kn.</w:t>
      </w:r>
    </w:p>
    <w:p w:rsidRDefault="006F0310" w:rsidP="006F0310" w:rsidR="006F0310">
      <w:pPr>
        <w:ind w:firstLine="708"/>
        <w:jc w:val="both"/>
      </w:pPr>
      <w:proofErr w:type="spellStart"/>
      <w:r>
        <w:t>Zk</w:t>
      </w:r>
      <w:proofErr w:type="spellEnd"/>
      <w:r>
        <w:t>. odjel Općinskog suda u Sl. Brodu je dostavio potvrdu iz koje proizlazi da u mjestu sjedišta dužnika , dužnik nije upisan kao vlasnik nekretnina.</w:t>
      </w:r>
    </w:p>
    <w:p w:rsidRDefault="006F0310" w:rsidP="006F0310" w:rsidR="006F0310">
      <w:pPr>
        <w:ind w:firstLine="708"/>
        <w:jc w:val="both"/>
      </w:pPr>
      <w:r>
        <w:t xml:space="preserve"> Iz podatka </w:t>
      </w:r>
      <w:proofErr w:type="spellStart"/>
      <w:r>
        <w:t>Mupa</w:t>
      </w:r>
      <w:proofErr w:type="spellEnd"/>
      <w:r>
        <w:t xml:space="preserve"> proizlazi da je dužnik bio vlasnik jednog vozila- osobnog automobila marke VOLKSWAGEN godište 1985 koje je odjavljeno u listopadu 2017,a iz </w:t>
      </w:r>
    </w:p>
    <w:p w:rsidRDefault="006F0310" w:rsidP="006F0310" w:rsidR="006F0310">
      <w:pPr>
        <w:pStyle w:val="Bezproreda"/>
        <w:ind w:firstLine="708" w:left="2832"/>
      </w:pPr>
      <w:r>
        <w:lastRenderedPageBreak/>
        <w:t>3</w:t>
      </w:r>
      <w:r>
        <w:t xml:space="preserve">                                       Broj: 3/St-852/2018-19</w:t>
      </w:r>
    </w:p>
    <w:p w:rsidRDefault="006F0310" w:rsidP="006F0310" w:rsidR="006F0310">
      <w:pPr>
        <w:ind w:firstLine="708"/>
        <w:jc w:val="both"/>
      </w:pPr>
    </w:p>
    <w:p w:rsidRDefault="006F0310" w:rsidP="006F0310" w:rsidR="006F0310">
      <w:pPr>
        <w:ind w:firstLine="708"/>
        <w:jc w:val="both"/>
      </w:pPr>
    </w:p>
    <w:p w:rsidRDefault="006F0310" w:rsidP="006F0310" w:rsidR="006F0310">
      <w:pPr>
        <w:ind w:firstLine="708"/>
        <w:jc w:val="both"/>
      </w:pPr>
      <w:r>
        <w:t xml:space="preserve">računa  koji je dostavio direktor dužnika proizlazi da je jedno kombi vozilo prodano početkom 2018. godine. </w:t>
      </w:r>
    </w:p>
    <w:p w:rsidRDefault="006F0310" w:rsidP="006F0310" w:rsidR="006F0310">
      <w:pPr>
        <w:ind w:firstLine="708"/>
        <w:jc w:val="both"/>
      </w:pPr>
      <w:r>
        <w:t xml:space="preserve"> Direktor dužnika u tijeku prethodnog postupka je dostavio fin. dokumentaciju koja nije bila dovoljna radi utvrđenja stanja imovine dužnika.</w:t>
      </w:r>
    </w:p>
    <w:p w:rsidRDefault="006F0310" w:rsidP="006F0310" w:rsidR="006F0310">
      <w:pPr>
        <w:ind w:firstLine="708"/>
        <w:jc w:val="both"/>
      </w:pPr>
      <w:r>
        <w:t xml:space="preserve">Od Porezne uprave je dobiven fin. izvještaj za 2017. godinu koji sadržava i stanje s krajem 2016. godine iz kojeg proizlazi da je s krajem te godine bilo evidentirano potraživanje prema zaposlenicima i članova poduzetnika  u iznosu od 274.549,00 kn, te ostala potraživanja u iznosu od 136.893,00 kn. </w:t>
      </w:r>
    </w:p>
    <w:p w:rsidRDefault="006F0310" w:rsidP="006F0310" w:rsidR="006F0310">
      <w:pPr>
        <w:ind w:firstLine="708"/>
        <w:jc w:val="both"/>
      </w:pPr>
      <w:r>
        <w:t xml:space="preserve">Dana 7. lipnja 2018. održano je ročište povodom prijedloga za otvaranje </w:t>
      </w:r>
      <w:proofErr w:type="spellStart"/>
      <w:r>
        <w:t>steč</w:t>
      </w:r>
      <w:proofErr w:type="spellEnd"/>
      <w:r>
        <w:t>. postupka na kojem je ročištu direktor dužnika dao izjavu da dužnik nema imovinu, a da fin. dokumentaciju ne posjeduje zbog putovanja knjigovođe te se obvezao istu dostaviti u roku od osam dana.</w:t>
      </w:r>
    </w:p>
    <w:p w:rsidRDefault="006F0310" w:rsidP="006F0310" w:rsidR="006F0310">
      <w:pPr>
        <w:ind w:firstLine="708"/>
        <w:jc w:val="both"/>
      </w:pPr>
      <w:r>
        <w:t>Dana 19. rujna 2018. direktor dužnika je pristupio na sud i dostavio presliku računa i izjave o kompenzaciji za prodano vozilo te dokument nazvan bilanca za razdoblje od 1.1.2018.-30.6.2018. u kojem nedostaje početno stanje u drugoj rubrici koje treba biti identično stanju iz fin. izvješća s krajem 2017., dok su na konkretnom dokumentu u svim rubrikama navedene samo oznake 0,00.</w:t>
      </w:r>
    </w:p>
    <w:p w:rsidRDefault="006F0310" w:rsidP="006F0310" w:rsidR="006F0310">
      <w:pPr>
        <w:ind w:firstLine="708"/>
        <w:jc w:val="both"/>
      </w:pPr>
      <w:r>
        <w:t>Stoga je naloženo direktoru dužnika da dostavi bruto bilancu koja sadržava sva konta od 0-9, te izvadak iz glavne knjige za relevantno razdoblje, jer je dostavljen dokument vjerojatno samo isječak iz bilance.</w:t>
      </w:r>
    </w:p>
    <w:p w:rsidRDefault="006F0310" w:rsidP="006F0310" w:rsidR="006F0310">
      <w:pPr>
        <w:ind w:firstLine="708"/>
        <w:jc w:val="both"/>
      </w:pPr>
      <w:r>
        <w:t>Stoga direktor dužnika nije postupio sukladno obvezi koju je preuzeo na ročištu povodom prijedloga za otvaranje stečajnog postupka i dostavio dokumentaciju iz koje je moguće utvrditi stanje imovine dužnika.</w:t>
      </w:r>
    </w:p>
    <w:p w:rsidRDefault="006F0310" w:rsidP="006F0310" w:rsidR="006F0310">
      <w:pPr>
        <w:ind w:firstLine="708"/>
        <w:jc w:val="both"/>
      </w:pPr>
      <w:r>
        <w:t xml:space="preserve">Stoga je odlučeno  izreći novčanu kaznu direktoru dužnika , a ponovno je naloženo direktoru dužnika dostaviti potrebnu dokumentaciju u roku od osam dana, po kojem nalogu isti nije postupio. </w:t>
      </w:r>
    </w:p>
    <w:p w:rsidRDefault="006F0310" w:rsidP="006F0310" w:rsidR="006F0310">
      <w:pPr>
        <w:ind w:firstLine="708"/>
        <w:jc w:val="both"/>
      </w:pPr>
      <w:r>
        <w:t xml:space="preserve"> </w:t>
      </w:r>
    </w:p>
    <w:p w:rsidRDefault="006F0310" w:rsidP="006F0310" w:rsidR="006F0310">
      <w:pPr>
        <w:ind w:firstLine="708"/>
        <w:jc w:val="both"/>
      </w:pPr>
      <w:r>
        <w:t xml:space="preserve">Odlučeno je o otvaranju stečajnog postupka  jer  nije vjerojatno izjašnjenje  direktora dužnika  da nije bilo pozajmica kad su iste  bile evidentirane s krajem 2017. godine, jer isti ne spori stečajni razlog i dostavio je dokumentaciju dostatnu za utvrđenje da je dužnik otuđio vozilo koje je imao u vlasništvu, kombi vozilo ,  vjerojatno članu obitelji direktora dužnika za iznos od 6.250,00 kn  dana 02. 01. 2018, a prijedlog za stečaj je podnesen dana 09. 05. 2018, pa sud pretpostavlja da bi bilo razloga za pobijanje te pravne radnje. </w:t>
      </w:r>
    </w:p>
    <w:p w:rsidRDefault="006F0310" w:rsidP="006F0310" w:rsidR="006F0310">
      <w:pPr>
        <w:jc w:val="both"/>
      </w:pPr>
      <w:r>
        <w:t xml:space="preserve">                                                     </w:t>
      </w:r>
    </w:p>
    <w:p w:rsidRDefault="006F0310" w:rsidP="006F0310" w:rsidR="006F0310">
      <w:pPr>
        <w:ind w:firstLine="708"/>
        <w:jc w:val="both"/>
      </w:pPr>
      <w:r>
        <w:t>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w:t>
      </w:r>
    </w:p>
    <w:p w:rsidRDefault="006F0310" w:rsidP="006F0310" w:rsidR="006F0310">
      <w:pPr>
        <w:ind w:firstLine="708"/>
        <w:jc w:val="both"/>
      </w:pPr>
    </w:p>
    <w:p w:rsidRDefault="006F0310" w:rsidP="006F0310" w:rsidR="007127B1">
      <w:pPr>
        <w:ind w:firstLine="708"/>
        <w:jc w:val="both"/>
      </w:pPr>
      <w:r>
        <w:t xml:space="preserve">Stečajni postupak nad dužnikom  je otvoren temeljem čl. 42. st. 3. 54. i 55 Stečajnog zakona NN 71/15 jer je utvrđeno postojanje stečajnog razloga zbog evidentiranih neizvršenih osnova za plaćanje u neprekinutom razdoblju više od 120 dana, te je utvrđena vjerojatnost  postojanja imovine iz koje se mogu financirati troškovi vođenja stečaja jer iskazana </w:t>
      </w:r>
    </w:p>
    <w:p w:rsidRDefault="007127B1" w:rsidP="007127B1" w:rsidR="007127B1">
      <w:pPr>
        <w:pStyle w:val="Bezproreda"/>
        <w:ind w:firstLine="708" w:left="2832"/>
      </w:pPr>
      <w:r>
        <w:lastRenderedPageBreak/>
        <w:t>4</w:t>
      </w:r>
      <w:r>
        <w:t xml:space="preserve">                                       Broj: 3/St-852/2018-19</w:t>
      </w:r>
    </w:p>
    <w:p w:rsidRDefault="007127B1" w:rsidP="006F0310" w:rsidR="007127B1">
      <w:pPr>
        <w:ind w:firstLine="708"/>
        <w:jc w:val="both"/>
      </w:pPr>
    </w:p>
    <w:p w:rsidRDefault="007127B1" w:rsidP="006F0310" w:rsidR="007127B1">
      <w:pPr>
        <w:ind w:firstLine="708"/>
        <w:jc w:val="both"/>
      </w:pPr>
    </w:p>
    <w:p w:rsidRDefault="006F0310" w:rsidP="007127B1" w:rsidR="006F0310">
      <w:pPr>
        <w:jc w:val="both"/>
      </w:pPr>
      <w:r>
        <w:t>potraživanja prema zadnjim financijskim izvješćima za 2017 godinu prelaze iznos od 300.000,00 kn</w:t>
      </w:r>
      <w:r w:rsidR="007127B1">
        <w:t>, a nije vjerojatno da ih je dužnik naplatio, jer da je bilo naplate, vjerojatno ne bi bilo niti razloga za stečaj</w:t>
      </w:r>
      <w:r>
        <w:t>.</w:t>
      </w:r>
    </w:p>
    <w:p w:rsidRDefault="006F0310" w:rsidP="006F0310" w:rsidR="006F0310">
      <w:pPr>
        <w:ind w:firstLine="708"/>
        <w:jc w:val="both"/>
      </w:pPr>
      <w:r>
        <w:t xml:space="preserve">Stečajni upravitelj je imenovan automatski putem </w:t>
      </w:r>
      <w:proofErr w:type="spellStart"/>
      <w:r>
        <w:t>eSpisa</w:t>
      </w:r>
      <w:proofErr w:type="spellEnd"/>
      <w:r>
        <w:t xml:space="preserve">. </w:t>
      </w:r>
    </w:p>
    <w:p w:rsidRDefault="006F0310" w:rsidP="006F0310" w:rsidR="006F0310">
      <w:pPr>
        <w:ind w:firstLine="708"/>
        <w:jc w:val="both"/>
      </w:pPr>
    </w:p>
    <w:p w:rsidRDefault="006F0310" w:rsidP="006F0310" w:rsidR="006F0310">
      <w:pPr>
        <w:ind w:firstLine="708"/>
        <w:jc w:val="both"/>
      </w:pPr>
      <w:r>
        <w:t>U Slavonskom Brodu 22. siječnja 2019.</w:t>
      </w:r>
    </w:p>
    <w:p w:rsidRDefault="006F0310" w:rsidP="006F0310" w:rsidR="006F0310">
      <w:pPr>
        <w:ind w:firstLine="708"/>
        <w:jc w:val="both"/>
      </w:pPr>
    </w:p>
    <w:p w:rsidRDefault="006F0310" w:rsidP="006F0310" w:rsidR="006F0310">
      <w:pPr>
        <w:ind w:firstLine="708"/>
        <w:jc w:val="both"/>
      </w:pPr>
    </w:p>
    <w:p w:rsidRDefault="006F0310" w:rsidP="006F0310" w:rsidR="006F0310">
      <w:pPr>
        <w:ind w:left="6372"/>
        <w:jc w:val="both"/>
      </w:pPr>
      <w:r>
        <w:t xml:space="preserve">    Stečajna sutkinja:</w:t>
      </w:r>
    </w:p>
    <w:p w:rsidRDefault="006F0310" w:rsidP="006F0310" w:rsidR="006F0310">
      <w:pPr>
        <w:ind w:firstLine="708" w:left="4956"/>
        <w:jc w:val="both"/>
      </w:pPr>
      <w:r>
        <w:t xml:space="preserve">        Daniela Martini Maoduš</w:t>
      </w:r>
    </w:p>
    <w:p w:rsidRDefault="006F0310" w:rsidP="006F0310" w:rsidR="006F0310">
      <w:pPr>
        <w:ind w:left="6372"/>
        <w:jc w:val="both"/>
      </w:pPr>
    </w:p>
    <w:p w:rsidRDefault="006F0310" w:rsidP="006F0310" w:rsidR="006F0310">
      <w:pPr>
        <w:ind w:left="6372"/>
        <w:jc w:val="both"/>
      </w:pPr>
    </w:p>
    <w:p w:rsidRDefault="006F0310" w:rsidP="006F0310" w:rsidR="006F0310">
      <w:pPr>
        <w:jc w:val="both"/>
        <w:rPr>
          <w:sz w:val="20"/>
          <w:szCs w:val="20"/>
        </w:rPr>
      </w:pPr>
      <w:r>
        <w:rPr>
          <w:sz w:val="20"/>
          <w:szCs w:val="20"/>
        </w:rPr>
        <w:t>NAPUTAK O PRAVNOM LIJEKU:</w:t>
      </w:r>
    </w:p>
    <w:p w:rsidRDefault="006F0310" w:rsidP="006F0310" w:rsidR="006F0310">
      <w:pPr>
        <w:jc w:val="both"/>
        <w:rPr>
          <w:sz w:val="20"/>
          <w:szCs w:val="20"/>
        </w:rPr>
      </w:pPr>
      <w:r>
        <w:rPr>
          <w:sz w:val="20"/>
          <w:szCs w:val="20"/>
        </w:rPr>
        <w:t xml:space="preserve">Protiv ovog rješenja dopuštena je žalba u roku od 8 dana od dana uručenja rješenja ili istekom roka koji počinje teći </w:t>
      </w:r>
      <w:r w:rsidR="00C752F7">
        <w:rPr>
          <w:sz w:val="20"/>
          <w:szCs w:val="20"/>
        </w:rPr>
        <w:t xml:space="preserve">osmog </w:t>
      </w:r>
      <w:bookmarkStart w:name="_GoBack" w:id="0"/>
      <w:bookmarkEnd w:id="0"/>
      <w:r>
        <w:rPr>
          <w:sz w:val="20"/>
          <w:szCs w:val="20"/>
        </w:rPr>
        <w:t>dana od dana stavljanja rješenja na oglasnu ploču suda. Žalba se upućuje Trgovačkom sudu u Osijeku Stalna služba u Slav. Brodu u tri primjerka, a o žalbi odlučuje Visoki trgovački sud RH Zagreb. Žalba ne zadržava  izvršenje rješenja. Žalbu može podnijeti osoba koja je bila zastupnik po zakonu dužnika do dana nastupanja pravnih posljedica otvaranja stečajnog postupka.</w:t>
      </w:r>
    </w:p>
    <w:p w:rsidRDefault="006F0310" w:rsidP="006F0310" w:rsidR="006F0310">
      <w:pPr>
        <w:jc w:val="both"/>
        <w:rPr>
          <w:sz w:val="20"/>
          <w:szCs w:val="20"/>
        </w:rPr>
      </w:pPr>
      <w:r>
        <w:rPr>
          <w:sz w:val="20"/>
          <w:szCs w:val="20"/>
        </w:rPr>
        <w:t xml:space="preserve"> </w:t>
      </w:r>
    </w:p>
    <w:p w:rsidRDefault="006F0310" w:rsidP="006F0310" w:rsidR="006F0310">
      <w:pPr>
        <w:jc w:val="both"/>
        <w:rPr>
          <w:sz w:val="20"/>
          <w:szCs w:val="20"/>
        </w:rPr>
      </w:pPr>
    </w:p>
    <w:p w:rsidRDefault="006F0310" w:rsidP="006F0310" w:rsidR="006F0310">
      <w:pPr>
        <w:jc w:val="both"/>
        <w:rPr>
          <w:sz w:val="20"/>
          <w:szCs w:val="20"/>
        </w:rPr>
      </w:pPr>
    </w:p>
    <w:p w:rsidRDefault="006F0310" w:rsidP="006F0310" w:rsidR="006F0310">
      <w:pPr>
        <w:jc w:val="both"/>
        <w:rPr>
          <w:sz w:val="20"/>
          <w:szCs w:val="20"/>
        </w:rPr>
      </w:pPr>
    </w:p>
    <w:p w:rsidRDefault="006F0310" w:rsidP="006F0310" w:rsidR="006F0310">
      <w:pPr>
        <w:jc w:val="both"/>
        <w:rPr>
          <w:sz w:val="20"/>
          <w:szCs w:val="20"/>
        </w:rPr>
      </w:pPr>
    </w:p>
    <w:p w:rsidRDefault="006F0310" w:rsidP="006F0310" w:rsidR="006F0310">
      <w:pPr>
        <w:jc w:val="both"/>
      </w:pPr>
      <w:proofErr w:type="spellStart"/>
      <w:r>
        <w:t>Rj</w:t>
      </w:r>
      <w:proofErr w:type="spellEnd"/>
      <w:r>
        <w:t xml:space="preserve">. Rješenje nepravomoćno </w:t>
      </w:r>
    </w:p>
    <w:p w:rsidRDefault="006F0310" w:rsidP="006F0310" w:rsidR="006F0310">
      <w:pPr>
        <w:jc w:val="both"/>
      </w:pPr>
    </w:p>
    <w:p w:rsidRDefault="006F0310" w:rsidP="006F0310" w:rsidR="006F0310">
      <w:pPr>
        <w:jc w:val="both"/>
      </w:pPr>
      <w:r>
        <w:t>Dostaviti:</w:t>
      </w:r>
    </w:p>
    <w:p w:rsidRDefault="006F0310" w:rsidP="006F0310" w:rsidR="006F0310">
      <w:pPr>
        <w:jc w:val="both"/>
      </w:pPr>
      <w:r>
        <w:t xml:space="preserve"> </w:t>
      </w:r>
    </w:p>
    <w:p w:rsidRDefault="006F0310" w:rsidP="006F0310" w:rsidR="006F0310">
      <w:pPr>
        <w:pStyle w:val="Odlomakpopisa"/>
        <w:numPr>
          <w:ilvl w:val="0"/>
          <w:numId w:val="47"/>
        </w:numPr>
        <w:tabs>
          <w:tab w:pos="851" w:val="clear"/>
        </w:tabs>
        <w:contextualSpacing/>
      </w:pPr>
      <w:r>
        <w:t xml:space="preserve">stečajnom upravitelju uz preslike predmeta  str. 10 do 23,32 do 37 , ranijem </w:t>
      </w:r>
      <w:proofErr w:type="spellStart"/>
      <w:r>
        <w:t>z.z</w:t>
      </w:r>
      <w:proofErr w:type="spellEnd"/>
      <w:r>
        <w:t>. dužnika - poštom, e Oglasna, za ostale</w:t>
      </w:r>
    </w:p>
    <w:p w:rsidRDefault="006F0310" w:rsidP="006F0310" w:rsidR="006F0310">
      <w:pPr>
        <w:pStyle w:val="Odlomakpopisa"/>
        <w:numPr>
          <w:ilvl w:val="0"/>
          <w:numId w:val="47"/>
        </w:numPr>
        <w:tabs>
          <w:tab w:pos="851" w:val="clear"/>
        </w:tabs>
        <w:contextualSpacing/>
      </w:pPr>
      <w:r>
        <w:t xml:space="preserve">rješenje putem </w:t>
      </w:r>
      <w:proofErr w:type="spellStart"/>
      <w:r>
        <w:t>eSpisa</w:t>
      </w:r>
      <w:proofErr w:type="spellEnd"/>
      <w:r>
        <w:t xml:space="preserve"> registru – odmah</w:t>
      </w:r>
    </w:p>
    <w:p w:rsidRDefault="006F0310" w:rsidP="006F0310" w:rsidR="006F0310">
      <w:pPr>
        <w:pStyle w:val="Odlomakpopisa"/>
        <w:numPr>
          <w:ilvl w:val="0"/>
          <w:numId w:val="47"/>
        </w:numPr>
        <w:tabs>
          <w:tab w:pos="851" w:val="clear"/>
        </w:tabs>
        <w:contextualSpacing/>
      </w:pPr>
      <w:r>
        <w:t>Kalendar do ročišta</w:t>
      </w:r>
    </w:p>
    <w:p w:rsidRDefault="006F0310" w:rsidP="006F0310" w:rsidR="006F0310">
      <w:pPr>
        <w:pStyle w:val="Odlomakpopisa"/>
      </w:pPr>
    </w:p>
    <w:p w:rsidRDefault="006F0310" w:rsidP="006F0310" w:rsidR="006F0310"/>
    <w:p w:rsidRDefault="00AE649C" w:rsidP="004F27AE" w:rsidR="00AE649C" w:rsidRPr="00B76F3C">
      <w:pPr>
        <w:pStyle w:val="NormaleSPIS"/>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0677" w:rsidP="00537B78" w:rsidR="008D0677">
      <w:r>
        <w:separator/>
      </w:r>
    </w:p>
  </w:endnote>
  <w:endnote w:id="0" w:type="continuationSeparator">
    <w:p w:rsidRDefault="008D0677" w:rsidP="00537B78" w:rsidR="008D06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0677" w:rsidP="00537B78" w:rsidR="008D0677">
      <w:r>
        <w:separator/>
      </w:r>
    </w:p>
  </w:footnote>
  <w:footnote w:id="0" w:type="continuationSeparator">
    <w:p w:rsidRDefault="008D0677" w:rsidP="00537B78" w:rsidR="008D06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026D8F"/>
    <w:multiLevelType w:val="hybridMultilevel"/>
    <w:tmpl w:val="86C0D25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0310"/>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7B1"/>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0677"/>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52F7"/>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6F0310"/>
    <w:pPr>
      <w:spacing w:lineRule="auto" w:line="240" w:after="0"/>
    </w:pPr>
    <w:rPr>
      <w:rFonts w:cs="Times New Roman" w:eastAsia="Times New Roman" w:hAnsi="Times New Roman" w:asci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hAnsiTheme="majorHAnsi" w:asciiTheme="majorHAnsi"/>
    </w:rPr>
  </w:style>
  <w:style w:customStyle="true" w:styleId="DNA" w:type="paragraph">
    <w:name w:val="DNA"/>
    <w:basedOn w:val="Normal"/>
    <w:next w:val="Dostaviti"/>
    <w:qFormat/>
    <w:rsid w:val="00EB0D4C"/>
    <w:pPr>
      <w:keepNext/>
      <w:spacing w:before="360"/>
    </w:pPr>
    <w:rPr>
      <w:sz w:val="20"/>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6F0310"/>
    <w:pPr>
      <w:spacing w:after="0" w:line="240" w:lineRule="auto"/>
    </w:pPr>
    <w:rPr>
      <w:rFonts w:ascii="Times New Roman" w:cs="Times New Roman" w:eastAsia="Times New Roman" w:hAns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7549743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siječnja 2019.</izvorni_sadrzaj>
    <derivirana_varijabla naziv="DomainObject.DatumDonosenjaOdluke_1">22.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St-852/2018-19</izvorni_sadrzaj>
    <derivirana_varijabla naziv="DomainObject.Oznaka_1">St-852/2018-19</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852</izvorni_sadrzaj>
    <derivirana_varijabla naziv="DomainObject.Predmet.Broj_1">852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2018.</izvorni_sadrzaj>
    <derivirana_varijabla naziv="DomainObject.Predmet.DatumOsnivanja_1">11.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115435.20</izvorni_sadrzaj>
    <derivirana_varijabla naziv="DomainObject.Predmet.InicijalnaVrijednost_1">115435.20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 čl. 110 st.1 SZ</izvorni_sadrzaj>
    <derivirana_varijabla naziv="DomainObject.Predmet.Opis_1">po čl. 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St-852/2018</izvorni_sadrzaj>
    <derivirana_varijabla naziv="DomainObject.Predmet.OznakaBroj_1">St-852/2018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BAU ING j.d.o.o. turistička agencija, graditeljstvo i usluge</izvorni_sadrzaj>
    <derivirana_varijabla naziv="DomainObject.Predmet.ProtustrankaFormated_1">  BAU ING j.d.o.o. turistička agencija, graditeljstvo i usluge</derivirana_varijabla>
  </DomainObject.Predmet.ProtustrankaFormated>
  <DomainObject.Predmet.ProtustrankaFormatedOIB>
    <izvorni_sadrzaj>  BAU ING j.d.o.o. turistička agencija, graditeljstvo i usluge, OIB 36589209014</izvorni_sadrzaj>
    <derivirana_varijabla naziv="DomainObject.Predmet.ProtustrankaFormatedOIB_1">  BAU ING j.d.o.o. turistička agencija, graditeljstvo i usluge, OIB 36589209014</derivirana_varijabla>
  </DomainObject.Predmet.ProtustrankaFormatedOIB>
  <DomainObject.Predmet.ProtustrankaFormatedWithAdress>
    <izvorni_sadrzaj> BAU ING j.d.o.o. turistička agencija, graditeljstvo i usluge, Dalmatinska 15, 35214 Staro Topolje</izvorni_sadrzaj>
    <derivirana_varijabla naziv="DomainObject.Predmet.ProtustrankaFormatedWithAdress_1"> BAU ING j.d.o.o. turistička agencija, graditeljstvo i usluge, Dalmatinska 15, 35214 Staro Topolje</derivirana_varijabla>
  </DomainObject.Predmet.ProtustrankaFormatedWithAdress>
  <DomainObject.Predmet.ProtustrankaFormatedWithAdressOIB>
    <izvorni_sadrzaj> BAU ING j.d.o.o. turistička agencija, graditeljstvo i usluge, OIB 36589209014, Dalmatinska 15, 35214 Staro Topolje</izvorni_sadrzaj>
    <derivirana_varijabla naziv="DomainObject.Predmet.ProtustrankaFormatedWithAdressOIB_1"> BAU ING j.d.o.o. turistička agencija, graditeljstvo i usluge, OIB 36589209014, Dalmatinska 15, 35214 Staro Topolje</derivirana_varijabla>
  </DomainObject.Predmet.ProtustrankaFormatedWithAdressOIB>
  <DomainObject.Predmet.ProtustrankaWithAdress>
    <izvorni_sadrzaj>BAU ING j.d.o.o. turistička agencija, graditeljstvo i usluge Dalmatinska 15, 35214 Staro Topolje</izvorni_sadrzaj>
    <derivirana_varijabla naziv="DomainObject.Predmet.ProtustrankaWithAdress_1">BAU ING j.d.o.o. turistička agencija, graditeljstvo i usluge Dalmatinska 15, 35214 Staro Topolje</derivirana_varijabla>
  </DomainObject.Predmet.ProtustrankaWithAdress>
  <DomainObject.Predmet.ProtustrankaWithAdressOIB>
    <izvorni_sadrzaj>BAU ING j.d.o.o. turistička agencija, graditeljstvo i usluge, OIB 36589209014, Dalmatinska 15, 35214 Staro Topolje</izvorni_sadrzaj>
    <derivirana_varijabla naziv="DomainObject.Predmet.ProtustrankaWithAdressOIB_1">BAU ING j.d.o.o. turistička agencija, graditeljstvo i usluge, OIB 36589209014, Dalmatinska 15, 35214 Staro Topolje</derivirana_varijabla>
  </DomainObject.Predmet.ProtustrankaWithAdressOIB>
  <DomainObject.Predmet.ProtustrankaNazivFormated>
    <izvorni_sadrzaj>BAU ING j.d.o.o. turistička agencija, graditeljstvo i usluge</izvorni_sadrzaj>
    <derivirana_varijabla naziv="DomainObject.Predmet.ProtustrankaNazivFormated_1">BAU ING j.d.o.o. turistička agencija, graditeljstvo i usluge</derivirana_varijabla>
  </DomainObject.Predmet.ProtustrankaNazivFormated>
  <DomainObject.Predmet.ProtustrankaNazivFormatedOIB>
    <izvorni_sadrzaj>BAU ING j.d.o.o. turistička agencija, graditeljstvo i usluge, OIB 36589209014</izvorni_sadrzaj>
    <derivirana_varijabla naziv="DomainObject.Predmet.ProtustrankaNazivFormatedOIB_1">BAU ING j.d.o.o. turistička agencija, graditeljstvo i usluge, OIB 36589209014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BAU ING j.d.o.o. turistička agencija, graditeljstvo i usluge</item>
    </izvorni_sadrzaj>
    <derivirana_varijabla naziv="DomainObject.Predmet.ProtuStrankaListFormated_1">
      <item>BAU ING j.d.o.o. turistička agencija, graditeljstvo i usluge</item>
    </derivirana_varijabla>
  </DomainObject.Predmet.ProtuStrankaListFormated>
  <DomainObject.Predmet.ProtuStrankaListFormatedOIB>
    <izvorni_sadrzaj>
      <item>BAU ING j.d.o.o. turistička agencija, graditeljstvo i usluge, OIB 36589209014</item>
    </izvorni_sadrzaj>
    <derivirana_varijabla naziv="DomainObject.Predmet.ProtuStrankaListFormatedOIB_1">
      <item>BAU ING j.d.o.o. turistička agencija, graditeljstvo i usluge, OIB 36589209014</item>
    </derivirana_varijabla>
  </DomainObject.Predmet.ProtuStrankaListFormatedOIB>
  <DomainObject.Predmet.ProtuStrankaListFormatedWithAdress>
    <izvorni_sadrzaj>
      <item>BAU ING j.d.o.o. turistička agencija, graditeljstvo i usluge, Dalmatinska 15, 35214 Staro Topolje</item>
    </izvorni_sadrzaj>
    <derivirana_varijabla naziv="DomainObject.Predmet.ProtuStrankaListFormatedWithAdress_1">
      <item>BAU ING j.d.o.o. turistička agencija, graditeljstvo i usluge, Dalmatinska 15, 35214 Staro Topolje</item>
    </derivirana_varijabla>
  </DomainObject.Predmet.ProtuStrankaListFormatedWithAdress>
  <DomainObject.Predmet.ProtuStrankaListFormatedWithAdressOIB>
    <izvorni_sadrzaj>
      <item>BAU ING j.d.o.o. turistička agencija, graditeljstvo i usluge, OIB 36589209014, Dalmatinska 15, 35214 Staro Topolje</item>
    </izvorni_sadrzaj>
    <derivirana_varijabla naziv="DomainObject.Predmet.ProtuStrankaListFormatedWithAdressOIB_1">
      <item>BAU ING j.d.o.o. turistička agencija, graditeljstvo i usluge, OIB 36589209014, Dalmatinska 15, 35214 Staro Topolje</item>
    </derivirana_varijabla>
  </DomainObject.Predmet.ProtuStrankaListFormatedWithAdressOIB>
  <DomainObject.Predmet.ProtuStrankaListNazivFormated>
    <izvorni_sadrzaj>
      <item>BAU ING j.d.o.o. turistička agencija, graditeljstvo i usluge</item>
    </izvorni_sadrzaj>
    <derivirana_varijabla naziv="DomainObject.Predmet.ProtuStrankaListNazivFormated_1">
      <item>BAU ING j.d.o.o. turistička agencija, graditeljstvo i usluge</item>
    </derivirana_varijabla>
  </DomainObject.Predmet.ProtuStrankaListNazivFormated>
  <DomainObject.Predmet.ProtuStrankaListNazivFormatedOIB>
    <izvorni_sadrzaj>
      <item>BAU ING j.d.o.o. turistička agencija, graditeljstvo i usluge, OIB 36589209014</item>
    </izvorni_sadrzaj>
    <derivirana_varijabla naziv="DomainObject.Predmet.ProtuStrankaListNazivFormatedOIB_1">
      <item>BAU ING j.d.o.o. turistička agencija, graditeljstvo i usluge, OIB 36589209014</item>
    </derivirana_varijabla>
  </DomainObject.Predmet.ProtuStrankaListNazivFormatedOIB>
  <DomainObject.Predmet.OstaliListFormated>
    <izvorni_sadrzaj>
      <item>Boris Kekez</item>
    </izvorni_sadrzaj>
    <derivirana_varijabla naziv="DomainObject.Predmet.OstaliListFormated_1">
      <item>Boris Kekez</item>
    </derivirana_varijabla>
  </DomainObject.Predmet.OstaliListFormated>
  <DomainObject.Predmet.OstaliListFormatedOIB>
    <izvorni_sadrzaj>
      <item>Boris Kekez, OIB 19236421264</item>
    </izvorni_sadrzaj>
    <derivirana_varijabla naziv="DomainObject.Predmet.OstaliListFormatedOIB_1">
      <item>Boris Kekez, OIB 19236421264</item>
    </derivirana_varijabla>
  </DomainObject.Predmet.OstaliListFormatedOIB>
  <DomainObject.Predmet.OstaliListFormatedWithAdress>
    <izvorni_sadrzaj>
      <item>Boris Kekez, Dalmatinska 15, 35214 Staro Topolje</item>
    </izvorni_sadrzaj>
    <derivirana_varijabla naziv="DomainObject.Predmet.OstaliListFormatedWithAdress_1">
      <item>Boris Kekez, Dalmatinska 15, 35214 Staro Topolje</item>
    </derivirana_varijabla>
  </DomainObject.Predmet.OstaliListFormatedWithAdress>
  <DomainObject.Predmet.OstaliListFormatedWithAdressOIB>
    <izvorni_sadrzaj>
      <item>Boris Kekez, OIB 19236421264, Dalmatinska 15, 35214 Staro Topolje</item>
    </izvorni_sadrzaj>
    <derivirana_varijabla naziv="DomainObject.Predmet.OstaliListFormatedWithAdressOIB_1">
      <item>Boris Kekez, OIB 19236421264, Dalmatinska 15, 35214 Staro Topolje</item>
    </derivirana_varijabla>
  </DomainObject.Predmet.OstaliListFormatedWithAdressOIB>
  <DomainObject.Predmet.OstaliListNazivFormated>
    <izvorni_sadrzaj>
      <item>Boris Kekez</item>
    </izvorni_sadrzaj>
    <derivirana_varijabla naziv="DomainObject.Predmet.OstaliListNazivFormated_1">
      <item>Boris Kekez</item>
    </derivirana_varijabla>
  </DomainObject.Predmet.OstaliListNazivFormated>
  <DomainObject.Predmet.OstaliListNazivFormatedOIB>
    <izvorni_sadrzaj>
      <item>Boris Kekez, OIB 19236421264</item>
    </izvorni_sadrzaj>
    <derivirana_varijabla naziv="DomainObject.Predmet.OstaliListNazivFormatedOIB_1">
      <item>Boris Kekez, OIB 19236421264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2019.</izvorni_sadrzaj>
    <derivirana_varijabla naziv="DomainObject.Datum_1">22. siječnja 2019.</derivirana_varijabla>
  </DomainObject.Datum>
  <DomainObject.PoslovniBrojDokumenta>
    <izvorni_sadrzaj>St-852/2018-19</izvorni_sadrzaj>
    <derivirana_varijabla naziv="DomainObject.PoslovniBrojDokumenta_1">St-852/2018-19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BAU ING j.d.o.o. turistička agencija, graditeljstvo i usluge</izvorni_sadrzaj>
    <derivirana_varijabla naziv="DomainObject.Predmet.ProtustrankaIDrugi_1">BAU ING j.d.o.o. turistička agencija, graditeljstvo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BAU ING j.d.o.o. turistička agencija, graditeljstvo i usluge, OIB 36589209014, Dalmatinska 15, 35214 Staro Topolje</izvorni_sadrzaj>
    <derivirana_varijabla naziv="DomainObject.Predmet.ProtustrankaIDrugiAdressOIB_1">BAU ING j.d.o.o. turistička agencija, graditeljstvo i usluge, OIB 36589209014, Dalmatinska 15, 35214 Staro Topolje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BAU ING j.d.o.o. turistička agencija, graditeljstvo i usluge</item>
      <item>Boris Kekez</item>
    </izvorni_sadrzaj>
    <derivirana_varijabla naziv="DomainObject.Predmet.SudioniciListNaziv_1">
      <item>Financijska agencija</item>
      <item>BAU ING j.d.o.o. turistička agencija, graditeljstvo i usluge</item>
      <item>Boris Kekez</item>
    </derivirana_varijabla>
  </DomainObject.Predmet.SudioniciListNaziv>
  <DomainObject.Predmet.SudioniciListAdressOIB>
    <izvorni_sadrzaj>
      <item>Financijska agencija, OIB 85821130368, Ulica grada Vukovara 70,10000 Zagreb</item>
      <item>BAU ING j.d.o.o. turistička agencija, graditeljstvo i usluge, OIB 36589209014, Dalmatinska 15,35214 Staro Topolje</item>
      <item>Boris Kekez, OIB 19236421264, Dalmatinska 15,35214 Staro Topolje</item>
    </izvorni_sadrzaj>
    <derivirana_varijabla naziv="DomainObject.Predmet.SudioniciListAdressOIB_1">
      <item>Financijska agencija, OIB 85821130368, Ulica grada Vukovara 70,10000 Zagreb</item>
      <item>BAU ING j.d.o.o. turistička agencija, graditeljstvo i usluge, OIB 36589209014, Dalmatinska 15,35214 Staro Topolje</item>
      <item>Boris Kekez, OIB 19236421264, Dalmatinska 15,35214 Staro Topolje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C2104D-87FC-480C-993E-E395432AD6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1373</properties:Words>
  <properties:Characters>7314</properties:Characters>
  <properties:Lines>178</properties:Lines>
  <properties:Paragraphs>54</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9077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wsadmin</cp:lastModifiedBy>
  <cp:lastPrinted>2019-01-22T13:01:00Z</cp:lastPrinted>
  <dcterms:modified xmlns:xsi="http://www.w3.org/2001/XMLSchema-instance" xsi:type="dcterms:W3CDTF">2019-01-22T13:02:00Z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St-852/2018-19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