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26c8" w14:paraId="0f426c8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F0305A">
        <w:rPr>
          <w:rFonts w:cs="Times New Roman" w:hAnsi="Times New Roman" w:ascii="Times New Roman"/>
          <w:sz w:val="24"/>
          <w:szCs w:val="24"/>
        </w:rPr>
        <w:t xml:space="preserve">INDOLES RJEŠENJA j.d.o.o. za usluge i trgovinu, </w:t>
      </w:r>
      <w:r w:rsidR="00726D4C"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F0305A">
        <w:rPr>
          <w:rFonts w:cs="Times New Roman" w:hAnsi="Times New Roman" w:ascii="Times New Roman"/>
          <w:sz w:val="24"/>
          <w:szCs w:val="24"/>
        </w:rPr>
        <w:t>INDOLES RJEŠENJA j.d.o.o.</w:t>
      </w:r>
      <w:r w:rsidR="00726D4C">
        <w:rPr>
          <w:rFonts w:cs="Times New Roman" w:hAnsi="Times New Roman" w:ascii="Times New Roman"/>
          <w:sz w:val="24"/>
          <w:szCs w:val="24"/>
        </w:rPr>
        <w:t xml:space="preserve">, </w:t>
      </w:r>
      <w:r w:rsidR="0099327F">
        <w:rPr>
          <w:rFonts w:cs="Times New Roman" w:hAnsi="Times New Roman" w:ascii="Times New Roman"/>
          <w:sz w:val="24"/>
          <w:szCs w:val="24"/>
        </w:rPr>
        <w:t xml:space="preserve">Zagreb, </w:t>
      </w:r>
      <w:r w:rsidR="00F0305A">
        <w:rPr>
          <w:rFonts w:cs="Times New Roman" w:hAnsi="Times New Roman" w:ascii="Times New Roman"/>
          <w:sz w:val="24"/>
          <w:szCs w:val="24"/>
        </w:rPr>
        <w:t>Trg senjskih uskoka 1</w:t>
      </w:r>
      <w:r w:rsidR="0099327F">
        <w:rPr>
          <w:rFonts w:cs="Times New Roman" w:hAnsi="Times New Roman" w:ascii="Times New Roman"/>
          <w:sz w:val="24"/>
          <w:szCs w:val="24"/>
        </w:rPr>
        <w:t xml:space="preserve">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F0305A">
        <w:rPr>
          <w:rFonts w:cs="Times New Roman" w:hAnsi="Times New Roman" w:ascii="Times New Roman"/>
          <w:sz w:val="24"/>
          <w:szCs w:val="24"/>
        </w:rPr>
        <w:t>18389240472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99327F">
        <w:rPr>
          <w:rFonts w:cs="Times New Roman" w:hAnsi="Times New Roman" w:ascii="Times New Roman"/>
          <w:sz w:val="24"/>
          <w:szCs w:val="24"/>
        </w:rPr>
        <w:t>11</w:t>
      </w:r>
      <w:r w:rsidR="00FF4B2F">
        <w:rPr>
          <w:rFonts w:cs="Times New Roman" w:hAnsi="Times New Roman" w:ascii="Times New Roman"/>
          <w:sz w:val="24"/>
          <w:szCs w:val="24"/>
        </w:rPr>
        <w:t xml:space="preserve">. </w:t>
      </w:r>
      <w:r w:rsidR="0099327F">
        <w:rPr>
          <w:rFonts w:cs="Times New Roman" w:hAnsi="Times New Roman" w:ascii="Times New Roman"/>
          <w:sz w:val="24"/>
          <w:szCs w:val="24"/>
        </w:rPr>
        <w:t>veljače</w:t>
      </w:r>
      <w:r w:rsidR="00FF4B2F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2E1B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13</w:t>
      </w:r>
      <w:r w:rsidR="003673D5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ožujka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553F4"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312A6F">
        <w:rPr>
          <w:rFonts w:cs="Times New Roman" w:hAnsi="Times New Roman" w:ascii="Times New Roman"/>
          <w:b/>
          <w:sz w:val="24"/>
          <w:szCs w:val="24"/>
        </w:rPr>
        <w:t>3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352162">
        <w:rPr>
          <w:rFonts w:cs="Times New Roman" w:hAnsi="Times New Roman" w:ascii="Times New Roman"/>
          <w:sz w:val="24"/>
          <w:szCs w:val="24"/>
        </w:rPr>
        <w:t>26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622E1B">
        <w:rPr>
          <w:rFonts w:cs="Times New Roman" w:hAnsi="Times New Roman" w:ascii="Times New Roman"/>
          <w:sz w:val="24"/>
          <w:szCs w:val="24"/>
        </w:rPr>
        <w:t>siječnja</w:t>
      </w:r>
      <w:r w:rsidR="00D030B1">
        <w:rPr>
          <w:rFonts w:cs="Times New Roman" w:hAnsi="Times New Roman" w:ascii="Times New Roman"/>
          <w:sz w:val="24"/>
          <w:szCs w:val="24"/>
        </w:rPr>
        <w:t xml:space="preserve"> </w:t>
      </w:r>
      <w:r w:rsidR="00622E1B">
        <w:rPr>
          <w:rFonts w:cs="Times New Roman" w:hAnsi="Times New Roman" w:ascii="Times New Roman"/>
          <w:sz w:val="24"/>
          <w:szCs w:val="24"/>
        </w:rPr>
        <w:t>2018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352162">
        <w:rPr>
          <w:rFonts w:cs="Times New Roman" w:hAnsi="Times New Roman" w:ascii="Times New Roman"/>
          <w:sz w:val="24"/>
          <w:szCs w:val="24"/>
        </w:rPr>
        <w:t>jednu</w:t>
      </w:r>
      <w:r w:rsidR="006A05F5">
        <w:rPr>
          <w:rFonts w:cs="Times New Roman" w:hAnsi="Times New Roman" w:ascii="Times New Roman"/>
          <w:sz w:val="24"/>
          <w:szCs w:val="24"/>
        </w:rPr>
        <w:t xml:space="preserve"> </w:t>
      </w:r>
      <w:r w:rsidR="00352162">
        <w:rPr>
          <w:rFonts w:cs="Times New Roman" w:hAnsi="Times New Roman" w:ascii="Times New Roman"/>
          <w:sz w:val="24"/>
          <w:szCs w:val="24"/>
        </w:rPr>
        <w:t>zaposlenu</w:t>
      </w:r>
      <w:r w:rsidR="006A05F5">
        <w:rPr>
          <w:rFonts w:cs="Times New Roman" w:hAnsi="Times New Roman" w:ascii="Times New Roman"/>
          <w:sz w:val="24"/>
          <w:szCs w:val="24"/>
        </w:rPr>
        <w:t xml:space="preserve"> osob</w:t>
      </w:r>
      <w:r w:rsidR="00352162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622E1B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2162">
        <w:rPr>
          <w:rFonts w:cs="Times New Roman" w:hAnsi="Times New Roman" w:ascii="Times New Roman"/>
          <w:sz w:val="24"/>
          <w:szCs w:val="24"/>
        </w:rPr>
        <w:t>OTP banka Hrvatska d.d.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797684"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9F0050">
        <w:rPr>
          <w:rFonts w:cs="Times New Roman" w:hAnsi="Times New Roman" w:ascii="Times New Roman"/>
          <w:sz w:val="24"/>
          <w:szCs w:val="24"/>
        </w:rPr>
        <w:t>11</w:t>
      </w:r>
      <w:r w:rsidR="00290171">
        <w:rPr>
          <w:rFonts w:cs="Times New Roman" w:hAnsi="Times New Roman" w:ascii="Times New Roman"/>
          <w:sz w:val="24"/>
          <w:szCs w:val="24"/>
        </w:rPr>
        <w:t xml:space="preserve">. </w:t>
      </w:r>
      <w:r w:rsidR="009F0050">
        <w:rPr>
          <w:rFonts w:cs="Times New Roman" w:hAnsi="Times New Roman" w:ascii="Times New Roman"/>
          <w:sz w:val="24"/>
          <w:szCs w:val="24"/>
        </w:rPr>
        <w:t>veljače</w:t>
      </w:r>
      <w:r w:rsidR="00290171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2B38C8" w:rsidR="005371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53719C" w:rsidP="0053719C" w:rsidR="0053719C">
      <w:pPr>
        <w:spacing w:lineRule="auto" w:line="240" w:after="0"/>
        <w:ind w:firstLine="720" w:left="5652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Pr="0053719C">
        <w:rPr>
          <w:rFonts w:cs="Times New Roman" w:eastAsia="Times New Roman" w:hAnsi="Times New Roman" w:ascii="Times New Roman"/>
          <w:sz w:val="24"/>
          <w:szCs w:val="24"/>
        </w:rPr>
        <w:t xml:space="preserve">Mirna Vujčić </w:t>
      </w:r>
    </w:p>
    <w:p w:rsidRDefault="0053719C" w:rsidP="0053719C" w:rsidR="0053719C" w:rsidRPr="0053719C">
      <w:pPr>
        <w:spacing w:lineRule="auto" w:line="240" w:after="0"/>
        <w:ind w:firstLine="720" w:left="5652"/>
        <w:rPr>
          <w:rFonts w:cs="Times New Roman" w:eastAsia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-</w:t>
      </w:r>
      <w:r w:rsidR="009F0050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BE3" w:rsidP="009C2470" w:rsidR="000A5BE3">
      <w:pPr>
        <w:spacing w:lineRule="auto" w:line="240" w:after="0"/>
      </w:pPr>
      <w:r>
        <w:separator/>
      </w:r>
    </w:p>
  </w:endnote>
  <w:endnote w:id="0" w:type="continuationSeparator">
    <w:p w:rsidRDefault="000A5BE3" w:rsidP="009C2470" w:rsidR="000A5B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BE3" w:rsidP="009C2470" w:rsidR="000A5BE3">
      <w:pPr>
        <w:spacing w:lineRule="auto" w:line="240" w:after="0"/>
      </w:pPr>
      <w:r>
        <w:separator/>
      </w:r>
    </w:p>
  </w:footnote>
  <w:footnote w:id="0" w:type="continuationSeparator">
    <w:p w:rsidRDefault="000A5BE3" w:rsidP="009C2470" w:rsidR="000A5B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F0305A">
      <w:rPr>
        <w:rFonts w:cs="Times New Roman" w:hAnsi="Times New Roman" w:ascii="Times New Roman"/>
        <w:b/>
        <w:sz w:val="24"/>
        <w:szCs w:val="24"/>
      </w:rPr>
      <w:t>814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A5BE3"/>
    <w:rsid w:val="000C1F79"/>
    <w:rsid w:val="000C6D7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312A6F"/>
    <w:rsid w:val="0035004F"/>
    <w:rsid w:val="00352162"/>
    <w:rsid w:val="003553F4"/>
    <w:rsid w:val="00356E50"/>
    <w:rsid w:val="003673D5"/>
    <w:rsid w:val="0041595B"/>
    <w:rsid w:val="00425F2F"/>
    <w:rsid w:val="004A76E7"/>
    <w:rsid w:val="004C7F82"/>
    <w:rsid w:val="004E1450"/>
    <w:rsid w:val="0053719C"/>
    <w:rsid w:val="005401D4"/>
    <w:rsid w:val="00622E1B"/>
    <w:rsid w:val="0067180A"/>
    <w:rsid w:val="0067404B"/>
    <w:rsid w:val="006775CB"/>
    <w:rsid w:val="006A05F5"/>
    <w:rsid w:val="006D4389"/>
    <w:rsid w:val="006E59CC"/>
    <w:rsid w:val="00726D4C"/>
    <w:rsid w:val="0074386C"/>
    <w:rsid w:val="0075342A"/>
    <w:rsid w:val="00767A60"/>
    <w:rsid w:val="00770B22"/>
    <w:rsid w:val="00797684"/>
    <w:rsid w:val="008C1A0C"/>
    <w:rsid w:val="00902173"/>
    <w:rsid w:val="00945D51"/>
    <w:rsid w:val="00974A73"/>
    <w:rsid w:val="00987C6F"/>
    <w:rsid w:val="0099327F"/>
    <w:rsid w:val="009B0841"/>
    <w:rsid w:val="009C2470"/>
    <w:rsid w:val="009C7F16"/>
    <w:rsid w:val="009F0050"/>
    <w:rsid w:val="00A03E7D"/>
    <w:rsid w:val="00A16EF4"/>
    <w:rsid w:val="00A21D63"/>
    <w:rsid w:val="00A32DF6"/>
    <w:rsid w:val="00A47620"/>
    <w:rsid w:val="00BB1D86"/>
    <w:rsid w:val="00BB5D1F"/>
    <w:rsid w:val="00BE41E2"/>
    <w:rsid w:val="00C81B6E"/>
    <w:rsid w:val="00CB49A3"/>
    <w:rsid w:val="00D030B1"/>
    <w:rsid w:val="00D147B3"/>
    <w:rsid w:val="00D31958"/>
    <w:rsid w:val="00D44DF3"/>
    <w:rsid w:val="00DA37D2"/>
    <w:rsid w:val="00DB052E"/>
    <w:rsid w:val="00DC6C9B"/>
    <w:rsid w:val="00DD328D"/>
    <w:rsid w:val="00E360A8"/>
    <w:rsid w:val="00E447AC"/>
    <w:rsid w:val="00E51F37"/>
    <w:rsid w:val="00F0305A"/>
    <w:rsid w:val="00F44327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537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19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19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19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19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537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19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19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19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19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32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01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St-814/2018</izvorni_sadrzaj>
    <derivirana_varijabla naziv="DomainObject.Predmet.OznakaBroj_1">St-814/2018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INDOLES RJEŠENJA j.d.o.o. za usluge i trgovinu</izvorni_sadrzaj>
    <derivirana_varijabla naziv="DomainObject.Predmet.ProtustrankaFormated_1">  INDOLES RJEŠENJA j.d.o.o. za usluge i trgovinu</derivirana_varijabla>
  </DomainObject.Predmet.ProtustrankaFormated>
  <DomainObject.Predmet.ProtustrankaFormatedOIB>
    <izvorni_sadrzaj>  INDOLES RJEŠENJA j.d.o.o. za usluge i trgovinu, OIB 18389240472</izvorni_sadrzaj>
    <derivirana_varijabla naziv="DomainObject.Predmet.ProtustrankaFormatedOIB_1">  INDOLES RJEŠENJA j.d.o.o. za usluge i trgovinu, OIB 18389240472</derivirana_varijabla>
  </DomainObject.Predmet.ProtustrankaFormatedOIB>
  <DomainObject.Predmet.ProtustrankaFormatedWithAdress>
    <izvorni_sadrzaj> INDOLES RJEŠENJA j.d.o.o. za usluge i trgovinu, Trg senjskih uskoka 1, 10000 Zagreb</izvorni_sadrzaj>
    <derivirana_varijabla naziv="DomainObject.Predmet.ProtustrankaFormatedWithAdress_1"> INDOLES RJEŠENJA j.d.o.o. za usluge i trgovinu, Trg senjskih uskoka 1, 10000 Zagreb</derivirana_varijabla>
  </DomainObject.Predmet.ProtustrankaFormatedWithAdress>
  <DomainObject.Predmet.ProtustrankaFormatedWithAdressOIB>
    <izvorni_sadrzaj> INDOLES RJEŠENJA j.d.o.o. za usluge i trgovinu, OIB 18389240472, Trg senjskih uskoka 1, 10000 Zagreb</izvorni_sadrzaj>
    <derivirana_varijabla naziv="DomainObject.Predmet.ProtustrankaFormatedWithAdressOIB_1"> INDOLES RJEŠENJA j.d.o.o. za usluge i trgovinu, OIB 18389240472, Trg senjskih uskoka 1, 10000 Zagreb</derivirana_varijabla>
  </DomainObject.Predmet.ProtustrankaFormatedWithAdressOIB>
  <DomainObject.Predmet.ProtustrankaWithAdress>
    <izvorni_sadrzaj>INDOLES RJEŠENJA j.d.o.o. za usluge i trgovinu Trg senjskih uskoka 1, 10000 Zagreb</izvorni_sadrzaj>
    <derivirana_varijabla naziv="DomainObject.Predmet.ProtustrankaWithAdress_1">INDOLES RJEŠENJA j.d.o.o. za usluge i trgovinu Trg senjskih uskoka 1, 10000 Zagreb</derivirana_varijabla>
  </DomainObject.Predmet.ProtustrankaWithAdress>
  <DomainObject.Predmet.ProtustrankaWithAdressOIB>
    <izvorni_sadrzaj>INDOLES RJEŠENJA j.d.o.o. za usluge i trgovinu, OIB 18389240472, Trg senjskih uskoka 1, 10000 Zagreb</izvorni_sadrzaj>
    <derivirana_varijabla naziv="DomainObject.Predmet.ProtustrankaWithAdressOIB_1">INDOLES RJEŠENJA j.d.o.o. za usluge i trgovinu, OIB 18389240472, Trg senjskih uskoka 1, 10000 Zagreb</derivirana_varijabla>
  </DomainObject.Predmet.ProtustrankaWithAdressOIB>
  <DomainObject.Predmet.ProtustrankaNazivFormated>
    <izvorni_sadrzaj>INDOLES RJEŠENJA j.d.o.o. za usluge i trgovinu</izvorni_sadrzaj>
    <derivirana_varijabla naziv="DomainObject.Predmet.ProtustrankaNazivFormated_1">INDOLES RJEŠENJA j.d.o.o. za usluge i trgovinu</derivirana_varijabla>
  </DomainObject.Predmet.ProtustrankaNazivFormated>
  <DomainObject.Predmet.ProtustrankaNazivFormatedOIB>
    <izvorni_sadrzaj>INDOLES RJEŠENJA j.d.o.o. za usluge i trgovinu, OIB 18389240472</izvorni_sadrzaj>
    <derivirana_varijabla naziv="DomainObject.Predmet.ProtustrankaNazivFormatedOIB_1">INDOLES RJEŠENJA j.d.o.o. za usluge i trgovinu, OIB 18389240472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INDOLES RJEŠENJA j.d.o.o. za usluge i trgovinu</item>
    </izvorni_sadrzaj>
    <derivirana_varijabla naziv="DomainObject.Predmet.ProtuStrankaListFormated_1">
      <item>INDOLES RJEŠENJA j.d.o.o. za usluge i trgovinu</item>
    </derivirana_varijabla>
  </DomainObject.Predmet.ProtuStrankaListFormated>
  <DomainObject.Predmet.ProtuStrankaListFormatedOIB>
    <izvorni_sadrzaj>
      <item>INDOLES RJEŠENJA j.d.o.o. za usluge i trgovinu, OIB 18389240472</item>
    </izvorni_sadrzaj>
    <derivirana_varijabla naziv="DomainObject.Predmet.ProtuStrankaListFormatedOIB_1">
      <item>INDOLES RJEŠENJA j.d.o.o. za usluge i trgovinu, OIB 18389240472</item>
    </derivirana_varijabla>
  </DomainObject.Predmet.ProtuStrankaListFormatedOIB>
  <DomainObject.Predmet.ProtuStrankaListFormatedWithAdress>
    <izvorni_sadrzaj>
      <item>INDOLES RJEŠENJA j.d.o.o. za usluge i trgovinu, Trg senjskih uskoka 1, 10000 Zagreb</item>
    </izvorni_sadrzaj>
    <derivirana_varijabla naziv="DomainObject.Predmet.ProtuStrankaListFormatedWithAdress_1">
      <item>INDOLES RJEŠENJA j.d.o.o. za usluge i trgovinu, Trg senjskih uskoka 1, 10000 Zagreb</item>
    </derivirana_varijabla>
  </DomainObject.Predmet.ProtuStrankaListFormatedWithAdress>
  <DomainObject.Predmet.ProtuStrankaListFormatedWithAdressOIB>
    <izvorni_sadrzaj>
      <item>INDOLES RJEŠENJA j.d.o.o. za usluge i trgovinu, OIB 18389240472, Trg senjskih uskoka 1, 10000 Zagreb</item>
    </izvorni_sadrzaj>
    <derivirana_varijabla naziv="DomainObject.Predmet.ProtuStrankaListFormatedWithAdressOIB_1">
      <item>INDOLES RJEŠENJA j.d.o.o. za usluge i trgovinu, OIB 18389240472, Trg senjskih uskoka 1, 10000 Zagreb</item>
    </derivirana_varijabla>
  </DomainObject.Predmet.ProtuStrankaListFormatedWithAdressOIB>
  <DomainObject.Predmet.ProtuStrankaListNazivFormated>
    <izvorni_sadrzaj>
      <item>INDOLES RJEŠENJA j.d.o.o. za usluge i trgovinu</item>
    </izvorni_sadrzaj>
    <derivirana_varijabla naziv="DomainObject.Predmet.ProtuStrankaListNazivFormated_1">
      <item>INDOLES RJEŠENJA j.d.o.o. za usluge i trgovinu</item>
    </derivirana_varijabla>
  </DomainObject.Predmet.ProtuStrankaListNazivFormated>
  <DomainObject.Predmet.ProtuStrankaListNazivFormatedOIB>
    <izvorni_sadrzaj>
      <item>INDOLES RJEŠENJA j.d.o.o. za usluge i trgovinu, OIB 18389240472</item>
    </izvorni_sadrzaj>
    <derivirana_varijabla naziv="DomainObject.Predmet.ProtuStrankaListNazivFormatedOIB_1">
      <item>INDOLES RJEŠENJA j.d.o.o. za usluge i trgovinu, OIB 18389240472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INDOLES RJEŠENJA j.d.o.o. za usluge i trgovinu</izvorni_sadrzaj>
    <derivirana_varijabla naziv="DomainObject.Predmet.ProtustrankaIDrugi_1">INDOLES RJEŠENJA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INDOLES RJEŠENJA j.d.o.o. za usluge i trgovinu, OIB 18389240472, Trg senjskih uskoka 1, 10000 Zagreb</izvorni_sadrzaj>
    <derivirana_varijabla naziv="DomainObject.Predmet.ProtustrankaIDrugiAdressOIB_1">INDOLES RJEŠENJA j.d.o.o. za usluge i trgovinu, OIB 18389240472, Trg senjskih uskoka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INDOLES RJEŠENJA j.d.o.o. za usluge i trgovinu</item>
      <item>FINA Regionalni centar Zagreb</item>
    </izvorni_sadrzaj>
    <derivirana_varijabla naziv="DomainObject.Predmet.SudioniciListNaziv_1">
      <item>INDOLES RJEŠENJA j.d.o.o. za usluge i trgovinu</item>
      <item>FINA Regionalni centar Zagreb</item>
    </derivirana_varijabla>
  </DomainObject.Predmet.SudioniciListNaziv>
  <DomainObject.Predmet.SudioniciListAdressOIB>
    <izvorni_sadrzaj>
      <item>INDOLES RJEŠENJA j.d.o.o. za usluge i trgovinu, OIB 18389240472, Trg senjskih uskoka 1,10000 Zagreb</item>
      <item>FINA Regionalni centar Zagreb, OIB 85821130368, Trg svibanjskih žrtava 1995. br. 1,10000 Zagreb</item>
    </izvorni_sadrzaj>
    <derivirana_varijabla naziv="DomainObject.Predmet.SudioniciListAdressOIB_1">
      <item>INDOLES RJEŠENJA j.d.o.o. za usluge i trgovinu, OIB 18389240472, Trg senjskih uskoka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18389240472</item>
      <item>, OIB 85821130368</item>
    </izvorni_sadrzaj>
    <derivirana_varijabla naziv="DomainObject.Predmet.SudioniciListNazivOIB_1">
      <item>, OIB 18389240472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484</properties:Words>
  <properties:Characters>2673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2019-02-11T08:29:00Z</dcterms:created>
  <dc:creator>wsadmin</dc:creator>
  <cp:lastModifiedBy>wsadmin</cp:lastModifiedBy>
  <cp:lastPrinted>2019-02-11T10:29:00Z</cp:lastPrinted>
  <dcterms:modified xmlns:xsi="http://www.w3.org/2001/XMLSchema-instance" xsi:type="dcterms:W3CDTF">2019-02-11T10:29:00Z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(St-814-2018-3.docx)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