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f31d" w14:paraId="d25f31d" w:rsidRDefault="002576EC" w:rsidP="002576EC" w:rsidR="002576EC">
      <w:pPr>
        <w:pStyle w:val="Bezproreda"/>
        <w:jc w:val="both"/>
        <w15:collapsed w:val="false"/>
        <w:rPr>
          <w:rFonts w:cs="Times New Roman" w:hAnsi="Times New Roman" w:ascii="Times New Roman"/>
          <w:sz w:val="24"/>
          <w:szCs w:val="24"/>
        </w:rPr>
      </w:pPr>
      <w:bookmarkStart w:name="_GoBack" w:id="0"/>
      <w:bookmarkEnd w:id="0"/>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662669"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REPUBLIKA HRVATSKA</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TRGOVAČKI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w:t>
      </w:r>
      <w:r w:rsidR="00E70174">
        <w:rPr>
          <w:rFonts w:cs="Times New Roman" w:hAnsi="Times New Roman" w:ascii="Times New Roman"/>
          <w:b/>
          <w:sz w:val="24"/>
          <w:szCs w:val="24"/>
        </w:rPr>
        <w:t>172/15-4</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STALNA SLUŽBA U ŠIBENIKU</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Stjepana Radića 81/II</w:t>
      </w:r>
    </w:p>
    <w:p w:rsidRDefault="002576EC" w:rsidP="002576EC" w:rsid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22000 ŠIBENIK</w:t>
      </w:r>
    </w:p>
    <w:p w:rsidRDefault="002576EC" w:rsidP="002576EC" w:rsidR="002576EC">
      <w:pPr>
        <w:pStyle w:val="Bezproreda"/>
        <w:jc w:val="both"/>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b/>
          <w:sz w:val="24"/>
          <w:szCs w:val="24"/>
        </w:rPr>
      </w:pPr>
    </w:p>
    <w:p w:rsidRDefault="009932D7" w:rsidP="002576EC" w:rsidR="009932D7">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kao sucu pojedincu, u stečajnom postupku povodom zahtjeva FINANCIJSKE AGENCIJE Regionalni centar Split, Podružnica Šibenik, 22000 Šibenik, Perivoj L. Maruna 1, za provedbu skraćenog stečajnog postupka nad dužnikom </w:t>
      </w:r>
      <w:r w:rsidR="00E70174">
        <w:rPr>
          <w:rFonts w:cs="Times New Roman" w:hAnsi="Times New Roman" w:ascii="Times New Roman"/>
          <w:sz w:val="24"/>
          <w:szCs w:val="24"/>
        </w:rPr>
        <w:t xml:space="preserve">MAURO-COMMERCE </w:t>
      </w:r>
      <w:proofErr w:type="spellStart"/>
      <w:r w:rsidR="00E70174">
        <w:rPr>
          <w:rFonts w:cs="Times New Roman" w:hAnsi="Times New Roman" w:ascii="Times New Roman"/>
          <w:sz w:val="24"/>
          <w:szCs w:val="24"/>
        </w:rPr>
        <w:t>export</w:t>
      </w:r>
      <w:proofErr w:type="spellEnd"/>
      <w:r w:rsidR="00E70174">
        <w:rPr>
          <w:rFonts w:cs="Times New Roman" w:hAnsi="Times New Roman" w:ascii="Times New Roman"/>
          <w:sz w:val="24"/>
          <w:szCs w:val="24"/>
        </w:rPr>
        <w:t xml:space="preserve">-import, proizvodno, trgovinsko i uslužno poduzeće s.p.o. iz Šibenika, Vuka </w:t>
      </w:r>
      <w:proofErr w:type="spellStart"/>
      <w:r w:rsidR="00E70174">
        <w:rPr>
          <w:rFonts w:cs="Times New Roman" w:hAnsi="Times New Roman" w:ascii="Times New Roman"/>
          <w:sz w:val="24"/>
          <w:szCs w:val="24"/>
        </w:rPr>
        <w:t>Mandušića</w:t>
      </w:r>
      <w:proofErr w:type="spellEnd"/>
      <w:r w:rsidR="00E70174">
        <w:rPr>
          <w:rFonts w:cs="Times New Roman" w:hAnsi="Times New Roman" w:ascii="Times New Roman"/>
          <w:sz w:val="24"/>
          <w:szCs w:val="24"/>
        </w:rPr>
        <w:t xml:space="preserve"> 15, OIB:11039079070</w:t>
      </w:r>
      <w:r w:rsidR="002E35AB">
        <w:rPr>
          <w:rFonts w:cs="Times New Roman" w:hAnsi="Times New Roman" w:ascii="Times New Roman"/>
          <w:sz w:val="24"/>
          <w:szCs w:val="24"/>
        </w:rPr>
        <w:t>, dana 11</w:t>
      </w:r>
      <w:r>
        <w:rPr>
          <w:rFonts w:cs="Times New Roman" w:hAnsi="Times New Roman" w:ascii="Times New Roman"/>
          <w:sz w:val="24"/>
          <w:szCs w:val="24"/>
        </w:rPr>
        <w:t>. studenog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p>
    <w:p w:rsidRDefault="004F2E75"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w:t>
      </w:r>
      <w:r w:rsidR="002576EC">
        <w:rPr>
          <w:rFonts w:cs="Times New Roman" w:hAnsi="Times New Roman" w:ascii="Times New Roman"/>
          <w:sz w:val="24"/>
          <w:szCs w:val="24"/>
        </w:rPr>
        <w:t>i</w:t>
      </w:r>
      <w:r>
        <w:rPr>
          <w:rFonts w:cs="Times New Roman" w:hAnsi="Times New Roman" w:ascii="Times New Roman"/>
          <w:sz w:val="24"/>
          <w:szCs w:val="24"/>
        </w:rPr>
        <w:t xml:space="preserve"> </w:t>
      </w:r>
      <w:r w:rsidR="002576EC">
        <w:rPr>
          <w:rFonts w:cs="Times New Roman" w:hAnsi="Times New Roman" w:ascii="Times New Roman"/>
          <w:sz w:val="24"/>
          <w:szCs w:val="24"/>
        </w:rPr>
        <w:t>j</w:t>
      </w:r>
      <w:r>
        <w:rPr>
          <w:rFonts w:cs="Times New Roman" w:hAnsi="Times New Roman" w:ascii="Times New Roman"/>
          <w:sz w:val="24"/>
          <w:szCs w:val="24"/>
        </w:rPr>
        <w:t xml:space="preserve"> </w:t>
      </w:r>
      <w:r w:rsidR="002576EC">
        <w:rPr>
          <w:rFonts w:cs="Times New Roman" w:hAnsi="Times New Roman" w:ascii="Times New Roman"/>
          <w:sz w:val="24"/>
          <w:szCs w:val="24"/>
        </w:rPr>
        <w:t>e</w:t>
      </w:r>
      <w:r>
        <w:rPr>
          <w:rFonts w:cs="Times New Roman" w:hAnsi="Times New Roman" w:ascii="Times New Roman"/>
          <w:sz w:val="24"/>
          <w:szCs w:val="24"/>
        </w:rPr>
        <w:t xml:space="preserve"> </w:t>
      </w:r>
      <w:r w:rsidR="002576EC">
        <w:rPr>
          <w:rFonts w:cs="Times New Roman" w:hAnsi="Times New Roman" w:ascii="Times New Roman"/>
          <w:sz w:val="24"/>
          <w:szCs w:val="24"/>
        </w:rPr>
        <w:t>š</w:t>
      </w:r>
      <w:r>
        <w:rPr>
          <w:rFonts w:cs="Times New Roman" w:hAnsi="Times New Roman" w:ascii="Times New Roman"/>
          <w:sz w:val="24"/>
          <w:szCs w:val="24"/>
        </w:rPr>
        <w:t xml:space="preserve"> </w:t>
      </w:r>
      <w:r w:rsidR="002576EC">
        <w:rPr>
          <w:rFonts w:cs="Times New Roman" w:hAnsi="Times New Roman" w:ascii="Times New Roman"/>
          <w:sz w:val="24"/>
          <w:szCs w:val="24"/>
        </w:rPr>
        <w:t>i</w:t>
      </w:r>
      <w:r>
        <w:rPr>
          <w:rFonts w:cs="Times New Roman" w:hAnsi="Times New Roman" w:ascii="Times New Roman"/>
          <w:sz w:val="24"/>
          <w:szCs w:val="24"/>
        </w:rPr>
        <w:t xml:space="preserve"> </w:t>
      </w:r>
      <w:r w:rsidR="002576EC">
        <w:rPr>
          <w:rFonts w:cs="Times New Roman" w:hAnsi="Times New Roman" w:ascii="Times New Roman"/>
          <w:sz w:val="24"/>
          <w:szCs w:val="24"/>
        </w:rPr>
        <w:t xml:space="preserve">o </w:t>
      </w:r>
      <w:r>
        <w:rPr>
          <w:rFonts w:cs="Times New Roman" w:hAnsi="Times New Roman" w:ascii="Times New Roman"/>
          <w:sz w:val="24"/>
          <w:szCs w:val="24"/>
        </w:rPr>
        <w:t xml:space="preserve">  </w:t>
      </w:r>
      <w:r w:rsidR="002576EC">
        <w:rPr>
          <w:rFonts w:cs="Times New Roman" w:hAnsi="Times New Roman" w:ascii="Times New Roman"/>
          <w:sz w:val="24"/>
          <w:szCs w:val="24"/>
        </w:rPr>
        <w:t>j</w:t>
      </w:r>
      <w:r>
        <w:rPr>
          <w:rFonts w:cs="Times New Roman" w:hAnsi="Times New Roman" w:ascii="Times New Roman"/>
          <w:sz w:val="24"/>
          <w:szCs w:val="24"/>
        </w:rPr>
        <w:t xml:space="preserve"> </w:t>
      </w:r>
      <w:r w:rsidR="002576EC">
        <w:rPr>
          <w:rFonts w:cs="Times New Roman" w:hAnsi="Times New Roman" w:ascii="Times New Roman"/>
          <w:sz w:val="24"/>
          <w:szCs w:val="24"/>
        </w:rPr>
        <w:t xml:space="preserve">e </w:t>
      </w:r>
    </w:p>
    <w:p w:rsidRDefault="002576EC" w:rsidP="002576EC" w:rsidR="002576EC">
      <w:pPr>
        <w:pStyle w:val="Bezproreda"/>
        <w:ind w:firstLine="708"/>
        <w:jc w:val="center"/>
        <w:rPr>
          <w:rFonts w:cs="Times New Roman" w:hAnsi="Times New Roman" w:ascii="Times New Roman"/>
          <w:sz w:val="24"/>
          <w:szCs w:val="24"/>
        </w:rPr>
      </w:pPr>
    </w:p>
    <w:p w:rsidRDefault="009932D7" w:rsidP="002576EC" w:rsidR="009932D7">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zahtjev za provedbu skraćenog stečajnog postupka nad dužnikom </w:t>
      </w:r>
      <w:r w:rsidR="00E70174">
        <w:rPr>
          <w:rFonts w:cs="Times New Roman" w:hAnsi="Times New Roman" w:ascii="Times New Roman"/>
          <w:sz w:val="24"/>
          <w:szCs w:val="24"/>
        </w:rPr>
        <w:t xml:space="preserve">MAURO-COMMERCE </w:t>
      </w:r>
      <w:proofErr w:type="spellStart"/>
      <w:r w:rsidR="00E70174">
        <w:rPr>
          <w:rFonts w:cs="Times New Roman" w:hAnsi="Times New Roman" w:ascii="Times New Roman"/>
          <w:sz w:val="24"/>
          <w:szCs w:val="24"/>
        </w:rPr>
        <w:t>export</w:t>
      </w:r>
      <w:proofErr w:type="spellEnd"/>
      <w:r w:rsidR="00E70174">
        <w:rPr>
          <w:rFonts w:cs="Times New Roman" w:hAnsi="Times New Roman" w:ascii="Times New Roman"/>
          <w:sz w:val="24"/>
          <w:szCs w:val="24"/>
        </w:rPr>
        <w:t xml:space="preserve">-import, proizvodno, trgovinsko i uslužno poduzeće s.p.o. iz Šibenika, Vuka </w:t>
      </w:r>
      <w:proofErr w:type="spellStart"/>
      <w:r w:rsidR="00E70174">
        <w:rPr>
          <w:rFonts w:cs="Times New Roman" w:hAnsi="Times New Roman" w:ascii="Times New Roman"/>
          <w:sz w:val="24"/>
          <w:szCs w:val="24"/>
        </w:rPr>
        <w:t>Mandušića</w:t>
      </w:r>
      <w:proofErr w:type="spellEnd"/>
      <w:r w:rsidR="00E70174">
        <w:rPr>
          <w:rFonts w:cs="Times New Roman" w:hAnsi="Times New Roman" w:ascii="Times New Roman"/>
          <w:sz w:val="24"/>
          <w:szCs w:val="24"/>
        </w:rPr>
        <w:t xml:space="preserve"> 15, OIB:11039079070</w:t>
      </w:r>
      <w:r>
        <w:rPr>
          <w:rFonts w:cs="Times New Roman" w:hAnsi="Times New Roman" w:ascii="Times New Roman"/>
          <w:sz w:val="24"/>
          <w:szCs w:val="24"/>
        </w:rPr>
        <w:t>, podnesen od strane Financijske agencije RC Split, Podružnica Šibenik, od dana 21. rujna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Obrazloženje</w:t>
      </w:r>
    </w:p>
    <w:p w:rsidRDefault="002576EC" w:rsidP="002576EC" w:rsidR="002576EC">
      <w:pPr>
        <w:pStyle w:val="Bezproreda"/>
        <w:ind w:firstLine="708"/>
        <w:jc w:val="center"/>
        <w:rPr>
          <w:rFonts w:cs="Times New Roman" w:hAnsi="Times New Roman" w:ascii="Times New Roman"/>
          <w:sz w:val="24"/>
          <w:szCs w:val="24"/>
        </w:rPr>
      </w:pPr>
    </w:p>
    <w:p w:rsidRDefault="009932D7" w:rsidP="002576EC" w:rsidR="009932D7">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 uvodno navedenom pravnom osobom Financijska </w:t>
      </w:r>
      <w:r w:rsidR="004F2E75">
        <w:rPr>
          <w:rFonts w:cs="Times New Roman" w:hAnsi="Times New Roman" w:ascii="Times New Roman"/>
          <w:sz w:val="24"/>
          <w:szCs w:val="24"/>
        </w:rPr>
        <w:t>agencija je ovom sudu dana 21. r</w:t>
      </w:r>
      <w:r w:rsidR="002E35AB">
        <w:rPr>
          <w:rFonts w:cs="Times New Roman" w:hAnsi="Times New Roman" w:ascii="Times New Roman"/>
          <w:sz w:val="24"/>
          <w:szCs w:val="24"/>
        </w:rPr>
        <w:t>ujna 2015. g</w:t>
      </w:r>
      <w:r>
        <w:rPr>
          <w:rFonts w:cs="Times New Roman" w:hAnsi="Times New Roman" w:ascii="Times New Roman"/>
          <w:sz w:val="24"/>
          <w:szCs w:val="24"/>
        </w:rPr>
        <w:t>odine podnijela zahtjev za provedbu skraćenog stečajnog postupka</w:t>
      </w:r>
      <w:r w:rsidR="00E70174">
        <w:rPr>
          <w:rFonts w:cs="Times New Roman" w:hAnsi="Times New Roman" w:ascii="Times New Roman"/>
          <w:sz w:val="24"/>
          <w:szCs w:val="24"/>
        </w:rPr>
        <w:t>.</w:t>
      </w:r>
      <w:r>
        <w:rPr>
          <w:rFonts w:cs="Times New Roman" w:hAnsi="Times New Roman" w:ascii="Times New Roman"/>
          <w:sz w:val="24"/>
          <w:szCs w:val="24"/>
        </w:rPr>
        <w:t xml:space="preserve"> </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Zahtjev je podnesen temeljem odredbe članka 429. st.1. Stečajnog zakona (Narodne novine 71/15-u daljnjem tekstu: SZ-a).</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Uvidom u izvadak ovog suda od dana 30. rujna 20</w:t>
      </w:r>
      <w:r w:rsidR="004F2E75">
        <w:rPr>
          <w:rFonts w:cs="Times New Roman" w:hAnsi="Times New Roman" w:ascii="Times New Roman"/>
          <w:sz w:val="24"/>
          <w:szCs w:val="24"/>
        </w:rPr>
        <w:t>15. pod poslovnim brojem R3-37</w:t>
      </w:r>
      <w:r w:rsidR="00E70174">
        <w:rPr>
          <w:rFonts w:cs="Times New Roman" w:hAnsi="Times New Roman" w:ascii="Times New Roman"/>
          <w:sz w:val="24"/>
          <w:szCs w:val="24"/>
        </w:rPr>
        <w:t>06</w:t>
      </w:r>
      <w:r>
        <w:rPr>
          <w:rFonts w:cs="Times New Roman" w:hAnsi="Times New Roman" w:ascii="Times New Roman"/>
          <w:sz w:val="24"/>
          <w:szCs w:val="24"/>
        </w:rPr>
        <w:t>/15 utvrđeno je da je navedeni subjekt brisan iz sudskog registra ovog suda rješenje</w:t>
      </w:r>
      <w:r w:rsidR="004F2E75">
        <w:rPr>
          <w:rFonts w:cs="Times New Roman" w:hAnsi="Times New Roman" w:ascii="Times New Roman"/>
          <w:sz w:val="24"/>
          <w:szCs w:val="24"/>
        </w:rPr>
        <w:t xml:space="preserve">m od dana </w:t>
      </w:r>
      <w:r w:rsidR="00E70174">
        <w:rPr>
          <w:rFonts w:cs="Times New Roman" w:hAnsi="Times New Roman" w:ascii="Times New Roman"/>
          <w:sz w:val="24"/>
          <w:szCs w:val="24"/>
        </w:rPr>
        <w:t>04. ožujka 2015. godine i to zbog zaključenja postupka likvidacije.</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 3. st.1. SZ-a određeno je da se </w:t>
      </w:r>
      <w:proofErr w:type="spellStart"/>
      <w:r>
        <w:rPr>
          <w:rFonts w:cs="Times New Roman" w:hAnsi="Times New Roman" w:ascii="Times New Roman"/>
          <w:sz w:val="24"/>
          <w:szCs w:val="24"/>
        </w:rPr>
        <w:t>predstečajni</w:t>
      </w:r>
      <w:proofErr w:type="spellEnd"/>
      <w:r>
        <w:rPr>
          <w:rFonts w:cs="Times New Roman" w:hAnsi="Times New Roman" w:ascii="Times New Roman"/>
          <w:sz w:val="24"/>
          <w:szCs w:val="24"/>
        </w:rPr>
        <w:t xml:space="preserve"> i stečajni postupak može provesti nad pravnom osobom i nad imovinom dužnika pojedinca, ako Zakonom nije drugačije određeno, a prema odredbi čl.4. Zakona o trgovačkim društvima, trgovačko društvo svojstvo pra</w:t>
      </w:r>
      <w:r w:rsidR="004F2E75">
        <w:rPr>
          <w:rFonts w:cs="Times New Roman" w:hAnsi="Times New Roman" w:ascii="Times New Roman"/>
          <w:sz w:val="24"/>
          <w:szCs w:val="24"/>
        </w:rPr>
        <w:t>vne osobe stječe upisom u sud. r</w:t>
      </w:r>
      <w:r>
        <w:rPr>
          <w:rFonts w:cs="Times New Roman" w:hAnsi="Times New Roman" w:ascii="Times New Roman"/>
          <w:sz w:val="24"/>
          <w:szCs w:val="24"/>
        </w:rPr>
        <w:t xml:space="preserve">egistar, a svojstvo pravne osobe gubi </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brisanjem društva iz sudskog registra. </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Kako je dakle u ovom stečajnom postupku</w:t>
      </w:r>
      <w:r w:rsidR="009932D7">
        <w:rPr>
          <w:rFonts w:cs="Times New Roman" w:hAnsi="Times New Roman" w:ascii="Times New Roman"/>
          <w:sz w:val="24"/>
          <w:szCs w:val="24"/>
        </w:rPr>
        <w:t xml:space="preserve"> </w:t>
      </w:r>
      <w:r>
        <w:rPr>
          <w:rFonts w:cs="Times New Roman" w:hAnsi="Times New Roman" w:ascii="Times New Roman"/>
          <w:sz w:val="24"/>
          <w:szCs w:val="24"/>
        </w:rPr>
        <w:t>utvrđeno da je dužnik brisan iz sudskog registra, pa samim tim da je prestao postojati, te kako je pravna osoba nad kojom se može provesti stečajni postupak prestala postojati, trebalo je pozivom na odredbe Stečajnog</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 zakona riješiti kao u izreci. </w:t>
      </w:r>
    </w:p>
    <w:p w:rsidRDefault="009932D7" w:rsidP="002576EC"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1</w:t>
      </w:r>
      <w:r w:rsidR="002E35AB">
        <w:rPr>
          <w:rFonts w:cs="Times New Roman" w:hAnsi="Times New Roman" w:ascii="Times New Roman"/>
          <w:sz w:val="24"/>
          <w:szCs w:val="24"/>
        </w:rPr>
        <w:t>1</w:t>
      </w:r>
      <w:r>
        <w:rPr>
          <w:rFonts w:cs="Times New Roman" w:hAnsi="Times New Roman" w:ascii="Times New Roman"/>
          <w:sz w:val="24"/>
          <w:szCs w:val="24"/>
        </w:rPr>
        <w:t xml:space="preserve">. studenog 2015. </w:t>
      </w:r>
      <w:r w:rsidR="002E35AB">
        <w:rPr>
          <w:rFonts w:cs="Times New Roman" w:hAnsi="Times New Roman" w:ascii="Times New Roman"/>
          <w:sz w:val="24"/>
          <w:szCs w:val="24"/>
        </w:rPr>
        <w:t>godine</w:t>
      </w:r>
    </w:p>
    <w:p w:rsidRDefault="009932D7" w:rsidP="009932D7" w:rsidR="009932D7">
      <w:pPr>
        <w:pStyle w:val="Bezproreda"/>
        <w:ind w:firstLine="708"/>
        <w:jc w:val="center"/>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r>
        <w:rPr>
          <w:rFonts w:cs="Times New Roman" w:hAnsi="Times New Roman" w:ascii="Times New Roman"/>
          <w:sz w:val="24"/>
          <w:szCs w:val="24"/>
        </w:rPr>
        <w:t xml:space="preserve"> </w:t>
      </w:r>
    </w:p>
    <w:p w:rsidRDefault="004F2E75" w:rsidP="009932D7" w:rsidR="004F2E75">
      <w:pPr>
        <w:pStyle w:val="Bezproreda"/>
        <w:ind w:firstLine="708"/>
        <w:jc w:val="right"/>
        <w:rPr>
          <w:rFonts w:cs="Times New Roman" w:hAnsi="Times New Roman" w:ascii="Times New Roman"/>
          <w:sz w:val="24"/>
          <w:szCs w:val="24"/>
        </w:rPr>
      </w:pPr>
    </w:p>
    <w:p w:rsidRDefault="004F2E75" w:rsidP="009932D7" w:rsidR="004F2E75">
      <w:pPr>
        <w:pStyle w:val="Bezproreda"/>
        <w:ind w:firstLine="708"/>
        <w:jc w:val="right"/>
        <w:rPr>
          <w:rFonts w:cs="Times New Roman" w:hAnsi="Times New Roman" w:ascii="Times New Roman"/>
          <w:sz w:val="24"/>
          <w:szCs w:val="24"/>
        </w:rPr>
      </w:pPr>
    </w:p>
    <w:p w:rsidRDefault="004F2E75" w:rsidP="009932D7" w:rsidR="004F2E75">
      <w:pPr>
        <w:pStyle w:val="Bezproreda"/>
        <w:ind w:firstLine="708"/>
        <w:jc w:val="right"/>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Žalba se podnosi ovom sudu u tri (3) istovjetna primjerka, u roku od 8 dana od dana primitka pisanog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rješenja. </w:t>
      </w: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9932D7" w:rsidP="009932D7" w:rsidR="009932D7">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Predlagatelju</w:t>
      </w:r>
    </w:p>
    <w:p w:rsidRDefault="009932D7" w:rsidP="009932D7" w:rsidR="009932D7" w:rsidRPr="002576EC">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E-oglasna ploča suda</w:t>
      </w:r>
    </w:p>
    <w:sectPr w:rsidR="009932D7" w:rsidRPr="002576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0263E"/>
    <w:multiLevelType w:val="hybridMultilevel"/>
    <w:tmpl w:val="16562072"/>
    <w:lvl w:tplc="094AD75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76EC"/>
    <w:rsid w:val="002576EC"/>
    <w:rsid w:val="002E35AB"/>
    <w:rsid w:val="004F2E75"/>
    <w:rsid w:val="00662669"/>
    <w:rsid w:val="009932D7"/>
    <w:rsid w:val="00AD6CAE"/>
    <w:rsid w:val="00E701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576EC"/>
    <w:pPr>
      <w:spacing w:lineRule="auto" w:line="240" w:after="0"/>
    </w:pPr>
  </w:style>
  <w:style w:styleId="Tekstrezerviranogmjesta" w:type="character">
    <w:name w:val="Placeholder Text"/>
    <w:basedOn w:val="Zadanifontodlomka"/>
    <w:uiPriority w:val="99"/>
    <w:semiHidden/>
    <w:rsid w:val="00AD6CAE"/>
    <w:rPr>
      <w:color w:val="808080"/>
      <w:bdr w:space="0" w:sz="0" w:color="auto" w:val="none"/>
      <w:shd w:fill="auto" w:color="auto" w:val="clear"/>
    </w:rPr>
  </w:style>
  <w:style w:customStyle="true" w:styleId="eSPISCCParagraphDefaultFont" w:type="character">
    <w:name w:val="eSPIS_CC_Paragraph Default Font"/>
    <w:basedOn w:val="Zadanifontodlomka"/>
    <w:rsid w:val="00AD6C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6CA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6C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6C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576EC"/>
    <w:pPr>
      <w:spacing w:after="0" w:line="240" w:lineRule="auto"/>
    </w:pPr>
  </w:style>
  <w:style w:styleId="Tekstrezerviranogmjesta" w:type="character">
    <w:name w:val="Placeholder Text"/>
    <w:basedOn w:val="Zadanifontodlomka"/>
    <w:uiPriority w:val="99"/>
    <w:semiHidden/>
    <w:rsid w:val="00AD6CAE"/>
    <w:rPr>
      <w:color w:val="808080"/>
      <w:bdr w:color="auto" w:space="0" w:sz="0" w:val="none"/>
      <w:shd w:color="auto" w:fill="auto" w:val="clear"/>
    </w:rPr>
  </w:style>
  <w:style w:customStyle="1" w:styleId="eSPISCCParagraphDefaultFont" w:type="character">
    <w:name w:val="eSPIS_CC_Paragraph Default Font"/>
    <w:basedOn w:val="Zadanifontodlomka"/>
    <w:rsid w:val="00AD6C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6CA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6C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6C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St-172/2015</izvorni_sadrzaj>
    <derivirana_varijabla naziv="DomainObject.Predmet.OznakaBroj_1">St-172/2015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imjedbaUpisnicara>
    <izvorni_sadrzaj/>
    <derivirana_varijabla naziv="DomainObject.Predmet.PrimjedbaUpisnicara_1"/>
  </DomainObject.Predmet.PrimjedbaUpisnicara>
  <DomainObject.Predmet.ProtustrankaFormated>
    <izvorni_sadrzaj>  'MAURO - COMMERCE' EXPORT-IMPORT,PROIZVODNO,TRGOVINSKO I USLUŽNO PODUZEĆE,S P.O.</izvorni_sadrzaj>
    <derivirana_varijabla naziv="DomainObject.Predmet.ProtustrankaFormated_1">  'MAURO - COMMERCE' EXPORT-IMPORT,PROIZVODNO,TRGOVINSKO I USLUŽNO PODUZEĆE,S P.O.</derivirana_varijabla>
  </DomainObject.Predmet.ProtustrankaFormated>
  <DomainObject.Predmet.ProtustrankaFormatedOIB>
    <izvorni_sadrzaj>  'MAURO - COMMERCE' EXPORT-IMPORT,PROIZVODNO,TRGOVINSKO I USLUŽNO PODUZEĆE,S P.O., OIB 11039079070</izvorni_sadrzaj>
    <derivirana_varijabla naziv="DomainObject.Predmet.ProtustrankaFormatedOIB_1">  'MAURO - COMMERCE' EXPORT-IMPORT,PROIZVODNO,TRGOVINSKO I USLUŽNO PODUZEĆE,S P.O., OIB 11039079070</derivirana_varijabla>
  </DomainObject.Predmet.ProtustrankaFormatedOIB>
  <DomainObject.Predmet.ProtustrankaFormatedWithAdress>
    <izvorni_sadrzaj> 'MAURO - COMMERCE' EXPORT-IMPORT,PROIZVODNO,TRGOVINSKO I USLUŽNO PODUZEĆE,S P.O., Vuka Mandušića 15, 22000 Šibenik</izvorni_sadrzaj>
    <derivirana_varijabla naziv="DomainObject.Predmet.ProtustrankaFormatedWithAdress_1"> 'MAURO - COMMERCE' EXPORT-IMPORT,PROIZVODNO,TRGOVINSKO I USLUŽNO PODUZEĆE,S P.O., Vuka Mandušića 15, 22000 Šibenik</derivirana_varijabla>
  </DomainObject.Predmet.ProtustrankaFormatedWithAdress>
  <DomainObject.Predmet.ProtustrankaFormatedWithAdressOIB>
    <izvorni_sadrzaj> 'MAURO - COMMERCE' EXPORT-IMPORT,PROIZVODNO,TRGOVINSKO I USLUŽNO PODUZEĆE,S P.O., OIB 11039079070, Vuka Mandušića 15, 22000 Šibenik</izvorni_sadrzaj>
    <derivirana_varijabla naziv="DomainObject.Predmet.ProtustrankaFormatedWithAdressOIB_1"> 'MAURO - COMMERCE' EXPORT-IMPORT,PROIZVODNO,TRGOVINSKO I USLUŽNO PODUZEĆE,S P.O., OIB 11039079070, Vuka Mandušića 15, 22000 Šibenik</derivirana_varijabla>
  </DomainObject.Predmet.ProtustrankaFormatedWithAdressOIB>
  <DomainObject.Predmet.ProtustrankaWithAdress>
    <izvorni_sadrzaj>'MAURO - COMMERCE' EXPORT-IMPORT,PROIZVODNO,TRGOVINSKO I USLUŽNO PODUZEĆE,S P.O. Vuka Mandušića 15, 22000 Šibenik</izvorni_sadrzaj>
    <derivirana_varijabla naziv="DomainObject.Predmet.ProtustrankaWithAdress_1">'MAURO - COMMERCE' EXPORT-IMPORT,PROIZVODNO,TRGOVINSKO I USLUŽNO PODUZEĆE,S P.O. Vuka Mandušića 15, 22000 Šibenik</derivirana_varijabla>
  </DomainObject.Predmet.ProtustrankaWithAdress>
  <DomainObject.Predmet.ProtustrankaWithAdressOIB>
    <izvorni_sadrzaj>'MAURO - COMMERCE' EXPORT-IMPORT,PROIZVODNO,TRGOVINSKO I USLUŽNO PODUZEĆE,S P.O., OIB 11039079070, Vuka Mandušića 15, 22000 Šibenik</izvorni_sadrzaj>
    <derivirana_varijabla naziv="DomainObject.Predmet.ProtustrankaWithAdressOIB_1">'MAURO - COMMERCE' EXPORT-IMPORT,PROIZVODNO,TRGOVINSKO I USLUŽNO PODUZEĆE,S P.O., OIB 11039079070, Vuka Mandušića 15, 22000 Šibenik</derivirana_varijabla>
  </DomainObject.Predmet.ProtustrankaWithAdressOIB>
  <DomainObject.Predmet.ProtustrankaNazivFormated>
    <izvorni_sadrzaj>'MAURO - COMMERCE' EXPORT-IMPORT,PROIZVODNO,TRGOVINSKO I USLUŽNO PODUZEĆE,S P.O.</izvorni_sadrzaj>
    <derivirana_varijabla naziv="DomainObject.Predmet.ProtustrankaNazivFormated_1">'MAURO - COMMERCE' EXPORT-IMPORT,PROIZVODNO,TRGOVINSKO I USLUŽNO PODUZEĆE,S P.O.</derivirana_varijabla>
  </DomainObject.Predmet.ProtustrankaNazivFormated>
  <DomainObject.Predmet.ProtustrankaNazivFormatedOIB>
    <izvorni_sadrzaj>'MAURO - COMMERCE' EXPORT-IMPORT,PROIZVODNO,TRGOVINSKO I USLUŽNO PODUZEĆE,S P.O., OIB 11039079070</izvorni_sadrzaj>
    <derivirana_varijabla naziv="DomainObject.Predmet.ProtustrankaNazivFormatedOIB_1">'MAURO - COMMERCE' EXPORT-IMPORT,PROIZVODNO,TRGOVINSKO I USLUŽNO PODUZEĆE,S P.O., OIB 11039079070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izvorni_sadrzaj>
    <derivirana_varijabla naziv="DomainObject.Predmet.StrankaFormated_1">  FINA-RC Split -</derivirana_varijabla>
  </DomainObject.Predmet.StrankaFormated>
  <DomainObject.Predmet.StrankaFormatedOIB>
    <izvorni_sadrzaj>  FINA-RC Split -, OIB 85821130368</izvorni_sadrzaj>
    <derivirana_varijabla naziv="DomainObject.Predmet.StrankaFormatedOIB_1">  FINA-RC Split -, OIB 85821130368</derivirana_varijabla>
  </DomainObject.Predmet.StrankaFormatedOIB>
  <DomainObject.Predmet.StrankaFormatedWithAdress>
    <izvorni_sadrzaj> FINA-RC Split -, Perivoj L. Marune 1, 22000 Šibenik</izvorni_sadrzaj>
    <derivirana_varijabla naziv="DomainObject.Predmet.StrankaFormatedWithAdress_1"> FINA-RC Split -, Perivoj L. Marune 1, 22000 Šibenik</derivirana_varijabla>
  </DomainObject.Predmet.StrankaFormatedWithAdress>
  <DomainObject.Predmet.StrankaFormatedWithAdressOIB>
    <izvorni_sadrzaj> FINA-RC Split -, OIB 85821130368, Perivoj L. Marune 1, 22000 Šibenik</izvorni_sadrzaj>
    <derivirana_varijabla naziv="DomainObject.Predmet.StrankaFormatedWithAdressOIB_1"> FINA-RC Split -, OIB 85821130368, Perivoj L. Marune 1, 22000 Šibenik</derivirana_varijabla>
  </DomainObject.Predmet.StrankaFormatedWithAdressOIB>
  <DomainObject.Predmet.StrankaWithAdress>
    <izvorni_sadrzaj>FINA-RC Split - Perivoj L. Marune 1,22000 Šibenik</izvorni_sadrzaj>
    <derivirana_varijabla naziv="DomainObject.Predmet.StrankaWithAdress_1">FINA-RC Split - Perivoj L. Marune 1,22000 Šibenik</derivirana_varijabla>
  </DomainObject.Predmet.StrankaWithAdress>
  <DomainObject.Predmet.StrankaWithAdressOIB>
    <izvorni_sadrzaj>FINA-RC Split -, OIB 85821130368, Perivoj L. Marune 1,22000 Šibenik</izvorni_sadrzaj>
    <derivirana_varijabla naziv="DomainObject.Predmet.StrankaWithAdressOIB_1">FINA-RC Split -, OIB 85821130368, Perivoj L. Marune 1,22000 Šibenik</derivirana_varijabla>
  </DomainObject.Predmet.StrankaWithAdressOIB>
  <DomainObject.Predmet.StrankaNazivFormated>
    <izvorni_sadrzaj>FINA-RC Split -</izvorni_sadrzaj>
    <derivirana_varijabla naziv="DomainObject.Predmet.StrankaNazivFormated_1">FINA-RC Split -</derivirana_varijabla>
  </DomainObject.Predmet.StrankaNazivFormated>
  <DomainObject.Predmet.StrankaNazivFormatedOIB>
    <izvorni_sadrzaj>FINA-RC Split -, OIB 85821130368</izvorni_sadrzaj>
    <derivirana_varijabla naziv="DomainObject.Predmet.StrankaNazivFormatedOIB_1">FINA-RC Split -,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item>
    </izvorni_sadrzaj>
    <derivirana_varijabla naziv="DomainObject.Predmet.StrankaListFormated_1">
      <item>FINA-RC Split -</item>
    </derivirana_varijabla>
  </DomainObject.Predmet.StrankaListFormated>
  <DomainObject.Predmet.StrankaListFormatedOIB>
    <izvorni_sadrzaj>
      <item>FINA-RC Split -, OIB 85821130368</item>
    </izvorni_sadrzaj>
    <derivirana_varijabla naziv="DomainObject.Predmet.StrankaListFormatedOIB_1">
      <item>FINA-RC Split -, OIB 85821130368</item>
    </derivirana_varijabla>
  </DomainObject.Predmet.StrankaListFormatedOIB>
  <DomainObject.Predmet.StrankaListFormatedWithAdress>
    <izvorni_sadrzaj>
      <item>FINA-RC Split -, Perivoj L. Marune 1, 22000 Šibenik</item>
    </izvorni_sadrzaj>
    <derivirana_varijabla naziv="DomainObject.Predmet.StrankaListFormatedWithAdress_1">
      <item>FINA-RC Split -, Perivoj L. Marune 1, 22000 Šibenik</item>
    </derivirana_varijabla>
  </DomainObject.Predmet.StrankaListFormatedWithAdress>
  <DomainObject.Predmet.StrankaListFormatedWithAdressOIB>
    <izvorni_sadrzaj>
      <item>FINA-RC Split -, OIB 85821130368, Perivoj L. Marune 1, 22000 Šibenik</item>
    </izvorni_sadrzaj>
    <derivirana_varijabla naziv="DomainObject.Predmet.StrankaListFormatedWithAdressOIB_1">
      <item>FINA-RC Split -, OIB 85821130368, Perivoj L. Marune 1, 22000 Šibenik</item>
    </derivirana_varijabla>
  </DomainObject.Predmet.StrankaListFormatedWithAdressOIB>
  <DomainObject.Predmet.StrankaListNazivFormated>
    <izvorni_sadrzaj>
      <item>FINA-RC Split -</item>
    </izvorni_sadrzaj>
    <derivirana_varijabla naziv="DomainObject.Predmet.StrankaListNazivFormated_1">
      <item>FINA-RC Split -</item>
    </derivirana_varijabla>
  </DomainObject.Predmet.StrankaListNazivFormated>
  <DomainObject.Predmet.StrankaListNazivFormatedOIB>
    <izvorni_sadrzaj>
      <item>FINA-RC Split -, OIB 85821130368</item>
    </izvorni_sadrzaj>
    <derivirana_varijabla naziv="DomainObject.Predmet.StrankaListNazivFormatedOIB_1">
      <item>FINA-RC Split -, OIB 85821130368</item>
    </derivirana_varijabla>
  </DomainObject.Predmet.StrankaListNazivFormatedOIB>
  <DomainObject.Predmet.ProtuStrankaListFormated>
    <izvorni_sadrzaj>
      <item>'MAURO - COMMERCE' EXPORT-IMPORT,PROIZVODNO,TRGOVINSKO I USLUŽNO PODUZEĆE,S P.O.</item>
    </izvorni_sadrzaj>
    <derivirana_varijabla naziv="DomainObject.Predmet.ProtuStrankaListFormated_1">
      <item>'MAURO - COMMERCE' EXPORT-IMPORT,PROIZVODNO,TRGOVINSKO I USLUŽNO PODUZEĆE,S P.O.</item>
    </derivirana_varijabla>
  </DomainObject.Predmet.ProtuStrankaListFormated>
  <DomainObject.Predmet.ProtuStrankaListFormatedOIB>
    <izvorni_sadrzaj>
      <item>'MAURO - COMMERCE' EXPORT-IMPORT,PROIZVODNO,TRGOVINSKO I USLUŽNO PODUZEĆE,S P.O., OIB 11039079070</item>
    </izvorni_sadrzaj>
    <derivirana_varijabla naziv="DomainObject.Predmet.ProtuStrankaListFormatedOIB_1">
      <item>'MAURO - COMMERCE' EXPORT-IMPORT,PROIZVODNO,TRGOVINSKO I USLUŽNO PODUZEĆE,S P.O., OIB 11039079070</item>
    </derivirana_varijabla>
  </DomainObject.Predmet.ProtuStrankaListFormatedOIB>
  <DomainObject.Predmet.ProtuStrankaListFormatedWithAdress>
    <izvorni_sadrzaj>
      <item>'MAURO - COMMERCE' EXPORT-IMPORT,PROIZVODNO,TRGOVINSKO I USLUŽNO PODUZEĆE,S P.O., Vuka Mandušića 15, 22000 Šibenik</item>
    </izvorni_sadrzaj>
    <derivirana_varijabla naziv="DomainObject.Predmet.ProtuStrankaListFormatedWithAdress_1">
      <item>'MAURO - COMMERCE' EXPORT-IMPORT,PROIZVODNO,TRGOVINSKO I USLUŽNO PODUZEĆE,S P.O., Vuka Mandušića 15, 22000 Šibenik</item>
    </derivirana_varijabla>
  </DomainObject.Predmet.ProtuStrankaListFormatedWithAdress>
  <DomainObject.Predmet.ProtuStrankaListFormatedWithAdressOIB>
    <izvorni_sadrzaj>
      <item>'MAURO - COMMERCE' EXPORT-IMPORT,PROIZVODNO,TRGOVINSKO I USLUŽNO PODUZEĆE,S P.O., OIB 11039079070, Vuka Mandušića 15, 22000 Šibenik</item>
    </izvorni_sadrzaj>
    <derivirana_varijabla naziv="DomainObject.Predmet.ProtuStrankaListFormatedWithAdressOIB_1">
      <item>'MAURO - COMMERCE' EXPORT-IMPORT,PROIZVODNO,TRGOVINSKO I USLUŽNO PODUZEĆE,S P.O., OIB 11039079070, Vuka Mandušića 15, 22000 Šibenik</item>
    </derivirana_varijabla>
  </DomainObject.Predmet.ProtuStrankaListFormatedWithAdressOIB>
  <DomainObject.Predmet.ProtuStrankaListNazivFormated>
    <izvorni_sadrzaj>
      <item>'MAURO - COMMERCE' EXPORT-IMPORT,PROIZVODNO,TRGOVINSKO I USLUŽNO PODUZEĆE,S P.O.</item>
    </izvorni_sadrzaj>
    <derivirana_varijabla naziv="DomainObject.Predmet.ProtuStrankaListNazivFormated_1">
      <item>'MAURO - COMMERCE' EXPORT-IMPORT,PROIZVODNO,TRGOVINSKO I USLUŽNO PODUZEĆE,S P.O.</item>
    </derivirana_varijabla>
  </DomainObject.Predmet.ProtuStrankaListNazivFormated>
  <DomainObject.Predmet.ProtuStrankaListNazivFormatedOIB>
    <izvorni_sadrzaj>
      <item>'MAURO - COMMERCE' EXPORT-IMPORT,PROIZVODNO,TRGOVINSKO I USLUŽNO PODUZEĆE,S P.O., OIB 11039079070</item>
    </izvorni_sadrzaj>
    <derivirana_varijabla naziv="DomainObject.Predmet.ProtuStrankaListNazivFormatedOIB_1">
      <item>'MAURO - COMMERCE' EXPORT-IMPORT,PROIZVODNO,TRGOVINSKO I USLUŽNO PODUZEĆE,S P.O., OIB 11039079070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FINA-RC Split -</izvorni_sadrzaj>
    <derivirana_varijabla naziv="DomainObject.Predmet.StrankaIDrugi_1">FINA-RC Split -</derivirana_varijabla>
  </DomainObject.Predmet.StrankaIDrugi>
  <DomainObject.Predmet.ProtustrankaIDrugi>
    <izvorni_sadrzaj>'MAURO - COMMERCE' EXPORT-IMPORT,PROIZVODNO,TRGOVINSKO I USLUŽNO PODUZEĆE,S P.O.</izvorni_sadrzaj>
    <derivirana_varijabla naziv="DomainObject.Predmet.ProtustrankaIDrugi_1">'MAURO - COMMERCE' EXPORT-IMPORT,PROIZVODNO,TRGOVINSKO I USLUŽNO PODUZEĆE,S P.O.</derivirana_varijabla>
  </DomainObject.Predmet.ProtustrankaIDrugi>
  <DomainObject.Predmet.StrankaIDrugiAdressOIB>
    <izvorni_sadrzaj>FINA-RC Split -, OIB 85821130368, Perivoj L. Marune 1, 22000 Šibenik</izvorni_sadrzaj>
    <derivirana_varijabla naziv="DomainObject.Predmet.StrankaIDrugiAdressOIB_1">FINA-RC Split -, OIB 85821130368, Perivoj L. Marune 1, 22000 Šibenik</derivirana_varijabla>
  </DomainObject.Predmet.StrankaIDrugiAdressOIB>
  <DomainObject.Predmet.ProtustrankaIDrugiAdressOIB>
    <izvorni_sadrzaj>'MAURO - COMMERCE' EXPORT-IMPORT,PROIZVODNO,TRGOVINSKO I USLUŽNO PODUZEĆE,S P.O., OIB 11039079070, Vuka Mandušića 15, 22000 Šibenik</izvorni_sadrzaj>
    <derivirana_varijabla naziv="DomainObject.Predmet.ProtustrankaIDrugiAdressOIB_1">'MAURO - COMMERCE' EXPORT-IMPORT,PROIZVODNO,TRGOVINSKO I USLUŽNO PODUZEĆE,S P.O., OIB 11039079070, Vuka Mandušića 15,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item>
      <item>'MAURO - COMMERCE' EXPORT-IMPORT,PROIZVODNO,TRGOVINSKO I USLUŽNO PODUZEĆE,S P.O.</item>
    </izvorni_sadrzaj>
    <derivirana_varijabla naziv="DomainObject.Predmet.SudioniciListNaziv_1">
      <item>FINA-RC Split -</item>
      <item>'MAURO - COMMERCE' EXPORT-IMPORT,PROIZVODNO,TRGOVINSKO I USLUŽNO PODUZEĆE,S P.O.</item>
    </derivirana_varijabla>
  </DomainObject.Predmet.SudioniciListNaziv>
  <DomainObject.Predmet.SudioniciListAdressOIB>
    <izvorni_sadrzaj>
      <item>FINA-RC Split -, OIB 85821130368, Perivoj L. Marune 1,22000 Šibenik</item>
      <item>'MAURO - COMMERCE' EXPORT-IMPORT,PROIZVODNO,TRGOVINSKO I USLUŽNO PODUZEĆE,S P.O., OIB 11039079070, Vuka Mandušića 15,22000 Šibenik</item>
    </izvorni_sadrzaj>
    <derivirana_varijabla naziv="DomainObject.Predmet.SudioniciListAdressOIB_1">
      <item>FINA-RC Split -, OIB 85821130368, Perivoj L. Marune 1,22000 Šibenik</item>
      <item>'MAURO - COMMERCE' EXPORT-IMPORT,PROIZVODNO,TRGOVINSKO I USLUŽNO PODUZEĆE,S P.O., OIB 11039079070, Vuka Mandušića 15,22000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11039079070</item>
    </izvorni_sadrzaj>
    <derivirana_varijabla naziv="DomainObject.Predmet.SudioniciListNazivOIB_1">
      <item>, OIB 85821130368</item>
      <item>, OIB 11039079070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E4E83C-3741-4C04-9226-EC9D18EE9A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2099</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2015-11-11T09:08:00Z</dcterms:created>
  <dc:creator>Joško Livaković</dc:creator>
  <cp:lastModifiedBy>Joško Livaković</cp:lastModifiedBy>
  <cp:lastPrinted>2015-11-11T09:07:00Z</cp:lastPrinted>
  <dcterms:modified xmlns:xsi="http://www.w3.org/2001/XMLSchema-instance" xsi:type="dcterms:W3CDTF">2015-11-11T09:08:00Z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