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ede0" w14:paraId="c41ede0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5148A">
        <w:rPr>
          <w:lang w:val="hr-HR"/>
        </w:rPr>
        <w:t>St-264/15-4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326A6D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45148A">
        <w:t>TEKSTURA d.o.o., OIB: 16908225490, sa sjedištem u Maloj Subotici, Benkovec 14</w:t>
      </w:r>
      <w:r w:rsidR="0082762B">
        <w:t xml:space="preserve">, </w:t>
      </w:r>
      <w:r w:rsidR="002C5CA3">
        <w:t xml:space="preserve"> dana </w:t>
      </w:r>
      <w:r w:rsidR="00025B63">
        <w:t>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45148A">
        <w:t>TEKSTURA d.o.o., OIB: 16908225490, sa sjedištem u Maloj Subotici, Benkovec 14</w:t>
      </w:r>
      <w:r w:rsidR="0082762B">
        <w:t>,</w:t>
      </w:r>
      <w:r w:rsidR="008C35DC">
        <w:rPr>
          <w:lang w:val="hr-HR"/>
        </w:rPr>
        <w:t xml:space="preserve"> na dan </w:t>
      </w:r>
      <w:r w:rsidR="0045148A">
        <w:rPr>
          <w:lang w:val="hr-HR"/>
        </w:rPr>
        <w:t>18.09.2015.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5148A">
        <w:rPr>
          <w:lang w:val="hr-HR"/>
        </w:rPr>
        <w:t>516.082,43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45148A">
        <w:t>TEKSTURA d.o.o., OIB: 16908225490, sa sjedištem u Maloj Subotici, Benkovec 14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EA02CD" w:rsidP="00B41B30" w:rsidR="00EA02CD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3746C7">
        <w:rPr>
          <w:lang w:val="hr-HR"/>
        </w:rPr>
        <w:t xml:space="preserve"> ovome sudu dana </w:t>
      </w:r>
      <w:r w:rsidR="0045148A">
        <w:rPr>
          <w:lang w:val="hr-HR"/>
        </w:rPr>
        <w:t>22.09.2015.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5148A">
        <w:t>TEKSTURA d.o.o., OIB: 16908225490, sa sjedištem u Maloj Subotici, Benkovec 14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45148A">
        <w:rPr>
          <w:lang w:val="hr-HR"/>
        </w:rPr>
        <w:t>18.09.2015.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5148A">
        <w:rPr>
          <w:lang w:val="hr-HR"/>
        </w:rPr>
        <w:t>516.082,43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5B63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DC8" w:rsidP="007F64E0" w:rsidR="002F5DC8">
      <w:r>
        <w:separator/>
      </w:r>
    </w:p>
  </w:endnote>
  <w:endnote w:id="0" w:type="continuationSeparator">
    <w:p w:rsidRDefault="002F5DC8" w:rsidP="007F64E0" w:rsidR="002F5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DC8" w:rsidP="007F64E0" w:rsidR="002F5DC8">
      <w:r>
        <w:separator/>
      </w:r>
    </w:p>
  </w:footnote>
  <w:footnote w:id="0" w:type="continuationSeparator">
    <w:p w:rsidRDefault="002F5DC8" w:rsidP="007F64E0" w:rsidR="002F5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5148A">
      <w:rPr>
        <w:lang w:val="hr-HR"/>
      </w:rPr>
      <w:t>St-264/15-4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02CD" w:rsidRPr="00EA02C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5DC8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26A6D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5148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2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A603F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0DE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2CD"/>
    <w:rsid w:val="00EA0385"/>
    <w:rsid w:val="00EB5607"/>
    <w:rsid w:val="00EB699D"/>
    <w:rsid w:val="00EC1EB7"/>
    <w:rsid w:val="00EC67D0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6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6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St-264/2015-4</izvorni_sadrzaj>
    <derivirana_varijabla naziv="DomainObject.Oznaka_1">St-264/2015-4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TEKSTURA društvo s ograničenom odgovornošću za preradu drva i građevinarstvo</izvorni_sadrzaj>
    <derivirana_varijabla naziv="DomainObject.Predmet.ProtustrankaFormated_1">  TEKSTURA društvo s ograničenom odgovornošću za preradu drva i građevinarstvo</derivirana_varijabla>
  </DomainObject.Predmet.ProtustrankaFormated>
  <DomainObject.Predmet.ProtustrankaFormatedOIB>
    <izvorni_sadrzaj>  TEKSTURA društvo s ograničenom odgovornošću za preradu drva i građevinarstvo, OIB 16908225490</izvorni_sadrzaj>
    <derivirana_varijabla naziv="DomainObject.Predmet.ProtustrankaFormatedOIB_1">  TEKSTURA društvo s ograničenom odgovornošću za preradu drva i građevinarstvo, OIB 16908225490</derivirana_varijabla>
  </DomainObject.Predmet.ProtustrankaFormatedOIB>
  <DomainObject.Predmet.ProtustrankaFormatedWithAdress>
    <izvorni_sadrzaj> TEKSTURA društvo s ograničenom odgovornošću za preradu drva i građevinarstvo, Benkovec 14, 40000 Mala Subotica</izvorni_sadrzaj>
    <derivirana_varijabla naziv="DomainObject.Predmet.ProtustrankaFormatedWithAdress_1"> TEKSTURA društvo s ograničenom odgovornošću za preradu drva i građevinarstvo, Benkovec 14, 40000 Mala Subotica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</izvorni_sadrzaj>
    <derivirana_varijabla naziv="DomainObject.Predmet.ProtustrankaFormatedWithAdressOIB_1"> TEKSTURA društvo s ograničenom odgovornošću za preradu drva i građevinarstvo, OIB 16908225490, Benkovec 14, 40000 Mala Subotica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515055.01</izvorni_sadrzaj>
    <derivirana_varijabla naziv="DomainObject.Predmet.TrenutnaVrijednost_1">515055.01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TEKSTURA društvo s ograničenom odgovornošću za preradu drva i građevinarstvo</item>
    </izvorni_sadrzaj>
    <derivirana_varijabla naziv="DomainObject.Predmet.ProtuStrankaListFormated_1">
      <item>TEKSTURA društvo s ograničenom odgovornošću za preradu drva i građevinarstvo</item>
    </derivirana_varijabla>
  </DomainObject.Predmet.ProtuStrankaListFormated>
  <DomainObject.Predmet.ProtuStrankaListFormatedOIB>
    <izvorni_sadrzaj>
      <item>TEKSTURA društvo s ograničenom odgovornošću za preradu drva i građevinarstvo, OIB 16908225490</item>
    </izvorni_sadrzaj>
    <derivirana_varijabla naziv="DomainObject.Predmet.ProtuStrankaListFormatedOIB_1">
      <item>TEKSTURA društvo s ograničenom odgovornošću za preradu drva i građevinarstvo, OIB 16908225490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</item>
    </izvorni_sadrzaj>
    <derivirana_varijabla naziv="DomainObject.Predmet.ProtuStrankaListFormatedWithAdress_1">
      <item>TEKSTURA društvo s ograničenom odgovornošću za preradu drva i građevinarstvo, Benkovec 14, 40000 Mala Subotica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</item>
    </izvorni_sadrzaj>
    <derivirana_varijabla naziv="DomainObject.Predmet.ProtuStrankaListFormatedWithAdressOIB_1">
      <item>TEKSTURA društvo s ograničenom odgovornošću za preradu drva i građevinarstvo, OIB 16908225490, Benkovec 14, 40000 Mala Subotica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St-264/2015-4</izvorni_sadrzaj>
    <derivirana_varijabla naziv="DomainObject.PoslovniBrojDokumenta_1">St-264/2015-4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TEKSTURA društvo s ograničenom odgovornošću za preradu drva i građevinarstvo</item>
      <item>E-oglasna ploča</item>
      <item>Sudski registar</item>
    </izvorni_sadrzaj>
    <derivirana_varijabla naziv="DomainObject.Predmet.SudioniciListNaziv_1">
      <item>Financijska agencija, Regionalni centar Zagreb, Podružnica Varaždin</item>
      <item>TEKSTURA društvo s ograničenom odgovornošću za preradu drva i građevinarstvo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TEKSTURA društvo s ograničenom odgovornošću za preradu drva i građevinarstvo, OIB 16908225490, Benkovec 14,40000 Mala Subotica</item>
      <item>E-oglasna ploča</item>
      <item>Sudski registar</item>
    </izvorni_sadrzaj>
    <derivirana_varijabla naziv="DomainObject.Predmet.SudioniciListAdressOIB_1">
      <item>Financijska agencija, Regionalni centar Zagreb, Podružnica Varaždin, A. Cesarca 2,42000 Varaždin</item>
      <item>TEKSTURA društvo s ograničenom odgovornošću za preradu drva i građevinarstvo, OIB 16908225490, Benkovec 14,40000 Mala Subotica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16908225490</item>
      <item>, OIB null</item>
      <item>, OIB null</item>
    </izvorni_sadrzaj>
    <derivirana_varijabla naziv="DomainObject.Predmet.SudioniciListNazivOIB_1">
      <item>, OIB null</item>
      <item>, OIB 16908225490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411</properties:Words>
  <properties:Characters>2286</properties:Characters>
  <properties:Lines>65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2015-10-21T10:59:00Z</dcterms:created>
  <dc:creator>user</dc:creator>
  <cp:lastModifiedBy>Marko Makaj</cp:lastModifiedBy>
  <cp:lastPrinted>2015-10-21T10:52:00Z</cp:lastPrinted>
  <dcterms:modified xmlns:xsi="http://www.w3.org/2001/XMLSchema-instance" xsi:type="dcterms:W3CDTF">2015-10-26T07:20:00Z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