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1a4d8" w14:paraId="1c1a4d8" w:rsidRDefault="009053F3"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357791">
      <w:r>
        <w:t>Split, Sukoišanska 6</w:t>
      </w:r>
    </w:p>
    <w:p w:rsidRDefault="006F7FDF" w:rsidP="00662CDC" w:rsidR="006F7FDF" w:rsidRPr="00C33A91"/>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t>ZANATLIJA d.o.o. u stečaju za građevinarstvo i usluge Split, Zrinjsko-Frankopanska 62, OIB: 24959467447</w:t>
      </w:r>
      <w:r w:rsidRPr="0088022B">
        <w:t xml:space="preserve">, dana </w:t>
      </w:r>
      <w:r w:rsidR="00BD0377">
        <w:t>09. rujna</w:t>
      </w:r>
      <w:r>
        <w:t xml:space="preserve"> </w:t>
      </w:r>
      <w:r w:rsidR="004B260D">
        <w:t>2015</w:t>
      </w:r>
      <w:r>
        <w:t xml:space="preserve">. godine </w:t>
      </w:r>
      <w:r w:rsidRPr="0088022B">
        <w:t xml:space="preserve"> </w:t>
      </w:r>
    </w:p>
    <w:p w:rsidRDefault="006F7FDF" w:rsidP="005048CC" w:rsidR="006F7FDF">
      <w:pPr>
        <w:ind w:firstLine="540"/>
        <w:jc w:val="center"/>
      </w:pPr>
    </w:p>
    <w:p w:rsidRDefault="005048CC" w:rsidP="005048CC" w:rsidR="005048CC">
      <w:pPr>
        <w:ind w:firstLine="540"/>
        <w:jc w:val="center"/>
      </w:pPr>
      <w:r>
        <w:t>Z A</w:t>
      </w:r>
      <w:r w:rsidR="0052123C">
        <w:t xml:space="preserve"> </w:t>
      </w:r>
      <w:r>
        <w:t>K L J U Č A K</w:t>
      </w:r>
    </w:p>
    <w:p w:rsidRDefault="00773C6E" w:rsidP="00773C6E" w:rsidR="00773C6E">
      <w:pPr>
        <w:pStyle w:val="Tijeloteksta-uvlaka2"/>
        <w:ind w:firstLine="0" w:left="1080"/>
      </w:pPr>
    </w:p>
    <w:p w:rsidRDefault="008B31B2" w:rsidP="008B31B2" w:rsidR="009C5BDF">
      <w:pPr>
        <w:pStyle w:val="Tijeloteksta-uvlaka2"/>
        <w:ind w:firstLine="0"/>
      </w:pPr>
      <w:r>
        <w:t xml:space="preserve">I. </w:t>
      </w:r>
      <w:r w:rsidR="00A53AEE">
        <w:t xml:space="preserve">Određuje se </w:t>
      </w:r>
      <w:r w:rsidR="00BD0377">
        <w:t>šesto</w:t>
      </w:r>
      <w:r w:rsidR="00935A80">
        <w:t xml:space="preserve"> ročište za </w:t>
      </w:r>
      <w:r w:rsidR="009C5BDF">
        <w:t>prodaj</w:t>
      </w:r>
      <w:r w:rsidR="00935A80">
        <w:t>u</w:t>
      </w:r>
      <w:r w:rsidR="009C5BDF">
        <w:t xml:space="preserve"> imovine </w:t>
      </w:r>
      <w:r w:rsidR="00935A80">
        <w:t xml:space="preserve">u </w:t>
      </w:r>
      <w:r w:rsidR="00AB525D">
        <w:t xml:space="preserve">vlasništvu stečajnog dužnika ZANATLIJA d.o.o. u stečaju za građevinarstvo i usluge Split, Zrinjsko-Frankopanska 62, OIB: 24959467447 u </w:t>
      </w:r>
      <w:r w:rsidR="00935A80">
        <w:t>stečajnom postupku uz odgovarajuću primjenu odredbi Ovršn</w:t>
      </w:r>
      <w:r w:rsidR="00AB525D">
        <w:t>og</w:t>
      </w:r>
      <w:r w:rsidR="00935A80">
        <w:t xml:space="preserve"> zakona</w:t>
      </w:r>
      <w:r w:rsidR="005634F4">
        <w:t>, i to:</w:t>
      </w:r>
    </w:p>
    <w:p w:rsidRDefault="00AB525D" w:rsidP="00AB525D" w:rsidR="00AB525D">
      <w:pPr>
        <w:pStyle w:val="Tijeloteksta-uvlaka2"/>
        <w:ind w:firstLine="0" w:left="1080"/>
      </w:pPr>
    </w:p>
    <w:p w:rsidRDefault="00AB525D" w:rsidP="008B31B2" w:rsidR="000E47E2">
      <w:pPr>
        <w:pStyle w:val="Tijeloteksta-uvlaka2"/>
        <w:ind w:firstLine="0"/>
      </w:pPr>
      <w:r>
        <w:t>NEKRETNINA</w:t>
      </w:r>
      <w:r w:rsidR="008B31B2">
        <w:t>:</w:t>
      </w:r>
    </w:p>
    <w:p w:rsidRDefault="000E47E2" w:rsidP="008B31B2" w:rsidR="00CB07D0" w:rsidRPr="00CB07D0">
      <w:pPr>
        <w:pStyle w:val="Tijeloteksta-uvlaka2"/>
        <w:ind w:firstLine="0"/>
      </w:pPr>
      <w:r>
        <w:t xml:space="preserve"> </w:t>
      </w:r>
      <w:r w:rsidR="008B31B2">
        <w:t>-</w:t>
      </w:r>
      <w:r w:rsidRPr="000E47E2">
        <w:t>34. ETAŽA: 46/5901  dijela koji je suvlasnički dio povezan s posebnim dijelom zgrade i u naravi predstavlja poslovni (uredski) prostor na 1. katu, u površini od 46,00 m</w:t>
      </w:r>
      <w:r w:rsidRPr="00935A80">
        <w:rPr>
          <w:vertAlign w:val="superscript"/>
        </w:rPr>
        <w:t>2</w:t>
      </w:r>
      <w:r w:rsidRPr="000E47E2">
        <w:t xml:space="preserve"> koji se sastoji od ureda, čajne kuhinje, predprostora i sanitarnog čvora, u zgradi sagrađenoj na čest.zem. 6880/25, zk.ul. 15725, etažno vlasništvo s određenim omjerima-poduložak 34, k.o. Split, ulica Zrinjsko </w:t>
      </w:r>
      <w:r w:rsidR="008B31B2">
        <w:t>F</w:t>
      </w:r>
      <w:r w:rsidRPr="000E47E2">
        <w:t>rankopanska 62-predio Lora</w:t>
      </w:r>
      <w:r>
        <w:t xml:space="preserve">, </w:t>
      </w:r>
      <w:r w:rsidR="00CB07D0" w:rsidRPr="00CB07D0">
        <w:t>sve uknjiženo  na  vlasnika  Zanatlija  d.o.o.  Split.</w:t>
      </w:r>
    </w:p>
    <w:p w:rsidRDefault="00CB07D0" w:rsidP="00CB07D0" w:rsidR="00CB07D0" w:rsidRPr="00CB07D0">
      <w:pPr>
        <w:ind w:left="360"/>
        <w:jc w:val="both"/>
      </w:pPr>
    </w:p>
    <w:p w:rsidRDefault="00CB07D0" w:rsidP="008B31B2" w:rsidR="00CB07D0" w:rsidRPr="00CB07D0">
      <w:pPr>
        <w:jc w:val="both"/>
      </w:pPr>
      <w:r w:rsidRPr="00CB07D0">
        <w:t xml:space="preserve">Najniža  početna  cijena  iznosi  </w:t>
      </w:r>
      <w:r w:rsidR="002F0009">
        <w:t>28.400</w:t>
      </w:r>
      <w:r w:rsidRPr="00F62250">
        <w:t xml:space="preserve"> </w:t>
      </w:r>
      <w:r w:rsidR="008F26C0">
        <w:t xml:space="preserve">€,  u protuvrijednosti kuna </w:t>
      </w:r>
      <w:r w:rsidRPr="00CB07D0">
        <w:t>prema srednjem  tečaju  HNB.</w:t>
      </w:r>
    </w:p>
    <w:p w:rsidRDefault="008B31B2" w:rsidP="008B31B2" w:rsidR="008B31B2">
      <w:pPr>
        <w:jc w:val="both"/>
        <w:rPr>
          <w:bCs/>
        </w:rPr>
      </w:pPr>
    </w:p>
    <w:p w:rsidRDefault="009C5BDF" w:rsidP="008B31B2" w:rsidR="00CB07D0" w:rsidRPr="00CB07D0">
      <w:pPr>
        <w:jc w:val="both"/>
        <w:rPr>
          <w:bCs/>
        </w:rPr>
      </w:pPr>
      <w:r>
        <w:rPr>
          <w:bCs/>
        </w:rPr>
        <w:t>II.</w:t>
      </w:r>
      <w:r w:rsidR="00CB07D0" w:rsidRPr="00CB07D0">
        <w:rPr>
          <w:bCs/>
        </w:rPr>
        <w:t xml:space="preserve"> </w:t>
      </w:r>
      <w:r>
        <w:rPr>
          <w:bCs/>
        </w:rPr>
        <w:t xml:space="preserve">  </w:t>
      </w:r>
      <w:r w:rsidR="00CB07D0" w:rsidRPr="00CB07D0">
        <w:rPr>
          <w:bCs/>
        </w:rPr>
        <w:t>Način i uvjeti prodaje:</w:t>
      </w:r>
    </w:p>
    <w:p w:rsidRDefault="00CB07D0" w:rsidP="00CB07D0" w:rsidR="00CB07D0" w:rsidRPr="00CB07D0">
      <w:pPr>
        <w:ind w:left="360"/>
        <w:jc w:val="both"/>
        <w:rPr>
          <w:bCs/>
        </w:rPr>
      </w:pPr>
    </w:p>
    <w:p w:rsidRDefault="00CB07D0" w:rsidP="009C5BDF" w:rsidR="00CB07D0" w:rsidRPr="00CB07D0">
      <w:pPr>
        <w:numPr>
          <w:ilvl w:val="0"/>
          <w:numId w:val="43"/>
        </w:numPr>
        <w:jc w:val="both"/>
      </w:pPr>
      <w:r w:rsidRPr="00CB07D0">
        <w:rPr>
          <w:bCs/>
        </w:rPr>
        <w:t>Proda</w:t>
      </w:r>
      <w:r w:rsidR="008F26C0">
        <w:rPr>
          <w:bCs/>
        </w:rPr>
        <w:t>ja nekretnine poslovno-uredskog</w:t>
      </w:r>
      <w:r w:rsidRPr="00CB07D0">
        <w:rPr>
          <w:bCs/>
        </w:rPr>
        <w:t xml:space="preserve"> prostora se obavlja u stečajnom postupku sukladno pravilima Ovršnog zakona, prema načelu „viđeno-kupljeno“, pa se isključuju svi naknadni prigovori kupaca.  Poslovno skladišni  prostor  je  slobodan od osoba  i stvari. Prodajna  cijena  od </w:t>
      </w:r>
      <w:r w:rsidR="002F0009">
        <w:rPr>
          <w:bCs/>
        </w:rPr>
        <w:t>28.400</w:t>
      </w:r>
      <w:r w:rsidRPr="00F62250">
        <w:rPr>
          <w:bCs/>
        </w:rPr>
        <w:t xml:space="preserve"> </w:t>
      </w:r>
      <w:r w:rsidRPr="00CB07D0">
        <w:rPr>
          <w:bCs/>
        </w:rPr>
        <w:t xml:space="preserve">€ </w:t>
      </w:r>
      <w:r w:rsidR="009C5BDF" w:rsidRPr="00CB07D0">
        <w:t>u  protuvrijednosti kuna  prema  srednjem  tečaju  HNB</w:t>
      </w:r>
      <w:r w:rsidR="009C5BDF">
        <w:t xml:space="preserve"> </w:t>
      </w:r>
      <w:r w:rsidRPr="009C5BDF">
        <w:rPr>
          <w:bCs/>
        </w:rPr>
        <w:t xml:space="preserve">predstavlja  početnu  cijenu. Na  nekretnini koja  je  predmet  prodaje  upisano  je  založno  pravo  u korist Credo  banke  d.d. u  stečaju. Založni vjerovnik će  se  namiriti  u  svom  založnom  pravu  iz  ostvarene kupovnine,  a  nekretnina će se rješenjem o dosudi  dosuditi  kupcu  koji  ponudi  najpovoljniju  cijenu. </w:t>
      </w:r>
    </w:p>
    <w:p w:rsidRDefault="00CB07D0" w:rsidP="00CB07D0" w:rsidR="00CB07D0" w:rsidRPr="00CB07D0">
      <w:pPr>
        <w:jc w:val="both"/>
      </w:pPr>
    </w:p>
    <w:p w:rsidRDefault="00CB07D0" w:rsidP="00CB07D0" w:rsidR="00CB07D0" w:rsidRPr="00CB07D0">
      <w:pPr>
        <w:numPr>
          <w:ilvl w:val="0"/>
          <w:numId w:val="43"/>
        </w:numPr>
        <w:jc w:val="both"/>
      </w:pPr>
      <w:r w:rsidRPr="00CB07D0">
        <w:rPr>
          <w:bCs/>
        </w:rPr>
        <w:t>Prodaja  nekretnine  obaviti će se  prikupljanjem  pismenih  ponuda</w:t>
      </w:r>
      <w:r w:rsidR="00F62250">
        <w:rPr>
          <w:bCs/>
        </w:rPr>
        <w:t xml:space="preserve"> uz naznaku početne cijene</w:t>
      </w:r>
      <w:r w:rsidRPr="00CB07D0">
        <w:rPr>
          <w:bCs/>
        </w:rPr>
        <w:t>, a  može  se  obaviti  i  ako  se  javi  samo  jedan  ponuditelj.  Ako  ponude  dostave  dva  ili  više  ponuditelja,  provesti  će  se  javno  nadmetanje  po načelu „ tko  da  više“</w:t>
      </w:r>
      <w:r w:rsidR="007D5257">
        <w:rPr>
          <w:bCs/>
        </w:rPr>
        <w:t>.</w:t>
      </w:r>
      <w:r w:rsidRPr="00CB07D0">
        <w:rPr>
          <w:bCs/>
        </w:rPr>
        <w:t xml:space="preserve"> </w:t>
      </w:r>
    </w:p>
    <w:p w:rsidRDefault="007D5257" w:rsidP="007D5257" w:rsidR="007D5257">
      <w:pPr>
        <w:ind w:left="180"/>
        <w:jc w:val="both"/>
        <w:rPr>
          <w:bCs/>
        </w:rPr>
      </w:pPr>
    </w:p>
    <w:p w:rsidRDefault="00CB07D0" w:rsidP="007D5257" w:rsidR="00CB07D0" w:rsidRPr="00CB07D0">
      <w:pPr>
        <w:numPr>
          <w:ilvl w:val="0"/>
          <w:numId w:val="43"/>
        </w:numPr>
        <w:jc w:val="both"/>
      </w:pPr>
      <w:r w:rsidRPr="00CB07D0">
        <w:rPr>
          <w:bCs/>
        </w:rPr>
        <w:t>Predmeti  prodaje</w:t>
      </w:r>
      <w:r w:rsidR="008F26C0">
        <w:rPr>
          <w:bCs/>
        </w:rPr>
        <w:t>-nekretnina</w:t>
      </w:r>
      <w:r w:rsidRPr="00CB07D0">
        <w:rPr>
          <w:bCs/>
        </w:rPr>
        <w:t xml:space="preserve"> prodaj</w:t>
      </w:r>
      <w:r w:rsidR="008F26C0">
        <w:rPr>
          <w:bCs/>
        </w:rPr>
        <w:t>e se</w:t>
      </w:r>
      <w:r w:rsidRPr="00CB07D0">
        <w:rPr>
          <w:bCs/>
        </w:rPr>
        <w:t xml:space="preserve">  po početnoj cijeni navedenoj  u  oglasu.</w:t>
      </w:r>
    </w:p>
    <w:p w:rsidRDefault="007D5257" w:rsidP="007D5257" w:rsidR="007D5257">
      <w:pPr>
        <w:ind w:left="180"/>
        <w:jc w:val="both"/>
      </w:pPr>
    </w:p>
    <w:p w:rsidRDefault="00CB07D0" w:rsidP="00CB07D0" w:rsidR="0022414A">
      <w:pPr>
        <w:numPr>
          <w:ilvl w:val="0"/>
          <w:numId w:val="43"/>
        </w:numPr>
        <w:jc w:val="both"/>
      </w:pPr>
      <w:r w:rsidRPr="00CB07D0">
        <w:t xml:space="preserve">Pravo podnošenja pismenih prijava i sudjelovanje na javnoj dražbi imaju sve domaće i inozemne pravne i fizičke osobe pod uvjetima iz ovog oglasa. Ponuda mora sadržavati sve podatke o prijavitelju (ime, prezime, adresu, OIB, ponuđenu cijenu i potpis za </w:t>
      </w:r>
      <w:r w:rsidRPr="00CB07D0">
        <w:lastRenderedPageBreak/>
        <w:t>fizičke osobe, odnosno, za pravne osobe: tvrtku/naziv, sjedište, MBS, OIB, ponuđenu cijenu, puno ime i prezime ovlaštene osobe sa potpisom i pečatom). Ponudi treba priložiti i izvadak iz upisnika u koji je ponuditelj pravna osoba ili obrtnik upisan te dokaz o plaćenoj jamčevini.</w:t>
      </w:r>
      <w:r w:rsidR="009053F3">
        <w:t xml:space="preserve"> </w:t>
      </w:r>
      <w:r w:rsidR="0022414A">
        <w:t xml:space="preserve">Ukoliko navedene osobe zastupa punomoćnik, isti mora priložiti javnobilježnički ovjerenu specijalnu punomoć za zastupanje. </w:t>
      </w:r>
    </w:p>
    <w:p w:rsidRDefault="0022414A" w:rsidP="00CB07D0" w:rsidR="0022414A" w:rsidRPr="00CB07D0">
      <w:pPr>
        <w:jc w:val="both"/>
      </w:pPr>
    </w:p>
    <w:p w:rsidRDefault="00CB07D0" w:rsidP="00AB525D" w:rsidR="00CB07D0" w:rsidRPr="00EE2ABB">
      <w:pPr>
        <w:numPr>
          <w:ilvl w:val="0"/>
          <w:numId w:val="43"/>
        </w:numPr>
        <w:jc w:val="both"/>
      </w:pPr>
      <w:r w:rsidRPr="00EE2ABB">
        <w:rPr>
          <w:bCs/>
        </w:rPr>
        <w:t xml:space="preserve">Ročište za javno otvaranje prispjelih pismenih prijava i usmenu javnu dražbu zakazuje se za </w:t>
      </w:r>
      <w:r w:rsidRPr="008B31B2">
        <w:rPr>
          <w:b/>
          <w:bCs/>
        </w:rPr>
        <w:t xml:space="preserve">dan </w:t>
      </w:r>
      <w:r w:rsidR="002F0009">
        <w:rPr>
          <w:b/>
          <w:bCs/>
        </w:rPr>
        <w:t>14. listopada</w:t>
      </w:r>
      <w:r w:rsidRPr="008B31B2">
        <w:rPr>
          <w:b/>
          <w:bCs/>
        </w:rPr>
        <w:t xml:space="preserve"> </w:t>
      </w:r>
      <w:r w:rsidR="00935A80" w:rsidRPr="008B31B2">
        <w:rPr>
          <w:b/>
          <w:bCs/>
        </w:rPr>
        <w:t>2015</w:t>
      </w:r>
      <w:r w:rsidR="00AB525D" w:rsidRPr="008B31B2">
        <w:rPr>
          <w:b/>
          <w:bCs/>
        </w:rPr>
        <w:t xml:space="preserve">. godine sa </w:t>
      </w:r>
      <w:r w:rsidRPr="008B31B2">
        <w:rPr>
          <w:b/>
          <w:bCs/>
        </w:rPr>
        <w:t xml:space="preserve">početkom u </w:t>
      </w:r>
      <w:r w:rsidR="002F0009">
        <w:rPr>
          <w:b/>
          <w:bCs/>
        </w:rPr>
        <w:t>10.00</w:t>
      </w:r>
      <w:r w:rsidRPr="008B31B2">
        <w:rPr>
          <w:b/>
          <w:bCs/>
        </w:rPr>
        <w:t xml:space="preserve"> sati,</w:t>
      </w:r>
      <w:r w:rsidRPr="00EE2ABB">
        <w:rPr>
          <w:bCs/>
        </w:rPr>
        <w:t xml:space="preserve"> u  Trgovačkom  sudu  u  Splitu, Sukoišanska 6, Split, sobi broj:</w:t>
      </w:r>
      <w:r w:rsidR="00335D44" w:rsidRPr="00EE2ABB">
        <w:rPr>
          <w:bCs/>
        </w:rPr>
        <w:t xml:space="preserve"> 203,</w:t>
      </w:r>
      <w:r w:rsidRPr="00EE2ABB">
        <w:rPr>
          <w:bCs/>
        </w:rPr>
        <w:t xml:space="preserve">  II.kat</w:t>
      </w:r>
      <w:r w:rsidR="00335D44" w:rsidRPr="00EE2ABB">
        <w:rPr>
          <w:bCs/>
        </w:rPr>
        <w:t>.</w:t>
      </w:r>
      <w:r w:rsidRPr="00EE2ABB">
        <w:rPr>
          <w:bCs/>
        </w:rPr>
        <w:t xml:space="preserve">  </w:t>
      </w:r>
    </w:p>
    <w:p w:rsidRDefault="00441E9C" w:rsidP="00441E9C" w:rsidR="00441E9C">
      <w:pPr>
        <w:pStyle w:val="Odlomakpopisa"/>
      </w:pPr>
    </w:p>
    <w:p w:rsidRDefault="00441E9C" w:rsidP="00441E9C" w:rsidR="00441E9C">
      <w:pPr>
        <w:numPr>
          <w:ilvl w:val="0"/>
          <w:numId w:val="43"/>
        </w:numPr>
        <w:jc w:val="both"/>
      </w:pPr>
      <w:r w:rsidRPr="00CB07D0">
        <w:t>Podnositelji pismenih prijava za dražbu dužni su najkasnije z</w:t>
      </w:r>
      <w:r>
        <w:t xml:space="preserve">aključno s </w:t>
      </w:r>
      <w:r w:rsidR="009053F3">
        <w:rPr>
          <w:b/>
        </w:rPr>
        <w:t>12. listopada</w:t>
      </w:r>
      <w:r w:rsidRPr="008B31B2">
        <w:rPr>
          <w:b/>
        </w:rPr>
        <w:t xml:space="preserve"> 2015. godine </w:t>
      </w:r>
      <w:r w:rsidRPr="00EE2ABB">
        <w:t>up</w:t>
      </w:r>
      <w:r>
        <w:t xml:space="preserve">latiti jamčevinu, a ponudu mogu dostaviti neposredno na ročištu. </w:t>
      </w:r>
      <w:r w:rsidRPr="00CB07D0">
        <w:t xml:space="preserve">Jamčevina iznosi: </w:t>
      </w:r>
      <w:r w:rsidRPr="008B31B2">
        <w:rPr>
          <w:b/>
        </w:rPr>
        <w:t>20% od početne cijene.</w:t>
      </w:r>
      <w:r w:rsidRPr="00CB07D0">
        <w:t xml:space="preserve"> Jamčevina s</w:t>
      </w:r>
      <w:r>
        <w:t xml:space="preserve">e uplaćuje na račun stečajnog </w:t>
      </w:r>
      <w:r w:rsidRPr="00CB07D0">
        <w:t>dužn</w:t>
      </w:r>
      <w:r>
        <w:t xml:space="preserve">ika broj: </w:t>
      </w:r>
      <w:r w:rsidRPr="0087051B">
        <w:t>HR1123900011100769641</w:t>
      </w:r>
      <w:r w:rsidRPr="00CB07D0">
        <w:t>, koji se vodi kod Hrvatske poštanske banke d.d., sa svrhom uplate: „jamčevina„ uz navođenje stvari koja se kupuje. Primjerak uplatnice, kao dokaz o uplati jamčevine, treba dostaviti uz prijavu za dražbu. Pismene prijave za dražbu sa dokazom o plaćenoj jamčevini</w:t>
      </w:r>
      <w:r>
        <w:t xml:space="preserve"> mogu se dostaviti neposredno na ročištu. </w:t>
      </w:r>
    </w:p>
    <w:p w:rsidRDefault="007D5257" w:rsidP="007D5257" w:rsidR="007D5257">
      <w:pPr>
        <w:ind w:left="180"/>
        <w:jc w:val="both"/>
      </w:pPr>
    </w:p>
    <w:p w:rsidRDefault="00CB07D0" w:rsidP="007D5257" w:rsidR="00CB07D0" w:rsidRPr="00CB07D0">
      <w:pPr>
        <w:numPr>
          <w:ilvl w:val="0"/>
          <w:numId w:val="43"/>
        </w:numPr>
        <w:jc w:val="both"/>
      </w:pPr>
      <w:r w:rsidRPr="00CB07D0">
        <w:t>Podnositelj pismene prijave, koji ne uplati traženu jamčevinu, nema pravo sudjelovanja na javnoj dražbi.</w:t>
      </w:r>
    </w:p>
    <w:p w:rsidRDefault="007D5257" w:rsidP="007D5257" w:rsidR="007D5257">
      <w:pPr>
        <w:ind w:left="180"/>
        <w:jc w:val="both"/>
        <w:rPr>
          <w:bCs/>
        </w:rPr>
      </w:pPr>
    </w:p>
    <w:p w:rsidRDefault="00CB07D0" w:rsidP="007D5257" w:rsidR="00CB07D0" w:rsidRPr="00CB07D0">
      <w:pPr>
        <w:numPr>
          <w:ilvl w:val="0"/>
          <w:numId w:val="43"/>
        </w:numPr>
        <w:jc w:val="both"/>
      </w:pPr>
      <w:r w:rsidRPr="00CB07D0">
        <w:rPr>
          <w:bCs/>
        </w:rPr>
        <w:t>Kupcu će se plaćena jamčevina uračunati u cijenu, a ostalima će biti vraćena u roku od tri dana od održanog ročišta za prodaju.</w:t>
      </w:r>
    </w:p>
    <w:p w:rsidRDefault="007D5257" w:rsidP="007D5257" w:rsidR="007D5257">
      <w:pPr>
        <w:ind w:left="180"/>
        <w:jc w:val="both"/>
      </w:pPr>
    </w:p>
    <w:p w:rsidRDefault="00CB07D0" w:rsidP="007D5257" w:rsidR="00CB07D0">
      <w:pPr>
        <w:numPr>
          <w:ilvl w:val="0"/>
          <w:numId w:val="43"/>
        </w:numPr>
        <w:jc w:val="both"/>
      </w:pPr>
      <w:r w:rsidRPr="00CB07D0">
        <w:t xml:space="preserve">Najpovoljniji prijavitelj čija prijava na dražbi bude prihvaćena, dužan je u </w:t>
      </w:r>
      <w:r w:rsidRPr="009053F3">
        <w:t xml:space="preserve">roku od 8 </w:t>
      </w:r>
      <w:r w:rsidRPr="00CB07D0">
        <w:t>dana od primitka obavijesti o prihvaćanju ponude, u cijelosti uplatiti kupovnu cijenu (</w:t>
      </w:r>
      <w:r w:rsidR="00335D44" w:rsidRPr="00CB07D0">
        <w:t>kupov</w:t>
      </w:r>
      <w:r w:rsidR="00335D44">
        <w:t>n</w:t>
      </w:r>
      <w:r w:rsidR="00335D44" w:rsidRPr="00CB07D0">
        <w:t>inu</w:t>
      </w:r>
      <w:r w:rsidRPr="00CB07D0">
        <w:t>), umanjenu za iznos prije plaćene jamčevine te platiti sve poreze, porez na dodanu vrijednost (PDV), prireze i sv</w:t>
      </w:r>
      <w:r w:rsidR="00AB525D">
        <w:t>a</w:t>
      </w:r>
      <w:r w:rsidRPr="00CB07D0">
        <w:t xml:space="preserve"> drug</w:t>
      </w:r>
      <w:r w:rsidR="00AB525D">
        <w:t>a</w:t>
      </w:r>
      <w:r w:rsidRPr="00CB07D0">
        <w:t xml:space="preserve"> javn</w:t>
      </w:r>
      <w:r w:rsidR="00335D44">
        <w:t>a</w:t>
      </w:r>
      <w:r w:rsidRPr="00CB07D0">
        <w:t xml:space="preserve"> </w:t>
      </w:r>
      <w:r w:rsidR="00335D44">
        <w:t>davanja</w:t>
      </w:r>
      <w:r w:rsidRPr="00CB07D0">
        <w:t>, ovjere, pristojbe i slično. Ako isti u ovom roku ne uplati kupovnu cijenu (kupovninu), neće imati pravo na povrat uplaćene jamčevine.</w:t>
      </w:r>
    </w:p>
    <w:p w:rsidRDefault="00335D44" w:rsidP="00335D44" w:rsidR="00335D44" w:rsidRPr="00CB07D0">
      <w:pPr>
        <w:jc w:val="both"/>
      </w:pPr>
    </w:p>
    <w:p w:rsidRDefault="00CB07D0" w:rsidP="00CB07D0" w:rsidR="00CB07D0" w:rsidRPr="00CB07D0">
      <w:pPr>
        <w:numPr>
          <w:ilvl w:val="0"/>
          <w:numId w:val="43"/>
        </w:numPr>
        <w:jc w:val="both"/>
      </w:pPr>
      <w:r w:rsidRPr="00CB07D0">
        <w:t>Prijavitelj za dražbu koji povuče prijavu prije početka javnog nadmetanja ili se ne želi nadmetati, ili koji ne uplati kupoprodajnu cijenu u roku, smatrat će se kako je odustao od kupnje te tada gubi pravo na povrat jamčevine.</w:t>
      </w:r>
    </w:p>
    <w:p w:rsidRDefault="007D5257" w:rsidP="007D5257" w:rsidR="007D5257">
      <w:pPr>
        <w:ind w:left="180"/>
        <w:jc w:val="both"/>
      </w:pPr>
    </w:p>
    <w:p w:rsidRDefault="00CB07D0" w:rsidP="007D5257" w:rsidR="00CB07D0" w:rsidRPr="00CB07D0">
      <w:pPr>
        <w:numPr>
          <w:ilvl w:val="0"/>
          <w:numId w:val="43"/>
        </w:numPr>
        <w:jc w:val="both"/>
      </w:pPr>
      <w:r w:rsidRPr="00CB07D0">
        <w:t>Prodaja se vrši po načelu „viđeno-kupljeno“ pa su isključeni svi naknadni prigovori kupca.</w:t>
      </w:r>
    </w:p>
    <w:p w:rsidRDefault="007D5257" w:rsidP="007D5257" w:rsidR="007D5257">
      <w:pPr>
        <w:ind w:left="180"/>
        <w:jc w:val="both"/>
      </w:pPr>
    </w:p>
    <w:p w:rsidRDefault="001A7F02" w:rsidP="008E7E76" w:rsidR="00CB07D0" w:rsidRPr="008E7E76">
      <w:pPr>
        <w:numPr>
          <w:ilvl w:val="0"/>
          <w:numId w:val="43"/>
        </w:numPr>
        <w:jc w:val="both"/>
      </w:pPr>
      <w:r>
        <w:t xml:space="preserve"> Sve </w:t>
      </w:r>
      <w:r w:rsidR="00CB07D0" w:rsidRPr="00CB07D0">
        <w:t xml:space="preserve">obavijesti kao i dogovor u  vezi pregleda  stvari koje se prodaju po ovom </w:t>
      </w:r>
      <w:r w:rsidR="008E7E76">
        <w:t>zaključku</w:t>
      </w:r>
      <w:r w:rsidR="00CB07D0" w:rsidRPr="00CB07D0">
        <w:t>, može se dobiti svakog radnog dana od 08,00 do 15,00 sati u dogovoru sa stečajnom upraviteljicom  na mobitel: 098-251-181.</w:t>
      </w:r>
    </w:p>
    <w:p w:rsidRDefault="006F7FDF" w:rsidP="00DA5B4C" w:rsidR="006F7FDF">
      <w:pPr>
        <w:jc w:val="both"/>
      </w:pPr>
    </w:p>
    <w:p w:rsidRDefault="007D5257" w:rsidP="007D5257" w:rsidR="00DA5B4C">
      <w:pPr>
        <w:tabs>
          <w:tab w:pos="1260" w:val="left"/>
        </w:tabs>
      </w:pPr>
      <w:r>
        <w:t xml:space="preserve">                                                                </w:t>
      </w:r>
      <w:r w:rsidR="00DA5B4C">
        <w:t>Obrazloženje</w:t>
      </w:r>
    </w:p>
    <w:p w:rsidRDefault="00DC0427" w:rsidP="00DC0427" w:rsidR="00DC0427"/>
    <w:p w:rsidRDefault="00DC0427" w:rsidP="00335D44" w:rsidR="00335D44">
      <w:pPr>
        <w:pStyle w:val="Bezproreda"/>
        <w:ind w:firstLine="705"/>
        <w:jc w:val="both"/>
        <w:rPr>
          <w:rFonts w:hAnsi="Times New Roman" w:ascii="Times New Roman"/>
          <w:sz w:val="24"/>
          <w:szCs w:val="24"/>
        </w:rPr>
      </w:pPr>
      <w:r w:rsidRPr="00335D44">
        <w:rPr>
          <w:rFonts w:hAnsi="Times New Roman" w:ascii="Times New Roman"/>
          <w:sz w:val="24"/>
          <w:szCs w:val="24"/>
        </w:rPr>
        <w:t xml:space="preserve">Rješenjem ovog suda posl. broj: </w:t>
      </w:r>
      <w:r w:rsidR="00335D44">
        <w:rPr>
          <w:rFonts w:hAnsi="Times New Roman" w:ascii="Times New Roman"/>
          <w:sz w:val="24"/>
          <w:szCs w:val="24"/>
        </w:rPr>
        <w:t>4</w:t>
      </w:r>
      <w:r w:rsidRPr="00335D44">
        <w:rPr>
          <w:rFonts w:hAnsi="Times New Roman" w:ascii="Times New Roman"/>
          <w:sz w:val="24"/>
          <w:szCs w:val="24"/>
        </w:rPr>
        <w:t>. ST-</w:t>
      </w:r>
      <w:r w:rsidR="00335D44">
        <w:rPr>
          <w:rFonts w:hAnsi="Times New Roman" w:ascii="Times New Roman"/>
          <w:sz w:val="24"/>
          <w:szCs w:val="24"/>
        </w:rPr>
        <w:t>55</w:t>
      </w:r>
      <w:r w:rsidR="00335D44" w:rsidRPr="003A4FAE">
        <w:rPr>
          <w:rFonts w:hAnsi="Times New Roman" w:ascii="Times New Roman"/>
          <w:sz w:val="24"/>
          <w:szCs w:val="24"/>
        </w:rPr>
        <w:t>/2013 od 1</w:t>
      </w:r>
      <w:r w:rsidR="00335D44">
        <w:rPr>
          <w:rFonts w:hAnsi="Times New Roman" w:ascii="Times New Roman"/>
          <w:sz w:val="24"/>
          <w:szCs w:val="24"/>
        </w:rPr>
        <w:t>2</w:t>
      </w:r>
      <w:r w:rsidR="00335D44" w:rsidRPr="003A4FAE">
        <w:rPr>
          <w:rFonts w:hAnsi="Times New Roman" w:ascii="Times New Roman"/>
          <w:sz w:val="24"/>
          <w:szCs w:val="24"/>
        </w:rPr>
        <w:t xml:space="preserve">. </w:t>
      </w:r>
      <w:r w:rsidR="00335D44">
        <w:rPr>
          <w:rFonts w:hAnsi="Times New Roman" w:ascii="Times New Roman"/>
          <w:sz w:val="24"/>
          <w:szCs w:val="24"/>
        </w:rPr>
        <w:t>srpnj</w:t>
      </w:r>
      <w:r w:rsidR="00335D44" w:rsidRPr="003A4FAE">
        <w:rPr>
          <w:rFonts w:hAnsi="Times New Roman" w:ascii="Times New Roman"/>
          <w:sz w:val="24"/>
          <w:szCs w:val="24"/>
        </w:rPr>
        <w:t>a 2013. godine otvoren stečajni postupak na</w:t>
      </w:r>
      <w:r w:rsidR="008E7E76">
        <w:rPr>
          <w:rFonts w:hAnsi="Times New Roman" w:ascii="Times New Roman"/>
          <w:sz w:val="24"/>
          <w:szCs w:val="24"/>
        </w:rPr>
        <w:t>d</w:t>
      </w:r>
      <w:r w:rsidR="00335D44" w:rsidRPr="003A4FAE">
        <w:rPr>
          <w:rFonts w:hAnsi="Times New Roman" w:ascii="Times New Roman"/>
          <w:sz w:val="24"/>
          <w:szCs w:val="24"/>
        </w:rPr>
        <w:t xml:space="preserve"> stečajnim dužnikom</w:t>
      </w:r>
      <w:r w:rsidR="00335D44">
        <w:rPr>
          <w:rFonts w:hAnsi="Times New Roman" w:ascii="Times New Roman"/>
          <w:sz w:val="24"/>
          <w:szCs w:val="24"/>
        </w:rPr>
        <w:t xml:space="preserve"> </w:t>
      </w:r>
      <w:r w:rsidR="00335D44" w:rsidRPr="00DD5AE4">
        <w:rPr>
          <w:rFonts w:hAnsi="Times New Roman" w:ascii="Times New Roman"/>
          <w:sz w:val="24"/>
          <w:szCs w:val="24"/>
        </w:rPr>
        <w:t>ZANATLIJA d.o.o. za građevinarstvo i usluge Split, Zrinjsko-Frankopanska 62</w:t>
      </w:r>
      <w:r w:rsidR="00335D44">
        <w:rPr>
          <w:rFonts w:hAnsi="Times New Roman" w:ascii="Times New Roman"/>
          <w:sz w:val="24"/>
          <w:szCs w:val="24"/>
        </w:rPr>
        <w:t>.</w:t>
      </w:r>
      <w:r w:rsidR="00335D44" w:rsidRPr="003A4FAE">
        <w:rPr>
          <w:rFonts w:hAnsi="Times New Roman" w:ascii="Times New Roman"/>
          <w:sz w:val="24"/>
          <w:szCs w:val="24"/>
        </w:rPr>
        <w:t xml:space="preserve"> </w:t>
      </w:r>
    </w:p>
    <w:p w:rsidRDefault="00335D44" w:rsidP="00335D44" w:rsidR="00335D44">
      <w:pPr>
        <w:pStyle w:val="Bezproreda"/>
        <w:ind w:firstLine="705"/>
        <w:rPr>
          <w:rFonts w:hAnsi="Times New Roman" w:ascii="Times New Roman"/>
          <w:sz w:val="24"/>
          <w:szCs w:val="24"/>
        </w:rPr>
      </w:pPr>
    </w:p>
    <w:p w:rsidRDefault="00335D44" w:rsidP="00335D44" w:rsidR="00335D44" w:rsidRPr="003A4FAE">
      <w:pPr>
        <w:pStyle w:val="Bezproreda"/>
        <w:ind w:firstLine="705"/>
        <w:jc w:val="both"/>
        <w:rPr>
          <w:rFonts w:hAnsi="Times New Roman" w:ascii="Times New Roman"/>
          <w:sz w:val="24"/>
          <w:szCs w:val="24"/>
        </w:rPr>
      </w:pPr>
      <w:r w:rsidRPr="003A4FAE">
        <w:rPr>
          <w:rFonts w:hAnsi="Times New Roman" w:ascii="Times New Roman"/>
          <w:sz w:val="24"/>
          <w:szCs w:val="24"/>
        </w:rPr>
        <w:lastRenderedPageBreak/>
        <w:t>Istim rješenjem za stečajnog upravitelja imenovan</w:t>
      </w:r>
      <w:r>
        <w:rPr>
          <w:rFonts w:hAnsi="Times New Roman" w:ascii="Times New Roman"/>
          <w:sz w:val="24"/>
          <w:szCs w:val="24"/>
        </w:rPr>
        <w:t>a</w:t>
      </w:r>
      <w:r w:rsidRPr="003A4FAE">
        <w:rPr>
          <w:rFonts w:hAnsi="Times New Roman" w:ascii="Times New Roman"/>
          <w:sz w:val="24"/>
          <w:szCs w:val="24"/>
        </w:rPr>
        <w:t xml:space="preserve"> je  </w:t>
      </w:r>
      <w:r>
        <w:rPr>
          <w:rFonts w:hAnsi="Times New Roman" w:ascii="Times New Roman"/>
          <w:sz w:val="24"/>
          <w:szCs w:val="24"/>
        </w:rPr>
        <w:t xml:space="preserve">Anči Bašić </w:t>
      </w:r>
      <w:r w:rsidRPr="003A4FAE">
        <w:rPr>
          <w:rFonts w:hAnsi="Times New Roman" w:ascii="Times New Roman"/>
          <w:sz w:val="24"/>
          <w:szCs w:val="24"/>
        </w:rPr>
        <w:t>dipl. oec.  iz Splita,</w:t>
      </w:r>
      <w:r>
        <w:rPr>
          <w:rFonts w:hAnsi="Times New Roman" w:ascii="Times New Roman"/>
          <w:sz w:val="24"/>
          <w:szCs w:val="24"/>
        </w:rPr>
        <w:t>Mažuranićevo šetalište 35</w:t>
      </w:r>
      <w:r w:rsidRPr="003A4FAE">
        <w:rPr>
          <w:rFonts w:hAnsi="Times New Roman" w:ascii="Times New Roman"/>
          <w:sz w:val="24"/>
          <w:szCs w:val="24"/>
        </w:rPr>
        <w:t>.</w:t>
      </w:r>
    </w:p>
    <w:p w:rsidRDefault="007B6657" w:rsidP="007B6657" w:rsidR="007B6657"/>
    <w:p w:rsidRDefault="000E47E2" w:rsidP="00335D44" w:rsidR="00935A80">
      <w:pPr>
        <w:jc w:val="both"/>
      </w:pPr>
      <w:r>
        <w:t xml:space="preserve">  </w:t>
      </w:r>
      <w:r>
        <w:tab/>
        <w:t>Podneskom od 26. rujna 2014. stečajna upraviteljica je predložila sudu donijeti odluku o prodaji imovine stečajnog dužnika, a nakon što su o tome donijeli odluku vjerovnici na izvještajnom ročištu, te nakon što je pribavljena procjena vrijednosti navedene imovine.</w:t>
      </w:r>
    </w:p>
    <w:p w:rsidRDefault="000E47E2" w:rsidP="007B6657" w:rsidR="000E47E2" w:rsidRPr="00172053"/>
    <w:p w:rsidRDefault="00144973" w:rsidP="00335D44" w:rsidR="007150EE">
      <w:pPr>
        <w:pStyle w:val="Tijeloteksta-uvlaka2"/>
      </w:pPr>
      <w:r>
        <w:t>Rješenjem ovog suda</w:t>
      </w:r>
      <w:r w:rsidR="007B6657">
        <w:t xml:space="preserve"> posl.broj:</w:t>
      </w:r>
      <w:r w:rsidR="00335D44">
        <w:t xml:space="preserve"> 4 S</w:t>
      </w:r>
      <w:r w:rsidR="00441E9C">
        <w:t>t</w:t>
      </w:r>
      <w:r w:rsidR="00335D44">
        <w:t xml:space="preserve">-55/2013 od 30. rujna 2014. godine, </w:t>
      </w:r>
      <w:r w:rsidR="009F7B34">
        <w:t xml:space="preserve">temeljem  odredbi čl. </w:t>
      </w:r>
      <w:r w:rsidR="008676D8">
        <w:t xml:space="preserve">158 i čl. </w:t>
      </w:r>
      <w:r w:rsidR="009F7B34">
        <w:t>164  Stečajnog zakona,</w:t>
      </w:r>
      <w:r w:rsidR="008676D8">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 </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ZANATLIJA d.o.o. u stečaju za građevinarstvo i usluge Split, Zrinjsko-Frankopanska 62, OIB: 24959467447, </w:t>
      </w:r>
      <w:r w:rsidR="007150EE">
        <w:t xml:space="preserve">označene </w:t>
      </w:r>
      <w:r w:rsidR="00BB6FB9">
        <w:t xml:space="preserve">u toč. I. ovog zaključka, u stečajnom postupku uz odgovarajuću primjenu odredbi Ovršnog zakona. </w:t>
      </w:r>
    </w:p>
    <w:p w:rsidRDefault="00935A80" w:rsidP="00335D44" w:rsidR="00935A80">
      <w:pPr>
        <w:pStyle w:val="Tijeloteksta-uvlaka2"/>
      </w:pPr>
    </w:p>
    <w:p w:rsidRDefault="00935A80" w:rsidP="00935A80" w:rsidR="00935A80" w:rsidRPr="00441E9C">
      <w:pPr>
        <w:ind w:firstLine="708"/>
        <w:jc w:val="both"/>
      </w:pPr>
      <w:r>
        <w:t xml:space="preserve">Naprijed navedeno rješenje  o prodaji postalo je  pravomoćno pa je stoga,  sukladno odredbama čl. 97., čl. 98, čl. 99, čl. 100, čl. 101 i čl. </w:t>
      </w:r>
      <w:smartTag w:element="metricconverter" w:uri="urn:schemas-microsoft-com:office:smarttags">
        <w:smartTagPr>
          <w:attr w:val="149 st" w:name="ProductID"/>
        </w:smartTagPr>
        <w:r>
          <w:t>149 st</w:t>
        </w:r>
      </w:smartTag>
      <w:r>
        <w:t xml:space="preserve">. 1  Ovršnog zakona,  (Narodne novine broj 112/12)  u svezi s čl. 164  i čl. 165  Stečajnog zakona, Zaključkom ovog suda posl. broj: 4. St-55/2013 od </w:t>
      </w:r>
      <w:r w:rsidR="00BD0377">
        <w:t>10. srpnja</w:t>
      </w:r>
      <w:r w:rsidR="009D066C">
        <w:t xml:space="preserve"> 2015</w:t>
      </w:r>
      <w:r>
        <w:t xml:space="preserve">. godine bilo određeno </w:t>
      </w:r>
      <w:r w:rsidR="00BD0377">
        <w:t>peto</w:t>
      </w:r>
      <w:r w:rsidR="001A7F02">
        <w:t xml:space="preserve"> ročište </w:t>
      </w:r>
      <w:r>
        <w:t xml:space="preserve">za prodaju imovine stečajnog dužnika </w:t>
      </w:r>
      <w:r w:rsidR="009D066C">
        <w:t xml:space="preserve">na koje ročište </w:t>
      </w:r>
      <w:r>
        <w:t xml:space="preserve">nije pristupio niti jedan ponuditelj radi čega je trebalo odrediti </w:t>
      </w:r>
      <w:r w:rsidR="00BD0377">
        <w:t>šesto</w:t>
      </w:r>
      <w:r>
        <w:t xml:space="preserve"> ročište za prodaju </w:t>
      </w:r>
      <w:r w:rsidR="009D066C">
        <w:t>nekretnine</w:t>
      </w:r>
      <w:r w:rsidR="00AB525D">
        <w:t xml:space="preserve"> stečajnog dužnika</w:t>
      </w:r>
      <w:r w:rsidR="009D066C">
        <w:t>, a nakon</w:t>
      </w:r>
      <w:r w:rsidR="00AB525D">
        <w:t xml:space="preserve"> podnošenje prijedloga stečajne upraviteljice o umanjenju cijene </w:t>
      </w:r>
      <w:r w:rsidR="00AB525D" w:rsidRPr="00441E9C">
        <w:t xml:space="preserve">za nekretninu u visini od </w:t>
      </w:r>
      <w:r w:rsidR="002F0009">
        <w:t>10%.</w:t>
      </w:r>
    </w:p>
    <w:p w:rsidRDefault="00124D59" w:rsidP="00DA5B4C" w:rsidR="00124D59">
      <w:pPr>
        <w:jc w:val="both"/>
      </w:pPr>
    </w:p>
    <w:p w:rsidRDefault="00B81008" w:rsidP="008E7E76" w:rsidR="00DA5B4C">
      <w:pPr>
        <w:ind w:firstLine="540"/>
        <w:jc w:val="center"/>
      </w:pPr>
      <w:r>
        <w:t>U</w:t>
      </w:r>
      <w:r w:rsidR="00DA5B4C">
        <w:t xml:space="preserve">  Splitu,  </w:t>
      </w:r>
      <w:r w:rsidR="00BD0377">
        <w:t>09. rujna</w:t>
      </w:r>
      <w:r w:rsidR="004B260D">
        <w:t xml:space="preserve"> 2015. godine </w:t>
      </w:r>
      <w:r w:rsidR="00335D44">
        <w:t xml:space="preserve"> </w:t>
      </w:r>
    </w:p>
    <w:p w:rsidRDefault="00DA5B4C" w:rsidP="00DA5B4C" w:rsidR="00DA5B4C">
      <w:pPr>
        <w:ind w:left="-540"/>
        <w:jc w:val="both"/>
      </w:pPr>
    </w:p>
    <w:p w:rsidRDefault="00DA5B4C" w:rsidP="00AB525D" w:rsidR="00DA5B4C">
      <w:pPr>
        <w:ind w:firstLine="708" w:left="3540"/>
        <w:jc w:val="right"/>
      </w:pPr>
      <w:r>
        <w:tab/>
      </w:r>
      <w:r w:rsidR="00335D44">
        <w:t xml:space="preserve">                            </w:t>
      </w:r>
      <w:r w:rsidR="00B81008">
        <w:t xml:space="preserve">  </w:t>
      </w:r>
      <w:r w:rsidR="00335D44">
        <w:t>SUDAC:</w:t>
      </w:r>
    </w:p>
    <w:p w:rsidRDefault="00335D44" w:rsidP="00F62250" w:rsidR="00EA50E1">
      <w:r>
        <w:tab/>
      </w:r>
    </w:p>
    <w:p w:rsidRDefault="009D066C" w:rsidP="00F62250" w:rsidR="009D066C"/>
    <w:p w:rsidRDefault="00335D44" w:rsidP="00F62250" w:rsidR="00F62250">
      <w:pPr>
        <w:ind w:firstLine="708" w:left="3540"/>
        <w:jc w:val="right"/>
      </w:pPr>
      <w:r>
        <w:t>Katarina Mikulić</w:t>
      </w:r>
    </w:p>
    <w:p w:rsidRDefault="008E7E76" w:rsidP="00F62250" w:rsidR="00DA5B4C">
      <w:pPr>
        <w:ind w:firstLine="708" w:left="3540"/>
        <w:jc w:val="right"/>
      </w:pPr>
      <w:r>
        <w:tab/>
      </w:r>
      <w:r>
        <w:tab/>
      </w:r>
      <w:r>
        <w:tab/>
      </w:r>
      <w:r>
        <w:tab/>
      </w:r>
    </w:p>
    <w:p w:rsidRDefault="00DA5B4C" w:rsidP="00F62250" w:rsidR="00773C6E">
      <w:pPr>
        <w:pStyle w:val="Tijeloteksta"/>
      </w:pPr>
      <w:r>
        <w:t xml:space="preserve">POUKA O PRAVNOM LIJEKU: Protiv ovog zaključka  nije dopuštena žalba. </w:t>
      </w:r>
    </w:p>
    <w:p w:rsidRDefault="00C21DA2" w:rsidP="00F62250" w:rsidR="00C21DA2">
      <w:pPr>
        <w:pStyle w:val="Tijeloteksta"/>
      </w:pPr>
    </w:p>
    <w:p w:rsidRDefault="00DA5B4C" w:rsidP="00DA5B4C" w:rsidR="00DA5B4C">
      <w:pPr>
        <w:jc w:val="both"/>
      </w:pPr>
      <w:r>
        <w:t>DNA:</w:t>
      </w:r>
    </w:p>
    <w:p w:rsidRDefault="00BB6FB9" w:rsidP="00AC0000" w:rsidR="007B6657">
      <w:pPr>
        <w:numPr>
          <w:ilvl w:val="0"/>
          <w:numId w:val="22"/>
        </w:numPr>
        <w:jc w:val="both"/>
      </w:pPr>
      <w:r>
        <w:t>S</w:t>
      </w:r>
      <w:r w:rsidR="00DA5B4C">
        <w:t>tečajn</w:t>
      </w:r>
      <w:r>
        <w:t>o</w:t>
      </w:r>
      <w:r w:rsidR="007B6657">
        <w:t>m upravitelju</w:t>
      </w:r>
      <w:r>
        <w:t xml:space="preserve"> uz nalog da oglas o donošenju zaključka objavi u dnevnom tisku </w:t>
      </w:r>
      <w:r w:rsidR="006F7FDF">
        <w:t>u skraćenom obliku</w:t>
      </w:r>
      <w:r w:rsidR="00C21DA2">
        <w:t>,</w:t>
      </w:r>
      <w:r w:rsidR="006F7FDF">
        <w:t xml:space="preserve"> </w:t>
      </w:r>
      <w:r>
        <w:t>te da HGK Zagreb i VTS RH Zagreb dostavi podatke o nekretnini koj</w:t>
      </w:r>
      <w:r w:rsidR="00C21DA2">
        <w:t>a</w:t>
      </w:r>
      <w:r>
        <w:t xml:space="preserve"> </w:t>
      </w:r>
      <w:r w:rsidR="00C21DA2">
        <w:t>je</w:t>
      </w:r>
      <w:r>
        <w:t xml:space="preserve"> predmet prodaje</w:t>
      </w:r>
    </w:p>
    <w:p w:rsidRDefault="007D5257" w:rsidP="00DA5B4C" w:rsidR="00AA05EC">
      <w:pPr>
        <w:numPr>
          <w:ilvl w:val="0"/>
          <w:numId w:val="22"/>
        </w:numPr>
        <w:jc w:val="both"/>
      </w:pPr>
      <w:r>
        <w:t>Credo banka d.d-. u stečaju, zastupana po stečajnoj upraviteljici</w:t>
      </w:r>
      <w:r w:rsidR="00CE797E">
        <w:t xml:space="preserve"> </w:t>
      </w:r>
    </w:p>
    <w:p w:rsidRDefault="00C21DA2" w:rsidP="00DA5B4C" w:rsidR="00C21DA2" w:rsidRPr="00AA05EC">
      <w:pPr>
        <w:numPr>
          <w:ilvl w:val="0"/>
          <w:numId w:val="22"/>
        </w:numPr>
        <w:jc w:val="both"/>
      </w:pPr>
      <w:r>
        <w:t>Porezna uprava Split</w:t>
      </w:r>
    </w:p>
    <w:p w:rsidRDefault="00DA5B4C" w:rsidP="008E7E76" w:rsidR="00DA5B4C">
      <w:pPr>
        <w:jc w:val="both"/>
      </w:pPr>
    </w:p>
    <w:p w:rsidRDefault="00BB6FB9" w:rsidP="007E34FC" w:rsidR="007E34FC">
      <w:pPr>
        <w:numPr>
          <w:ilvl w:val="0"/>
          <w:numId w:val="32"/>
        </w:numPr>
        <w:jc w:val="both"/>
      </w:pPr>
      <w:r>
        <w:t>z</w:t>
      </w:r>
      <w:r w:rsidR="00DA5B4C">
        <w:t xml:space="preserve">aključak istaknuti na </w:t>
      </w:r>
      <w:r w:rsidR="0062426A">
        <w:t>e-</w:t>
      </w:r>
      <w:r w:rsidR="00DA5B4C">
        <w:t>oglasnu ploču suda</w:t>
      </w:r>
    </w:p>
    <w:sectPr w:rsidSect="00335D44" w:rsidR="007E34F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7E67" w:rsidR="00637E67">
      <w:r>
        <w:separator/>
      </w:r>
    </w:p>
  </w:endnote>
  <w:endnote w:id="0" w:type="continuationSeparator">
    <w:p w:rsidRDefault="00637E67" w:rsidR="00637E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7E67" w:rsidR="00637E67">
      <w:r>
        <w:separator/>
      </w:r>
    </w:p>
  </w:footnote>
  <w:footnote w:id="0" w:type="continuationSeparator">
    <w:p w:rsidRDefault="00637E67" w:rsidR="00637E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970EB" w:rsidR="00526707">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A018B1">
      <w:rPr>
        <w:rStyle w:val="Brojstranice"/>
        <w:noProof/>
      </w:rPr>
      <w:t>3</w:t>
    </w:r>
    <w:r>
      <w:rPr>
        <w:rStyle w:val="Brojstranice"/>
      </w:rPr>
      <w:fldChar w:fldCharType="end"/>
    </w:r>
  </w:p>
  <w:p w:rsidRDefault="00526707" w:rsidR="00526707">
    <w:pPr>
      <w:pStyle w:val="Zaglavlje"/>
      <w:jc w:val="both"/>
    </w:pPr>
    <w:r>
      <w:t xml:space="preserve">     </w:t>
    </w:r>
    <w:r>
      <w:tab/>
      <w:t xml:space="preserve">                                                                                                         </w:t>
    </w:r>
    <w:r w:rsidR="00335D44">
      <w:t>4 S</w:t>
    </w:r>
    <w:r w:rsidR="00935A80">
      <w:t>t</w:t>
    </w:r>
    <w:r w:rsidR="00335D44">
      <w:t>-55/2013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 S</w:t>
    </w:r>
    <w:r w:rsidR="00935A80">
      <w:t>t</w:t>
    </w:r>
    <w:r>
      <w:t>-55/2013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1AD4120"/>
    <w:multiLevelType w:val="hybridMultilevel"/>
    <w:tmpl w:val="B5342DB6"/>
    <w:lvl w:tplc="3960977C" w:ilvl="0">
      <w:start w:val="1"/>
      <w:numFmt w:val="lowerLetter"/>
      <w:lvlText w:val="%1)"/>
      <w:lvlJc w:val="left"/>
      <w:pPr>
        <w:tabs>
          <w:tab w:pos="1080" w:val="num"/>
        </w:tabs>
        <w:ind w:hanging="360" w:left="1080"/>
      </w:pPr>
      <w:rPr>
        <w:rFonts w:hint="default"/>
      </w:rPr>
    </w:lvl>
    <w:lvl w:tplc="F19EDFC6"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7">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8">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1D8230C8"/>
    <w:multiLevelType w:val="hybridMultilevel"/>
    <w:tmpl w:val="E39E9EDA"/>
    <w:lvl w:tplc="58AAC8A6"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1">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2C085DA0"/>
    <w:multiLevelType w:val="hybridMultilevel"/>
    <w:tmpl w:val="C0E4A76E"/>
    <w:lvl w:tplc="A6A0D26C" w:ilvl="0">
      <w:start w:val="1"/>
      <w:numFmt w:val="decimal"/>
      <w:lvlText w:val="%1."/>
      <w:lvlJc w:val="left"/>
      <w:pPr>
        <w:tabs>
          <w:tab w:pos="1080" w:val="num"/>
        </w:tabs>
        <w:ind w:hanging="360" w:left="1080"/>
      </w:pPr>
      <w:rPr>
        <w:rFonts w:hint="default"/>
        <w:b w:val="false"/>
        <w:sz w:val="24"/>
        <w:szCs w:val="24"/>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2E90130D"/>
    <w:multiLevelType w:val="hybridMultilevel"/>
    <w:tmpl w:val="20F0F250"/>
    <w:lvl w:tplc="C3E0EC70"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32AC23AD"/>
    <w:multiLevelType w:val="hybridMultilevel"/>
    <w:tmpl w:val="43360510"/>
    <w:lvl w:tplc="8C260BB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8">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386958AC"/>
    <w:multiLevelType w:val="hybridMultilevel"/>
    <w:tmpl w:val="E85A7AFA"/>
    <w:lvl w:tplc="04090017" w:ilvl="0">
      <w:start w:val="1"/>
      <w:numFmt w:val="lowerLetter"/>
      <w:lvlText w:val="%1)"/>
      <w:lvlJc w:val="left"/>
      <w:pPr>
        <w:tabs>
          <w:tab w:pos="1620" w:val="num"/>
        </w:tabs>
        <w:ind w:hanging="360" w:left="1620"/>
      </w:p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22">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1366901"/>
    <w:multiLevelType w:val="hybridMultilevel"/>
    <w:tmpl w:val="5434BBBA"/>
    <w:lvl w:tplc="12F6D68C"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4">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43F4317A"/>
    <w:multiLevelType w:val="hybridMultilevel"/>
    <w:tmpl w:val="AE1CD79E"/>
    <w:lvl w:tplc="54D274C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6">
    <w:nsid w:val="51381609"/>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7">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28">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9">
    <w:nsid w:val="59F13E67"/>
    <w:multiLevelType w:val="multilevel"/>
    <w:tmpl w:val="7786EA2A"/>
    <w:lvl w:ilvl="0">
      <w:start w:val="1"/>
      <w:numFmt w:val="lowerLetter"/>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0">
    <w:nsid w:val="615E1097"/>
    <w:multiLevelType w:val="hybridMultilevel"/>
    <w:tmpl w:val="0C4E78BC"/>
    <w:lvl w:tplc="F7F04F98" w:ilvl="0">
      <w:start w:val="1"/>
      <w:numFmt w:val="lowerLetter"/>
      <w:lvlText w:val="%1)"/>
      <w:lvlJc w:val="left"/>
      <w:pPr>
        <w:tabs>
          <w:tab w:pos="780" w:val="num"/>
        </w:tabs>
        <w:ind w:hanging="360" w:left="780"/>
      </w:pPr>
    </w:lvl>
    <w:lvl w:tplc="041A0019" w:ilvl="1">
      <w:start w:val="1"/>
      <w:numFmt w:val="lowerLetter"/>
      <w:lvlText w:val="%2."/>
      <w:lvlJc w:val="left"/>
      <w:pPr>
        <w:tabs>
          <w:tab w:pos="1500" w:val="num"/>
        </w:tabs>
        <w:ind w:hanging="360" w:left="1500"/>
      </w:pPr>
    </w:lvl>
    <w:lvl w:tplc="041A001B" w:ilvl="2">
      <w:start w:val="1"/>
      <w:numFmt w:val="lowerRoman"/>
      <w:lvlText w:val="%3."/>
      <w:lvlJc w:val="right"/>
      <w:pPr>
        <w:tabs>
          <w:tab w:pos="2220" w:val="num"/>
        </w:tabs>
        <w:ind w:hanging="180" w:left="2220"/>
      </w:pPr>
    </w:lvl>
    <w:lvl w:tplc="041A000F" w:ilvl="3">
      <w:start w:val="1"/>
      <w:numFmt w:val="decimal"/>
      <w:lvlText w:val="%4."/>
      <w:lvlJc w:val="left"/>
      <w:pPr>
        <w:tabs>
          <w:tab w:pos="2940" w:val="num"/>
        </w:tabs>
        <w:ind w:hanging="360" w:left="2940"/>
      </w:pPr>
    </w:lvl>
    <w:lvl w:tplc="041A0019" w:ilvl="4">
      <w:start w:val="1"/>
      <w:numFmt w:val="lowerLetter"/>
      <w:lvlText w:val="%5."/>
      <w:lvlJc w:val="left"/>
      <w:pPr>
        <w:tabs>
          <w:tab w:pos="3660" w:val="num"/>
        </w:tabs>
        <w:ind w:hanging="360" w:left="3660"/>
      </w:pPr>
    </w:lvl>
    <w:lvl w:tplc="041A001B" w:ilvl="5">
      <w:start w:val="1"/>
      <w:numFmt w:val="lowerRoman"/>
      <w:lvlText w:val="%6."/>
      <w:lvlJc w:val="right"/>
      <w:pPr>
        <w:tabs>
          <w:tab w:pos="4380" w:val="num"/>
        </w:tabs>
        <w:ind w:hanging="180" w:left="4380"/>
      </w:pPr>
    </w:lvl>
    <w:lvl w:tplc="041A000F" w:ilvl="6">
      <w:start w:val="1"/>
      <w:numFmt w:val="decimal"/>
      <w:lvlText w:val="%7."/>
      <w:lvlJc w:val="left"/>
      <w:pPr>
        <w:tabs>
          <w:tab w:pos="5100" w:val="num"/>
        </w:tabs>
        <w:ind w:hanging="360" w:left="5100"/>
      </w:pPr>
    </w:lvl>
    <w:lvl w:tplc="041A0019" w:ilvl="7">
      <w:start w:val="1"/>
      <w:numFmt w:val="lowerLetter"/>
      <w:lvlText w:val="%8."/>
      <w:lvlJc w:val="left"/>
      <w:pPr>
        <w:tabs>
          <w:tab w:pos="5820" w:val="num"/>
        </w:tabs>
        <w:ind w:hanging="360" w:left="5820"/>
      </w:pPr>
    </w:lvl>
    <w:lvl w:tplc="041A001B" w:ilvl="8">
      <w:start w:val="1"/>
      <w:numFmt w:val="lowerRoman"/>
      <w:lvlText w:val="%9."/>
      <w:lvlJc w:val="right"/>
      <w:pPr>
        <w:tabs>
          <w:tab w:pos="6540" w:val="num"/>
        </w:tabs>
        <w:ind w:hanging="180" w:left="6540"/>
      </w:pPr>
    </w:lvl>
  </w:abstractNum>
  <w:abstractNum w:abstractNumId="31">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3">
    <w:nsid w:val="6F333659"/>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4">
    <w:nsid w:val="6FA54A0D"/>
    <w:multiLevelType w:val="multilevel"/>
    <w:tmpl w:val="571E79C6"/>
    <w:lvl w:ilvl="0">
      <w:start w:val="1"/>
      <w:numFmt w:val="upperRoman"/>
      <w:lvlText w:val="%1."/>
      <w:lvlJc w:val="left"/>
      <w:pPr>
        <w:tabs>
          <w:tab w:pos="1260" w:val="num"/>
        </w:tabs>
        <w:ind w:hanging="720" w:left="1260"/>
      </w:pPr>
      <w:rPr>
        <w:rFonts w:hint="default"/>
      </w:rPr>
    </w:lvl>
    <w:lvl w:ilvl="1">
      <w:start w:val="1"/>
      <w:numFmt w:val="upp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5">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6">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73EF6978"/>
    <w:multiLevelType w:val="hybridMultilevel"/>
    <w:tmpl w:val="A01CD790"/>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8">
    <w:nsid w:val="7505150D"/>
    <w:multiLevelType w:val="hybridMultilevel"/>
    <w:tmpl w:val="7786EA2A"/>
    <w:lvl w:tplc="04090017" w:ilvl="0">
      <w:start w:val="1"/>
      <w:numFmt w:val="lowerLetter"/>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0">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2">
    <w:nsid w:val="7D4C1B5D"/>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3">
    <w:nsid w:val="7E862C03"/>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num w:numId="1">
    <w:abstractNumId w:val="11"/>
  </w:num>
  <w:num w:numId="2">
    <w:abstractNumId w:val="3"/>
  </w:num>
  <w:num w:numId="3">
    <w:abstractNumId w:val="10"/>
  </w:num>
  <w:num w:numId="4">
    <w:abstractNumId w:val="18"/>
  </w:num>
  <w:num w:numId="5">
    <w:abstractNumId w:val="31"/>
  </w:num>
  <w:num w:numId="6">
    <w:abstractNumId w:val="35"/>
  </w:num>
  <w:num w:numId="7">
    <w:abstractNumId w:val="36"/>
  </w:num>
  <w:num w:numId="8">
    <w:abstractNumId w:val="22"/>
  </w:num>
  <w:num w:numId="9">
    <w:abstractNumId w:val="0"/>
  </w:num>
  <w:num w:numId="10">
    <w:abstractNumId w:val="2"/>
  </w:num>
  <w:num w:numId="11">
    <w:abstractNumId w:val="20"/>
  </w:num>
  <w:num w:numId="12">
    <w:abstractNumId w:val="28"/>
  </w:num>
  <w:num w:numId="13">
    <w:abstractNumId w:val="16"/>
  </w:num>
  <w:num w:numId="14">
    <w:abstractNumId w:val="27"/>
  </w:num>
  <w:num w:numId="15">
    <w:abstractNumId w:val="7"/>
  </w:num>
  <w:num w:numId="16">
    <w:abstractNumId w:val="41"/>
  </w:num>
  <w:num w:numId="17">
    <w:abstractNumId w:val="6"/>
  </w:num>
  <w:num w:numId="18">
    <w:abstractNumId w:val="12"/>
  </w:num>
  <w:num w:numId="19">
    <w:abstractNumId w:val="1"/>
  </w:num>
  <w:num w:numId="20">
    <w:abstractNumId w:val="39"/>
  </w:num>
  <w:num w:numId="21">
    <w:abstractNumId w:val="40"/>
  </w:num>
  <w:num w:numId="22">
    <w:abstractNumId w:val="8"/>
  </w:num>
  <w:num w:numId="23">
    <w:abstractNumId w:val="5"/>
  </w:num>
  <w:num w:numId="24">
    <w:abstractNumId w:val="32"/>
  </w:num>
  <w:num w:numId="25">
    <w:abstractNumId w:val="26"/>
  </w:num>
  <w:num w:numId="26">
    <w:abstractNumId w:val="34"/>
  </w:num>
  <w:num w:numId="27">
    <w:abstractNumId w:val="42"/>
  </w:num>
  <w:num w:numId="28">
    <w:abstractNumId w:val="38"/>
  </w:num>
  <w:num w:numId="29">
    <w:abstractNumId w:val="29"/>
  </w:num>
  <w:num w:numId="30">
    <w:abstractNumId w:val="21"/>
  </w:num>
  <w:num w:numId="31">
    <w:abstractNumId w:val="14"/>
  </w:num>
  <w:num w:numId="32">
    <w:abstractNumId w:val="19"/>
  </w:num>
  <w:num w:numId="33">
    <w:abstractNumId w:val="13"/>
  </w:num>
  <w:num w:numId="34">
    <w:abstractNumId w:val="33"/>
  </w:num>
  <w:num w:numId="35">
    <w:abstractNumId w:val="15"/>
  </w:num>
  <w:num w:numId="36">
    <w:abstractNumId w:val="25"/>
  </w:num>
  <w:num w:numId="37">
    <w:abstractNumId w:val="17"/>
  </w:num>
  <w:num w:numId="38">
    <w:abstractNumId w:val="23"/>
  </w:num>
  <w:num w:numId="39">
    <w:abstractNumId w:val="4"/>
  </w:num>
  <w:num w:numId="40">
    <w:abstractNumId w:val="9"/>
  </w:num>
  <w:num w:numId="4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74B5"/>
    <w:rsid w:val="0001236C"/>
    <w:rsid w:val="000145CE"/>
    <w:rsid w:val="00020075"/>
    <w:rsid w:val="000217A1"/>
    <w:rsid w:val="00035D9D"/>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92165"/>
    <w:rsid w:val="000935BA"/>
    <w:rsid w:val="000A2361"/>
    <w:rsid w:val="000A39EC"/>
    <w:rsid w:val="000A67E1"/>
    <w:rsid w:val="000B4C3D"/>
    <w:rsid w:val="000B4EA9"/>
    <w:rsid w:val="000C1BE8"/>
    <w:rsid w:val="000C5C4C"/>
    <w:rsid w:val="000C66CC"/>
    <w:rsid w:val="000C72D8"/>
    <w:rsid w:val="000D2299"/>
    <w:rsid w:val="000D3719"/>
    <w:rsid w:val="000D37ED"/>
    <w:rsid w:val="000D6131"/>
    <w:rsid w:val="000E2773"/>
    <w:rsid w:val="000E47E2"/>
    <w:rsid w:val="000E4DF6"/>
    <w:rsid w:val="000E5663"/>
    <w:rsid w:val="000E5675"/>
    <w:rsid w:val="000F0349"/>
    <w:rsid w:val="000F31E5"/>
    <w:rsid w:val="00101A4D"/>
    <w:rsid w:val="00110A56"/>
    <w:rsid w:val="00112532"/>
    <w:rsid w:val="0012248D"/>
    <w:rsid w:val="0012344C"/>
    <w:rsid w:val="00124432"/>
    <w:rsid w:val="00124D59"/>
    <w:rsid w:val="00134A68"/>
    <w:rsid w:val="00135C86"/>
    <w:rsid w:val="00142BEC"/>
    <w:rsid w:val="00144973"/>
    <w:rsid w:val="001466BE"/>
    <w:rsid w:val="00155BD5"/>
    <w:rsid w:val="0016151C"/>
    <w:rsid w:val="00162765"/>
    <w:rsid w:val="00163351"/>
    <w:rsid w:val="001661F7"/>
    <w:rsid w:val="00166C8A"/>
    <w:rsid w:val="00181128"/>
    <w:rsid w:val="00183C14"/>
    <w:rsid w:val="00185599"/>
    <w:rsid w:val="00187CD8"/>
    <w:rsid w:val="001938F9"/>
    <w:rsid w:val="001A1504"/>
    <w:rsid w:val="001A1CF7"/>
    <w:rsid w:val="001A2A74"/>
    <w:rsid w:val="001A63FB"/>
    <w:rsid w:val="001A79D7"/>
    <w:rsid w:val="001A7F02"/>
    <w:rsid w:val="001B1BC8"/>
    <w:rsid w:val="001B20DA"/>
    <w:rsid w:val="001C193C"/>
    <w:rsid w:val="001C1DA0"/>
    <w:rsid w:val="001C6F80"/>
    <w:rsid w:val="001D124A"/>
    <w:rsid w:val="001D4D49"/>
    <w:rsid w:val="001D77E8"/>
    <w:rsid w:val="001D7B89"/>
    <w:rsid w:val="001F0012"/>
    <w:rsid w:val="001F458E"/>
    <w:rsid w:val="001F7364"/>
    <w:rsid w:val="002019FA"/>
    <w:rsid w:val="00206478"/>
    <w:rsid w:val="00206A9C"/>
    <w:rsid w:val="00206F14"/>
    <w:rsid w:val="0021568E"/>
    <w:rsid w:val="00216688"/>
    <w:rsid w:val="002169B6"/>
    <w:rsid w:val="00221273"/>
    <w:rsid w:val="0022414A"/>
    <w:rsid w:val="0022640A"/>
    <w:rsid w:val="0022666C"/>
    <w:rsid w:val="00231D6D"/>
    <w:rsid w:val="00233C83"/>
    <w:rsid w:val="002416F8"/>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6B8"/>
    <w:rsid w:val="00276C5A"/>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D41D6"/>
    <w:rsid w:val="002E427A"/>
    <w:rsid w:val="002E71FF"/>
    <w:rsid w:val="002F0009"/>
    <w:rsid w:val="002F2F5F"/>
    <w:rsid w:val="002F4108"/>
    <w:rsid w:val="002F4D39"/>
    <w:rsid w:val="00303417"/>
    <w:rsid w:val="00317C0B"/>
    <w:rsid w:val="00323BCC"/>
    <w:rsid w:val="003278BF"/>
    <w:rsid w:val="003279EF"/>
    <w:rsid w:val="00327C7E"/>
    <w:rsid w:val="00335D44"/>
    <w:rsid w:val="00340747"/>
    <w:rsid w:val="00343680"/>
    <w:rsid w:val="0034410A"/>
    <w:rsid w:val="00344989"/>
    <w:rsid w:val="00346CCA"/>
    <w:rsid w:val="003512D9"/>
    <w:rsid w:val="00352358"/>
    <w:rsid w:val="00356DBC"/>
    <w:rsid w:val="00357791"/>
    <w:rsid w:val="00360047"/>
    <w:rsid w:val="003660DC"/>
    <w:rsid w:val="00375117"/>
    <w:rsid w:val="003757E6"/>
    <w:rsid w:val="00375AFB"/>
    <w:rsid w:val="003847C0"/>
    <w:rsid w:val="00386897"/>
    <w:rsid w:val="003A1B32"/>
    <w:rsid w:val="003A3B6A"/>
    <w:rsid w:val="003A4308"/>
    <w:rsid w:val="003A5465"/>
    <w:rsid w:val="003A60F0"/>
    <w:rsid w:val="003B1402"/>
    <w:rsid w:val="003B199C"/>
    <w:rsid w:val="003B1C4D"/>
    <w:rsid w:val="003B45EC"/>
    <w:rsid w:val="003D4251"/>
    <w:rsid w:val="003E0CBC"/>
    <w:rsid w:val="003E3538"/>
    <w:rsid w:val="003E5A6D"/>
    <w:rsid w:val="003F6066"/>
    <w:rsid w:val="003F6F0F"/>
    <w:rsid w:val="00400B54"/>
    <w:rsid w:val="004023F8"/>
    <w:rsid w:val="00411B28"/>
    <w:rsid w:val="004157F0"/>
    <w:rsid w:val="00421081"/>
    <w:rsid w:val="004219A9"/>
    <w:rsid w:val="00422DE5"/>
    <w:rsid w:val="0042319A"/>
    <w:rsid w:val="00433BE9"/>
    <w:rsid w:val="0043562D"/>
    <w:rsid w:val="00437996"/>
    <w:rsid w:val="004414C4"/>
    <w:rsid w:val="00441E9C"/>
    <w:rsid w:val="004479C7"/>
    <w:rsid w:val="00454D28"/>
    <w:rsid w:val="00455C16"/>
    <w:rsid w:val="004655AA"/>
    <w:rsid w:val="00471DDE"/>
    <w:rsid w:val="00477C67"/>
    <w:rsid w:val="00483E3D"/>
    <w:rsid w:val="0049026D"/>
    <w:rsid w:val="00495393"/>
    <w:rsid w:val="00495B98"/>
    <w:rsid w:val="00496268"/>
    <w:rsid w:val="004A0ED5"/>
    <w:rsid w:val="004B260D"/>
    <w:rsid w:val="004B31A2"/>
    <w:rsid w:val="004C0CC5"/>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37F3"/>
    <w:rsid w:val="005153E1"/>
    <w:rsid w:val="005161C7"/>
    <w:rsid w:val="0052123C"/>
    <w:rsid w:val="00526707"/>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6B2B"/>
    <w:rsid w:val="00621385"/>
    <w:rsid w:val="00621457"/>
    <w:rsid w:val="0062426A"/>
    <w:rsid w:val="00626E78"/>
    <w:rsid w:val="00627F7F"/>
    <w:rsid w:val="0063203C"/>
    <w:rsid w:val="00633C34"/>
    <w:rsid w:val="006348FD"/>
    <w:rsid w:val="006366A6"/>
    <w:rsid w:val="00636731"/>
    <w:rsid w:val="0063682B"/>
    <w:rsid w:val="00637E67"/>
    <w:rsid w:val="00640A72"/>
    <w:rsid w:val="00640C90"/>
    <w:rsid w:val="006426AA"/>
    <w:rsid w:val="00643B37"/>
    <w:rsid w:val="00643E76"/>
    <w:rsid w:val="00645B3B"/>
    <w:rsid w:val="00645E7D"/>
    <w:rsid w:val="00646E48"/>
    <w:rsid w:val="00650793"/>
    <w:rsid w:val="006523C2"/>
    <w:rsid w:val="00653AC0"/>
    <w:rsid w:val="006543A4"/>
    <w:rsid w:val="006546A8"/>
    <w:rsid w:val="00662CDC"/>
    <w:rsid w:val="0066364A"/>
    <w:rsid w:val="00673956"/>
    <w:rsid w:val="00682A9C"/>
    <w:rsid w:val="00685011"/>
    <w:rsid w:val="006858CE"/>
    <w:rsid w:val="00686F1B"/>
    <w:rsid w:val="0069051A"/>
    <w:rsid w:val="00693CB9"/>
    <w:rsid w:val="006974C8"/>
    <w:rsid w:val="00697F01"/>
    <w:rsid w:val="006A6979"/>
    <w:rsid w:val="006A71A0"/>
    <w:rsid w:val="006B306E"/>
    <w:rsid w:val="006B48B4"/>
    <w:rsid w:val="006B4DA0"/>
    <w:rsid w:val="006B66F5"/>
    <w:rsid w:val="006C16D5"/>
    <w:rsid w:val="006C18B9"/>
    <w:rsid w:val="006C306E"/>
    <w:rsid w:val="006D0297"/>
    <w:rsid w:val="006D48AE"/>
    <w:rsid w:val="006D69CA"/>
    <w:rsid w:val="006E2CC4"/>
    <w:rsid w:val="006E4776"/>
    <w:rsid w:val="006E4B0E"/>
    <w:rsid w:val="006F27DD"/>
    <w:rsid w:val="006F7FDF"/>
    <w:rsid w:val="00700AE5"/>
    <w:rsid w:val="0070405C"/>
    <w:rsid w:val="00705114"/>
    <w:rsid w:val="00707C86"/>
    <w:rsid w:val="0071091F"/>
    <w:rsid w:val="007150EE"/>
    <w:rsid w:val="0071674F"/>
    <w:rsid w:val="007167DA"/>
    <w:rsid w:val="00717FE0"/>
    <w:rsid w:val="00724EF7"/>
    <w:rsid w:val="007323E1"/>
    <w:rsid w:val="00734FE0"/>
    <w:rsid w:val="00735E75"/>
    <w:rsid w:val="00740298"/>
    <w:rsid w:val="00741451"/>
    <w:rsid w:val="007420D5"/>
    <w:rsid w:val="0074284D"/>
    <w:rsid w:val="00746BA0"/>
    <w:rsid w:val="00754EDE"/>
    <w:rsid w:val="00755E91"/>
    <w:rsid w:val="00762027"/>
    <w:rsid w:val="0077245D"/>
    <w:rsid w:val="00773C6E"/>
    <w:rsid w:val="00774016"/>
    <w:rsid w:val="007858A3"/>
    <w:rsid w:val="00786E5F"/>
    <w:rsid w:val="00797644"/>
    <w:rsid w:val="007A0D6C"/>
    <w:rsid w:val="007A14EF"/>
    <w:rsid w:val="007A20D9"/>
    <w:rsid w:val="007A4A31"/>
    <w:rsid w:val="007B6657"/>
    <w:rsid w:val="007C0899"/>
    <w:rsid w:val="007C22E0"/>
    <w:rsid w:val="007C404E"/>
    <w:rsid w:val="007C5A69"/>
    <w:rsid w:val="007C647B"/>
    <w:rsid w:val="007C7B07"/>
    <w:rsid w:val="007D4E00"/>
    <w:rsid w:val="007D5257"/>
    <w:rsid w:val="007D5427"/>
    <w:rsid w:val="007D5431"/>
    <w:rsid w:val="007E188E"/>
    <w:rsid w:val="007E34FC"/>
    <w:rsid w:val="007E743A"/>
    <w:rsid w:val="007E7461"/>
    <w:rsid w:val="007E7608"/>
    <w:rsid w:val="007F3E26"/>
    <w:rsid w:val="007F4910"/>
    <w:rsid w:val="00801512"/>
    <w:rsid w:val="008120C5"/>
    <w:rsid w:val="00812F68"/>
    <w:rsid w:val="00812F6C"/>
    <w:rsid w:val="00826419"/>
    <w:rsid w:val="008325FF"/>
    <w:rsid w:val="00841C4F"/>
    <w:rsid w:val="00850555"/>
    <w:rsid w:val="00851795"/>
    <w:rsid w:val="00855A82"/>
    <w:rsid w:val="00855C74"/>
    <w:rsid w:val="00857475"/>
    <w:rsid w:val="00861A0F"/>
    <w:rsid w:val="00863FBE"/>
    <w:rsid w:val="0086517F"/>
    <w:rsid w:val="008676D8"/>
    <w:rsid w:val="0087051B"/>
    <w:rsid w:val="00874C34"/>
    <w:rsid w:val="00885CCD"/>
    <w:rsid w:val="008A0ECF"/>
    <w:rsid w:val="008A48C3"/>
    <w:rsid w:val="008B31B2"/>
    <w:rsid w:val="008B622C"/>
    <w:rsid w:val="008B69E5"/>
    <w:rsid w:val="008B7EFD"/>
    <w:rsid w:val="008C6290"/>
    <w:rsid w:val="008D5D98"/>
    <w:rsid w:val="008E0F57"/>
    <w:rsid w:val="008E39B8"/>
    <w:rsid w:val="008E7869"/>
    <w:rsid w:val="008E7E76"/>
    <w:rsid w:val="008F26C0"/>
    <w:rsid w:val="009053F3"/>
    <w:rsid w:val="00906528"/>
    <w:rsid w:val="009116DC"/>
    <w:rsid w:val="00912015"/>
    <w:rsid w:val="0091714B"/>
    <w:rsid w:val="00917882"/>
    <w:rsid w:val="009233F3"/>
    <w:rsid w:val="00935A80"/>
    <w:rsid w:val="00936D54"/>
    <w:rsid w:val="00940007"/>
    <w:rsid w:val="0094025A"/>
    <w:rsid w:val="0094554D"/>
    <w:rsid w:val="00946D81"/>
    <w:rsid w:val="00952EFA"/>
    <w:rsid w:val="00956C83"/>
    <w:rsid w:val="0097122F"/>
    <w:rsid w:val="00980A84"/>
    <w:rsid w:val="00985179"/>
    <w:rsid w:val="00995538"/>
    <w:rsid w:val="00995656"/>
    <w:rsid w:val="00995E42"/>
    <w:rsid w:val="009A1626"/>
    <w:rsid w:val="009A182B"/>
    <w:rsid w:val="009A4A90"/>
    <w:rsid w:val="009B208F"/>
    <w:rsid w:val="009B2D25"/>
    <w:rsid w:val="009B5791"/>
    <w:rsid w:val="009B7962"/>
    <w:rsid w:val="009C1A3B"/>
    <w:rsid w:val="009C3E32"/>
    <w:rsid w:val="009C434F"/>
    <w:rsid w:val="009C5BDF"/>
    <w:rsid w:val="009C605B"/>
    <w:rsid w:val="009D066C"/>
    <w:rsid w:val="009E1BBC"/>
    <w:rsid w:val="009F3199"/>
    <w:rsid w:val="009F48E6"/>
    <w:rsid w:val="009F7B34"/>
    <w:rsid w:val="00A018B1"/>
    <w:rsid w:val="00A02DDA"/>
    <w:rsid w:val="00A03153"/>
    <w:rsid w:val="00A03562"/>
    <w:rsid w:val="00A058D7"/>
    <w:rsid w:val="00A0599D"/>
    <w:rsid w:val="00A16273"/>
    <w:rsid w:val="00A23922"/>
    <w:rsid w:val="00A316F0"/>
    <w:rsid w:val="00A34F66"/>
    <w:rsid w:val="00A35501"/>
    <w:rsid w:val="00A444FC"/>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B525D"/>
    <w:rsid w:val="00AC0000"/>
    <w:rsid w:val="00AC6586"/>
    <w:rsid w:val="00AD1962"/>
    <w:rsid w:val="00AD2665"/>
    <w:rsid w:val="00AD34F4"/>
    <w:rsid w:val="00AD3EF0"/>
    <w:rsid w:val="00AD77EB"/>
    <w:rsid w:val="00AE192B"/>
    <w:rsid w:val="00AE4B47"/>
    <w:rsid w:val="00AF0708"/>
    <w:rsid w:val="00AF0D1B"/>
    <w:rsid w:val="00AF1F1B"/>
    <w:rsid w:val="00AF5D7C"/>
    <w:rsid w:val="00AF5F9A"/>
    <w:rsid w:val="00B00616"/>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71C3E"/>
    <w:rsid w:val="00B72081"/>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0377"/>
    <w:rsid w:val="00BD37C2"/>
    <w:rsid w:val="00BD6466"/>
    <w:rsid w:val="00BD6D9D"/>
    <w:rsid w:val="00BE2770"/>
    <w:rsid w:val="00BE4AC2"/>
    <w:rsid w:val="00BF0D06"/>
    <w:rsid w:val="00BF27B7"/>
    <w:rsid w:val="00BF2E44"/>
    <w:rsid w:val="00C175FF"/>
    <w:rsid w:val="00C21DA2"/>
    <w:rsid w:val="00C236F2"/>
    <w:rsid w:val="00C26BD2"/>
    <w:rsid w:val="00C317E8"/>
    <w:rsid w:val="00C32883"/>
    <w:rsid w:val="00C32F70"/>
    <w:rsid w:val="00C402FC"/>
    <w:rsid w:val="00C45B37"/>
    <w:rsid w:val="00C45C6A"/>
    <w:rsid w:val="00C466B4"/>
    <w:rsid w:val="00C47F1D"/>
    <w:rsid w:val="00C60C2A"/>
    <w:rsid w:val="00C70DAA"/>
    <w:rsid w:val="00C72262"/>
    <w:rsid w:val="00C73D2D"/>
    <w:rsid w:val="00C751FC"/>
    <w:rsid w:val="00C76F6B"/>
    <w:rsid w:val="00C82DAE"/>
    <w:rsid w:val="00C8476B"/>
    <w:rsid w:val="00C85F33"/>
    <w:rsid w:val="00C87FCD"/>
    <w:rsid w:val="00C94FEA"/>
    <w:rsid w:val="00CA49A0"/>
    <w:rsid w:val="00CB07D0"/>
    <w:rsid w:val="00CB1DA5"/>
    <w:rsid w:val="00CB285A"/>
    <w:rsid w:val="00CB3000"/>
    <w:rsid w:val="00CB586B"/>
    <w:rsid w:val="00CC0EC2"/>
    <w:rsid w:val="00CC1FB6"/>
    <w:rsid w:val="00CC2D85"/>
    <w:rsid w:val="00CC69F7"/>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157C7"/>
    <w:rsid w:val="00D22F92"/>
    <w:rsid w:val="00D34D65"/>
    <w:rsid w:val="00D37DCB"/>
    <w:rsid w:val="00D4201D"/>
    <w:rsid w:val="00D42711"/>
    <w:rsid w:val="00D44EFF"/>
    <w:rsid w:val="00D5391C"/>
    <w:rsid w:val="00D552B1"/>
    <w:rsid w:val="00D55697"/>
    <w:rsid w:val="00D55A46"/>
    <w:rsid w:val="00D56EE2"/>
    <w:rsid w:val="00D6056F"/>
    <w:rsid w:val="00D6096D"/>
    <w:rsid w:val="00D628E3"/>
    <w:rsid w:val="00D71947"/>
    <w:rsid w:val="00D74A31"/>
    <w:rsid w:val="00D74F88"/>
    <w:rsid w:val="00D75C13"/>
    <w:rsid w:val="00D76F89"/>
    <w:rsid w:val="00D90865"/>
    <w:rsid w:val="00D93750"/>
    <w:rsid w:val="00D9738E"/>
    <w:rsid w:val="00DA5B4C"/>
    <w:rsid w:val="00DB25B0"/>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7003B"/>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7455"/>
    <w:rsid w:val="00ED1590"/>
    <w:rsid w:val="00EE2ABB"/>
    <w:rsid w:val="00EE3536"/>
    <w:rsid w:val="00EE4ADF"/>
    <w:rsid w:val="00EE5EBC"/>
    <w:rsid w:val="00EF31B2"/>
    <w:rsid w:val="00EF36F6"/>
    <w:rsid w:val="00EF4712"/>
    <w:rsid w:val="00F04595"/>
    <w:rsid w:val="00F101AA"/>
    <w:rsid w:val="00F145B1"/>
    <w:rsid w:val="00F1777A"/>
    <w:rsid w:val="00F23E37"/>
    <w:rsid w:val="00F34123"/>
    <w:rsid w:val="00F352C5"/>
    <w:rsid w:val="00F41FDD"/>
    <w:rsid w:val="00F44C1E"/>
    <w:rsid w:val="00F47035"/>
    <w:rsid w:val="00F53E69"/>
    <w:rsid w:val="00F62250"/>
    <w:rsid w:val="00F62648"/>
    <w:rsid w:val="00F75779"/>
    <w:rsid w:val="00F779CB"/>
    <w:rsid w:val="00F80930"/>
    <w:rsid w:val="00F83007"/>
    <w:rsid w:val="00F84209"/>
    <w:rsid w:val="00F9287A"/>
    <w:rsid w:val="00FA15C3"/>
    <w:rsid w:val="00FA6BFA"/>
    <w:rsid w:val="00FB131B"/>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styleId="Tekstrezerviranogmjesta" w:type="character">
    <w:name w:val="Placeholder Text"/>
    <w:basedOn w:val="Zadanifontodlomka"/>
    <w:uiPriority w:val="99"/>
    <w:semiHidden/>
    <w:rsid w:val="00A018B1"/>
    <w:rPr>
      <w:color w:val="808080"/>
      <w:bdr w:space="0" w:sz="0" w:color="auto" w:val="none"/>
      <w:shd w:fill="auto" w:color="auto" w:val="clear"/>
    </w:rPr>
  </w:style>
  <w:style w:customStyle="true" w:styleId="eSPISCCParagraphDefaultFont" w:type="character">
    <w:name w:val="eSPIS_CC_Paragraph Default Font"/>
    <w:basedOn w:val="Zadanifontodlomka"/>
    <w:rsid w:val="00A018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18B1"/>
    <w:rPr>
      <w:bdr w:space="0" w:sz="0" w:color="auto" w:val="none"/>
      <w:shd w:fill="FFFFCC" w:color="auto" w:val="clear"/>
      <w:lang w:val="hr-HR"/>
    </w:rPr>
  </w:style>
  <w:style w:customStyle="true" w:styleId="PozadinaSvijetloCrvena" w:type="character">
    <w:name w:val="Pozadina_SvijetloCrvena"/>
    <w:basedOn w:val="eSPISCCParagraphDefaultFont"/>
    <w:rsid w:val="00A018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18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styleId="Tekstrezerviranogmjesta" w:type="character">
    <w:name w:val="Placeholder Text"/>
    <w:basedOn w:val="Zadanifontodlomka"/>
    <w:uiPriority w:val="99"/>
    <w:semiHidden/>
    <w:rsid w:val="00A018B1"/>
    <w:rPr>
      <w:color w:val="808080"/>
      <w:bdr w:color="auto" w:space="0" w:sz="0" w:val="none"/>
      <w:shd w:color="auto" w:fill="auto" w:val="clear"/>
    </w:rPr>
  </w:style>
  <w:style w:customStyle="1" w:styleId="eSPISCCParagraphDefaultFont" w:type="character">
    <w:name w:val="eSPIS_CC_Paragraph Default Font"/>
    <w:basedOn w:val="Zadanifontodlomka"/>
    <w:rsid w:val="00A018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18B1"/>
    <w:rPr>
      <w:bdr w:color="auto" w:space="0" w:sz="0" w:val="none"/>
      <w:shd w:color="auto" w:fill="FFFFCC" w:val="clear"/>
      <w:lang w:val="hr-HR"/>
    </w:rPr>
  </w:style>
  <w:style w:customStyle="1" w:styleId="PozadinaSvijetloCrvena" w:type="character">
    <w:name w:val="Pozadina_SvijetloCrvena"/>
    <w:basedOn w:val="eSPISCCParagraphDefaultFont"/>
    <w:rsid w:val="00A018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18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St-55/2013</izvorni_sadrzaj>
    <derivirana_varijabla naziv="DomainObject.Predmet.OznakaBroj_1">St-55/2013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St- 136/2012</izvorni_sadrzaj>
    <derivirana_varijabla naziv="DomainObject.Predmet.PrimjedbaSuca_1">7 St- 136/2012</derivirana_varijabla>
  </DomainObject.Predmet.PrimjedbaSuca>
  <DomainObject.Predmet.PrimjedbaUpisnicara>
    <izvorni_sadrzaj/>
    <derivirana_varijabla naziv="DomainObject.Predmet.PrimjedbaUpisnicara_1"/>
  </DomainObject.Predmet.PrimjedbaUpisnicara>
  <DomainObject.Predmet.ProtustrankaFormated>
    <izvorni_sadrzaj>  ZANATLIJA d.o.o. za graditeljstvo i usluge</izvorni_sadrzaj>
    <derivirana_varijabla naziv="DomainObject.Predmet.ProtustrankaFormated_1">  ZANATLIJA d.o.o. za graditeljstvo i usluge</derivirana_varijabla>
  </DomainObject.Predmet.ProtustrankaFormated>
  <DomainObject.Predmet.ProtustrankaFormatedOIB>
    <izvorni_sadrzaj>  ZANATLIJA d.o.o. za graditeljstvo i usluge, OIB 24959467447</izvorni_sadrzaj>
    <derivirana_varijabla naziv="DomainObject.Predmet.ProtustrankaFormatedOIB_1">  ZANATLIJA d.o.o. za graditeljstvo i usluge, OIB 24959467447</derivirana_varijabla>
  </DomainObject.Predmet.ProtustrankaFormatedOIB>
  <DomainObject.Predmet.ProtustrankaFormatedWithAdress>
    <izvorni_sadrzaj> ZANATLIJA d.o.o. za graditeljstvo i usluge, Zrinsko Frankopanska 62, 21000 Split</izvorni_sadrzaj>
    <derivirana_varijabla naziv="DomainObject.Predmet.ProtustrankaFormatedWithAdress_1"> ZANATLIJA d.o.o. za graditeljstvo i usluge, Zrinsko Frankopanska 62, 21000 Split</derivirana_varijabla>
  </DomainObject.Predmet.ProtustrankaFormatedWithAdress>
  <DomainObject.Predmet.ProtustrankaFormatedWithAdressOIB>
    <izvorni_sadrzaj> ZANATLIJA d.o.o. za graditeljstvo i usluge, OIB 24959467447, Zrinsko Frankopanska 62, 21000 Split</izvorni_sadrzaj>
    <derivirana_varijabla naziv="DomainObject.Predmet.ProtustrankaFormatedWithAdressOIB_1"> ZANATLIJA d.o.o. za graditeljstvo i usluge, OIB 24959467447, Zrinsko Frankopanska 62, 21000 Split</derivirana_varijabla>
  </DomainObject.Predmet.ProtustrankaFormatedWithAdressOIB>
  <DomainObject.Predmet.ProtustrankaWithAdress>
    <izvorni_sadrzaj>ZANATLIJA d.o.o. za graditeljstvo i usluge Zrinsko Frankopanska 62, 21000 Split</izvorni_sadrzaj>
    <derivirana_varijabla naziv="DomainObject.Predmet.ProtustrankaWithAdress_1">ZANATLIJA d.o.o. za graditeljstvo i usluge Zrinsko Frankopanska 62, 21000 Split</derivirana_varijabla>
  </DomainObject.Predmet.ProtustrankaWithAdress>
  <DomainObject.Predmet.ProtustrankaWithAdressOIB>
    <izvorni_sadrzaj>ZANATLIJA d.o.o. za graditeljstvo i usluge, OIB 24959467447, Zrinsko Frankopanska 62, 21000 Split</izvorni_sadrzaj>
    <derivirana_varijabla naziv="DomainObject.Predmet.ProtustrankaWithAdressOIB_1">ZANATLIJA d.o.o. za graditeljstvo i usluge, OIB 24959467447, Zrinsko Frankopanska 62, 21000 Split</derivirana_varijabla>
  </DomainObject.Predmet.ProtustrankaWithAdressOIB>
  <DomainObject.Predmet.ProtustrankaNazivFormated>
    <izvorni_sadrzaj>ZANATLIJA d.o.o. za graditeljstvo i usluge</izvorni_sadrzaj>
    <derivirana_varijabla naziv="DomainObject.Predmet.ProtustrankaNazivFormated_1">ZANATLIJA d.o.o. za graditeljstvo i usluge</derivirana_varijabla>
  </DomainObject.Predmet.ProtustrankaNazivFormated>
  <DomainObject.Predmet.ProtustrankaNazivFormatedOIB>
    <izvorni_sadrzaj>ZANATLIJA d.o.o. za graditeljstvo i usluge, OIB 24959467447</izvorni_sadrzaj>
    <derivirana_varijabla naziv="DomainObject.Predmet.ProtustrankaNazivFormatedOIB_1">ZANATLIJA d.o.o. za graditeljstvo i usluge, OIB 24959467447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izvorni_sadrzaj>
    <derivirana_varijabla naziv="DomainObject.Predmet.StrankaFormated_1">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derivirana_varijabla>
  </DomainObject.Predmet.StrankaFormated>
  <DomainObject.Predmet.StrankaFormatedOIB>
    <izvorni_sadrzaj>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zastupanog po punomoćniku Povezani odvjetnički uredi TOMIĆ &amp; ŠUŠNJAR; Credo banka dioničko društvo "u stečaju", OIB 94141384086; Željko Vuković, OIB 26775791338</izvorni_sadrzaj>
    <derivirana_varijabla naziv="DomainObject.Predmet.StrankaFormatedOIB_1">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zastupanog po punomoćniku Povezani odvjetnički uredi TOMIĆ &amp; ŠUŠNJAR; Credo banka dioničko društvo "u stečaju", OIB 94141384086; Željko Vuković, OIB 26775791338</derivirana_varijabla>
  </DomainObject.Predmet.StrankaFormatedOIB>
  <DomainObject.Predmet.StrankaFormatedWithAdress>
    <izvorni_sadrzaj>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izvorni_sadrzaj>
    <derivirana_varijabla naziv="DomainObject.Predmet.StrankaFormatedWithAdress_1">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derivirana_varijabla>
  </DomainObject.Predmet.StrankaFormatedWithAdress>
  <DomainObject.Predmet.StrankaFormatedWithAdressOIB>
    <izvorni_sadrzaj>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izvorni_sadrzaj>
    <derivirana_varijabla naziv="DomainObject.Predmet.StrankaFormatedWithAdressOIB_1">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derivirana_varijabla>
  </DomainObject.Predmet.StrankaFormatedWithAdressOIB>
  <DomainObject.Predmet.StrankaWithAdress>
    <izvorni_sadrzaj>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izvorni_sadrzaj>
    <derivirana_varijabla naziv="DomainObject.Predmet.StrankaWithAdress_1">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derivirana_varijabla>
  </DomainObject.Predmet.StrankaWithAdress>
  <DomainObject.Predmet.StrankaWithAdressOIB>
    <izvorni_sadrzaj>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Ljudevita Farkaša Vukotinovića 2,10000 Zagreb,Credo banka dioničko društvo "u stečaju", OIB 94141384086, Zrinjsko-Frankopanska 58,21000 Split,Željko Vuković, OIB 26775791338, Ivana Meštrovića 51,21230 Sinj</izvorni_sadrzaj>
    <derivirana_varijabla naziv="DomainObject.Predmet.StrankaWithAdressOIB_1">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Ljudevita Farkaša Vukotinovića 2,10000 Zagreb,Credo banka dioničko društvo "u stečaju", OIB 94141384086, Zrinjsko-Frankopanska 58,21000 Split,Željko Vuković, OIB 26775791338, Ivana Meštrovića 51,21230 Sinj</derivirana_varijabla>
  </DomainObject.Predmet.StrankaWithAdressOIB>
  <DomainObject.Predmet.StrankaNazivFormated>
    <izvorni_sadrzaj>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izvorni_sadrzaj>
    <derivirana_varijabla naziv="DomainObject.Predmet.StrankaNazivFormated_1">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derivirana_varijabla>
  </DomainObject.Predmet.StrankaNazivFormated>
  <DomainObject.Predmet.StrankaNazivFormatedOIB>
    <izvorni_sadrzaj>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d.o.o.,Credo banka dioničko društvo "u stečaju", OIB 94141384086,Željko Vuković, OIB 26775791338</izvorni_sadrzaj>
    <derivirana_varijabla naziv="DomainObject.Predmet.StrankaNazivFormatedOIB_1">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d.o.o.,Credo banka dioničko društvo "u stečaju", OIB 94141384086,Željko Vuković, OIB 26775791338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izvorni_sadrzaj>
    <derivirana_varijabla naziv="DomainObject.Predmet.StrankaListFormated_1">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derivirana_varijabla>
  </DomainObject.Predmet.StrankaListFormated>
  <DomainObject.Predmet.StrankaListFormatedOIB>
    <izvorni_sadrzaj>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zastupanog po punomoćniku Povezani odvjetnički uredi TOMIĆ &amp; ŠUŠNJAR</item>
      <item>Credo banka dioničko društvo "u stečaju", OIB 94141384086</item>
      <item>Željko Vuković, OIB 26775791338</item>
    </izvorni_sadrzaj>
    <derivirana_varijabla naziv="DomainObject.Predmet.StrankaListFormatedOIB_1">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zastupanog po punomoćniku Povezani odvjetnički uredi TOMIĆ &amp; ŠUŠNJAR</item>
      <item>Credo banka dioničko društvo "u stečaju", OIB 94141384086</item>
      <item>Željko Vuković, OIB 26775791338</item>
    </derivirana_varijabla>
  </DomainObject.Predmet.StrankaListFormatedOIB>
  <DomainObject.Predmet.StrankaListFormatedWithAdress>
    <izvorni_sadrzaj>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izvorni_sadrzaj>
    <derivirana_varijabla naziv="DomainObject.Predmet.StrankaListFormatedWithAdress_1">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derivirana_varijabla>
  </DomainObject.Predmet.StrankaListFormatedWithAdress>
  <DomainObject.Predmet.StrankaListFormatedWithAdressOIB>
    <izvorni_sadrzaj>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izvorni_sadrzaj>
    <derivirana_varijabla naziv="DomainObject.Predmet.StrankaListFormatedWithAdressOIB_1">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derivirana_varijabla>
  </DomainObject.Predmet.StrankaListFormatedWithAdressOIB>
  <DomainObject.Predmet.StrankaListNazivFormated>
    <izvorni_sadrzaj>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izvorni_sadrzaj>
    <derivirana_varijabla naziv="DomainObject.Predmet.StrankaListNazivFormated_1">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derivirana_varijabla>
  </DomainObject.Predmet.StrankaListNazivFormated>
  <DomainObject.Predmet.StrankaListNazivFormatedOIB>
    <izvorni_sadrzaj>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item>
      <item>Credo banka dioničko društvo "u stečaju", OIB 94141384086</item>
      <item>Željko Vuković, OIB 26775791338</item>
    </izvorni_sadrzaj>
    <derivirana_varijabla naziv="DomainObject.Predmet.StrankaListNazivFormatedOIB_1">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item>
      <item>Credo banka dioničko društvo "u stečaju", OIB 94141384086</item>
      <item>Željko Vuković, OIB 26775791338</item>
    </derivirana_varijabla>
  </DomainObject.Predmet.StrankaListNazivFormatedOIB>
  <DomainObject.Predmet.ProtuStrankaListFormated>
    <izvorni_sadrzaj>
      <item>ZANATLIJA d.o.o. za graditeljstvo i usluge</item>
    </izvorni_sadrzaj>
    <derivirana_varijabla naziv="DomainObject.Predmet.ProtuStrankaListFormated_1">
      <item>ZANATLIJA d.o.o. za graditeljstvo i usluge</item>
    </derivirana_varijabla>
  </DomainObject.Predmet.ProtuStrankaListFormated>
  <DomainObject.Predmet.ProtuStrankaListFormatedOIB>
    <izvorni_sadrzaj>
      <item>ZANATLIJA d.o.o. za graditeljstvo i usluge, OIB 24959467447</item>
    </izvorni_sadrzaj>
    <derivirana_varijabla naziv="DomainObject.Predmet.ProtuStrankaListFormatedOIB_1">
      <item>ZANATLIJA d.o.o. za graditeljstvo i usluge, OIB 24959467447</item>
    </derivirana_varijabla>
  </DomainObject.Predmet.ProtuStrankaListFormatedOIB>
  <DomainObject.Predmet.ProtuStrankaListFormatedWithAdress>
    <izvorni_sadrzaj>
      <item>ZANATLIJA d.o.o. za graditeljstvo i usluge, Zrinsko Frankopanska 62, 21000 Split</item>
    </izvorni_sadrzaj>
    <derivirana_varijabla naziv="DomainObject.Predmet.ProtuStrankaListFormatedWithAdress_1">
      <item>ZANATLIJA d.o.o. za graditeljstvo i usluge, Zrinsko Frankopanska 62, 21000 Split</item>
    </derivirana_varijabla>
  </DomainObject.Predmet.ProtuStrankaListFormatedWithAdress>
  <DomainObject.Predmet.ProtuStrankaListFormatedWithAdressOIB>
    <izvorni_sadrzaj>
      <item>ZANATLIJA d.o.o. za graditeljstvo i usluge, OIB 24959467447, Zrinsko Frankopanska 62, 21000 Split</item>
    </izvorni_sadrzaj>
    <derivirana_varijabla naziv="DomainObject.Predmet.ProtuStrankaListFormatedWithAdressOIB_1">
      <item>ZANATLIJA d.o.o. za graditeljstvo i usluge, OIB 24959467447, Zrinsko Frankopanska 62, 21000 Split</item>
    </derivirana_varijabla>
  </DomainObject.Predmet.ProtuStrankaListFormatedWithAdressOIB>
  <DomainObject.Predmet.ProtuStrankaListNazivFormated>
    <izvorni_sadrzaj>
      <item>ZANATLIJA d.o.o. za graditeljstvo i usluge</item>
    </izvorni_sadrzaj>
    <derivirana_varijabla naziv="DomainObject.Predmet.ProtuStrankaListNazivFormated_1">
      <item>ZANATLIJA d.o.o. za graditeljstvo i usluge</item>
    </derivirana_varijabla>
  </DomainObject.Predmet.ProtuStrankaListNazivFormated>
  <DomainObject.Predmet.ProtuStrankaListNazivFormatedOIB>
    <izvorni_sadrzaj>
      <item>ZANATLIJA d.o.o. za graditeljstvo i usluge, OIB 24959467447</item>
    </izvorni_sadrzaj>
    <derivirana_varijabla naziv="DomainObject.Predmet.ProtuStrankaListNazivFormatedOIB_1">
      <item>ZANATLIJA d.o.o. za graditeljstvo i usluge, OIB 24959467447</item>
    </derivirana_varijabla>
  </DomainObject.Predmet.ProtuStrankaListNazivFormatedOIB>
  <DomainObject.Predmet.OstaliListFormated>
    <izvorni_sadrzaj>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_1">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
  <DomainObject.Predmet.OstaliListFormatedOIB>
    <izvorni_sadrzaj>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OIB_1">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OIB>
  <DomainObject.Predmet.OstaliListFormatedWithAdress>
    <izvorni_sadrzaj>
      <item>VLADISLAV LJUBIČIĆ, Hercegovačka 80, 21000 Split</item>
      <item>Stjepan Čaljkušić, Put starog sela 54, Podstrana</item>
      <item>Anči Bašić,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_1">
      <item>VLADISLAV LJUBIČIĆ, Hercegovačka 80, 21000 Split</item>
      <item>Stjepan Čaljkušić, Put starog sela 54, Podstrana</item>
      <item>Anči Bašić,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
  <DomainObject.Predmet.OstaliListFormatedWithAdressOIB>
    <izvorni_sadrzaj>
      <item>VLADISLAV LJUBIČIĆ, OIB 72481193619, Hercegovačka 80, 21000 Split</item>
      <item>Stjepan Čaljkušić, Put starog sela 54, Podstrana</item>
      <item>Anči Bašić, OIB 38874953663,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OIB_1">
      <item>VLADISLAV LJUBIČIĆ, OIB 72481193619, Hercegovačka 80, 21000 Split</item>
      <item>Stjepan Čaljkušić, Put starog sela 54, Podstrana</item>
      <item>Anči Bašić, OIB 38874953663,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OIB>
  <DomainObject.Predmet.OstaliListNazivFormated>
    <izvorni_sadrzaj>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izvorni_sadrzaj>
    <derivirana_varijabla naziv="DomainObject.Predmet.OstaliListNazivFormated_1">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derivirana_varijabla>
  </DomainObject.Predmet.OstaliListNazivFormated>
  <DomainObject.Predmet.OstaliListNazivFormatedOIB>
    <izvorni_sadrzaj>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izvorni_sadrzaj>
    <derivirana_varijabla naziv="DomainObject.Predmet.OstaliListNazivFormatedOIB_1">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JAKOV GAURINA i dr.</izvorni_sadrzaj>
    <derivirana_varijabla naziv="DomainObject.Predmet.StrankaIDrugi_1">JAKOV GAURINA i dr.</derivirana_varijabla>
  </DomainObject.Predmet.StrankaIDrugi>
  <DomainObject.Predmet.ProtustrankaIDrugi>
    <izvorni_sadrzaj>ZANATLIJA d.o.o. za graditeljstvo i usluge</izvorni_sadrzaj>
    <derivirana_varijabla naziv="DomainObject.Predmet.ProtustrankaIDrugi_1">ZANATLIJA d.o.o. za graditeljstvo i usluge</derivirana_varijabla>
  </DomainObject.Predmet.ProtustrankaIDrugi>
  <DomainObject.Predmet.StrankaIDrugiAdressOIB>
    <izvorni_sadrzaj>JAKOV GAURINA, OIB 89614809550, Kneza Branimira 4, 21230 Sinj i dr.</izvorni_sadrzaj>
    <derivirana_varijabla naziv="DomainObject.Predmet.StrankaIDrugiAdressOIB_1">JAKOV GAURINA, OIB 89614809550, Kneza Branimira 4, 21230 Sinj i dr.</derivirana_varijabla>
  </DomainObject.Predmet.StrankaIDrugiAdressOIB>
  <DomainObject.Predmet.ProtustrankaIDrugiAdressOIB>
    <izvorni_sadrzaj>ZANATLIJA d.o.o. za graditeljstvo i usluge, OIB 24959467447, Zrinsko Frankopanska 62, 21000 Split</izvorni_sadrzaj>
    <derivirana_varijabla naziv="DomainObject.Predmet.ProtustrankaIDrugiAdressOIB_1">ZANATLIJA d.o.o. za graditeljstvo i usluge, OIB 24959467447, Zrinsko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ZANATLIJA d.o.o. za graditeljstvo i usluge</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izvorni_sadrzaj>
    <derivirana_varijabla naziv="DomainObject.Predmet.SudioniciListNaziv_1">
      <item>ZANATLIJA d.o.o. za graditeljstvo i usluge</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derivirana_varijabla>
  </DomainObject.Predmet.SudioniciListNaziv>
  <DomainObject.Predmet.SudioniciListAdressOIB>
    <izvorni_sadrzaj>
      <item>ZANATLIJA d.o.o. za graditeljstvo i usluge,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izvorni_sadrzaj>
    <derivirana_varijabla naziv="DomainObject.Predmet.SudioniciListAdressOIB_1">
      <item>ZANATLIJA d.o.o. za graditeljstvo i usluge,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null</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null</item>
      <item>, OIB null</item>
      <item>, OIB 94141384086</item>
      <item>, OIB null</item>
      <item>, OIB 26775791338</item>
    </izvorni_sadrzaj>
    <derivirana_varijabla naziv="DomainObject.Predmet.SudioniciListNazivOIB_1">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null</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null</item>
      <item>, OIB null</item>
      <item>, OIB 94141384086</item>
      <item>, OIB null</item>
      <item>, OIB 26775791338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CED818-B2E0-4723-92B4-6A7798D8FB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1056</properties:Words>
  <properties:Characters>5933</properties:Characters>
  <properties:Lines>134</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2015-08-12T09:52:00Z</dcterms:created>
  <dc:creator>Trgovački sud Split</dc:creator>
  <cp:lastModifiedBy>Katarina Mikulić</cp:lastModifiedBy>
  <cp:lastPrinted>2015-09-09T12:23:00Z</cp:lastPrinted>
  <dcterms:modified xmlns:xsi="http://www.w3.org/2001/XMLSchema-instance" xsi:type="dcterms:W3CDTF">2015-09-09T12:42:00Z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