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7d3a" w14:paraId="c457d3a" w:rsidRDefault="00D54D96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  <w:t>Broj: 7/St-</w:t>
      </w:r>
      <w:r w:rsidR="00962194">
        <w:rPr>
          <w:b/>
        </w:rPr>
        <w:t>130</w:t>
      </w:r>
      <w:r w:rsidR="009F661A" w:rsidRPr="009F661A">
        <w:rPr>
          <w:b/>
        </w:rPr>
        <w:t>/201</w:t>
      </w:r>
      <w:r w:rsidR="00962194">
        <w:rPr>
          <w:b/>
        </w:rPr>
        <w:t>6</w:t>
      </w:r>
      <w:r w:rsidR="009F661A" w:rsidRPr="009F661A">
        <w:rPr>
          <w:b/>
        </w:rPr>
        <w:t>-</w:t>
      </w:r>
      <w:r w:rsidR="00962194">
        <w:rPr>
          <w:b/>
        </w:rPr>
        <w:t>82</w:t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0D3DE2">
        <w:t xml:space="preserve">u  </w:t>
      </w:r>
      <w:r w:rsidR="009F661A" w:rsidRPr="009F661A">
        <w:t>stečajn</w:t>
      </w:r>
      <w:r w:rsidR="00B76914">
        <w:t>om</w:t>
      </w:r>
      <w:r w:rsidR="009F661A" w:rsidRPr="009F661A">
        <w:t xml:space="preserve"> postu</w:t>
      </w:r>
      <w:r w:rsidR="00861E1D">
        <w:t>pk</w:t>
      </w:r>
      <w:r w:rsidR="00B76914">
        <w:t>u</w:t>
      </w:r>
      <w:r w:rsidR="00861E1D">
        <w:t xml:space="preserve"> nad stečajnim dužnikom </w:t>
      </w:r>
      <w:r w:rsidR="00B76914" w:rsidRPr="00B76914">
        <w:t>T-C oktan d.o.o. za trgovinu i usluge "u stečaju", skraćena tvrtka: T-C oktan d.o.o. "u stečaju", Slavonski Brod, Osječka 180, OIB 79590857519</w:t>
      </w:r>
      <w:r w:rsidR="009F661A">
        <w:t xml:space="preserve">, </w:t>
      </w:r>
      <w:r w:rsidR="00C4522B" w:rsidRPr="00527AF6">
        <w:t xml:space="preserve">dana </w:t>
      </w:r>
      <w:r w:rsidR="00B76914">
        <w:t>24</w:t>
      </w:r>
      <w:r w:rsidR="009F661A" w:rsidRPr="00527AF6">
        <w:t xml:space="preserve">. </w:t>
      </w:r>
      <w:r w:rsidR="00B76914">
        <w:t>listopada</w:t>
      </w:r>
      <w:r w:rsidR="009F661A" w:rsidRPr="00527AF6">
        <w:t xml:space="preserve"> 201</w:t>
      </w:r>
      <w:r w:rsidR="000D3DE2">
        <w:t>7</w:t>
      </w:r>
      <w:r w:rsidRPr="005925B8">
        <w:t>. godine</w:t>
      </w:r>
    </w:p>
    <w:p w:rsidRDefault="00B76914" w:rsidP="00BC6ADD" w:rsidR="00B76914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76914" w:rsidP="00B76914" w:rsidR="004E3903">
      <w:pPr>
        <w:jc w:val="both"/>
      </w:pPr>
      <w:r>
        <w:t xml:space="preserve"> </w:t>
      </w:r>
      <w:r>
        <w:tab/>
      </w:r>
      <w:r>
        <w:tab/>
        <w:t xml:space="preserve">I </w:t>
      </w:r>
      <w:r w:rsidR="000D3DE2">
        <w:t>Određ</w:t>
      </w:r>
      <w:r>
        <w:t xml:space="preserve">uje se upis brisanja zabilježbe ovrhe </w:t>
      </w:r>
      <w:r w:rsidR="000D3DE2">
        <w:t xml:space="preserve">u Evidenciji o registriranim i označenim vozilima pri Policijskoj upravi </w:t>
      </w:r>
      <w:r>
        <w:t xml:space="preserve">Brodsko </w:t>
      </w:r>
      <w:r w:rsidR="006548A0">
        <w:t>–</w:t>
      </w:r>
      <w:r>
        <w:t xml:space="preserve"> posavskoj</w:t>
      </w:r>
      <w:r w:rsidR="00CD4A22">
        <w:t xml:space="preserve"> Slavonski Brod</w:t>
      </w:r>
      <w:r w:rsidR="006548A0">
        <w:t xml:space="preserve">  te u Upisniku sudskih i javnobilježničkih osiguranja tražbina vjerovnika na pokretnim stvarima pri Financijskoj agenciji</w:t>
      </w:r>
      <w:r w:rsidR="00CD4A22">
        <w:t xml:space="preserve"> Službi upisa </w:t>
      </w:r>
      <w:r w:rsidR="006548A0">
        <w:t xml:space="preserve"> Upisničko mjesto Slavonski Brod </w:t>
      </w:r>
      <w:r w:rsidR="009E0950">
        <w:t>( glavni upis u  ulošku glavne knjige br.989-343/15 )</w:t>
      </w:r>
      <w:r w:rsidR="000D3DE2">
        <w:t xml:space="preserve"> </w:t>
      </w:r>
      <w:r w:rsidR="00BF42B4">
        <w:t xml:space="preserve">u odnosu na </w:t>
      </w:r>
      <w:r w:rsidR="009E0950">
        <w:t>vozilo i to O4-</w:t>
      </w:r>
      <w:r w:rsidR="00B10B89">
        <w:t xml:space="preserve">priključno </w:t>
      </w:r>
      <w:r w:rsidR="00BF42B4">
        <w:t>vozilo</w:t>
      </w:r>
      <w:r w:rsidR="009E0950">
        <w:t xml:space="preserve"> marke</w:t>
      </w:r>
      <w:r w:rsidR="00B10B89">
        <w:t xml:space="preserve"> SCHMITZ SKI 24 SLO 6-7,2 SR, godina proizvodnje 2008. broj šasije WSK00000001232023,</w:t>
      </w:r>
      <w:r w:rsidR="006548A0">
        <w:t xml:space="preserve"> </w:t>
      </w:r>
      <w:r w:rsidR="00B10B89">
        <w:t>reg.oznake SB</w:t>
      </w:r>
      <w:r w:rsidR="006548A0">
        <w:t xml:space="preserve"> </w:t>
      </w:r>
      <w:r w:rsidR="00B10B89">
        <w:t>746</w:t>
      </w:r>
      <w:r w:rsidR="006548A0">
        <w:t xml:space="preserve"> </w:t>
      </w:r>
      <w:r w:rsidR="00B10B89">
        <w:t>DS</w:t>
      </w:r>
      <w:r w:rsidR="006548A0">
        <w:t xml:space="preserve"> </w:t>
      </w:r>
      <w:r w:rsidR="00BF42B4">
        <w:t>i</w:t>
      </w:r>
      <w:r w:rsidR="000D3DE2">
        <w:t>zvršene po osnovi rješenja</w:t>
      </w:r>
      <w:r>
        <w:t xml:space="preserve"> o ovrsi Općinskog suda u Slavonskom Brodu posl.br. Ovr-377/15 od 2</w:t>
      </w:r>
      <w:r w:rsidR="002B0847">
        <w:t>5</w:t>
      </w:r>
      <w:r>
        <w:t>. veljače 2015.godine.</w:t>
      </w:r>
      <w:r w:rsidR="000D3DE2">
        <w:t xml:space="preserve"> </w:t>
      </w:r>
    </w:p>
    <w:p w:rsidRDefault="00A23E2D" w:rsidP="000D3DE2" w:rsidR="00A23E2D">
      <w:pPr>
        <w:ind w:firstLine="1440"/>
        <w:jc w:val="both"/>
      </w:pPr>
    </w:p>
    <w:p w:rsidRDefault="004E19AF" w:rsidP="000D3DE2" w:rsidR="0059393F">
      <w:pPr>
        <w:ind w:firstLine="1440"/>
        <w:jc w:val="both"/>
      </w:pPr>
      <w:r>
        <w:t>II.</w:t>
      </w:r>
      <w:r w:rsidR="00554CEA">
        <w:t xml:space="preserve"> </w:t>
      </w:r>
      <w:r>
        <w:t xml:space="preserve">Upis iz točke </w:t>
      </w:r>
      <w:r w:rsidR="00A23E2D">
        <w:t xml:space="preserve">I. </w:t>
      </w:r>
      <w:r>
        <w:t xml:space="preserve">ovoga rješenja provesti će Policijska uprava </w:t>
      </w:r>
      <w:r w:rsidR="00B76914">
        <w:t>Brodsko-p</w:t>
      </w:r>
      <w:r w:rsidR="006548A0">
        <w:t>osavska</w:t>
      </w:r>
      <w:r w:rsidR="009E0950">
        <w:t>,</w:t>
      </w:r>
      <w:r w:rsidR="006548A0">
        <w:t xml:space="preserve"> te Financijska agencija Upisničko mjesto Slavonski Brod </w:t>
      </w:r>
      <w:r>
        <w:t xml:space="preserve"> </w:t>
      </w:r>
      <w:r w:rsidR="00B76914">
        <w:t>po pravomo</w:t>
      </w:r>
      <w:r w:rsidR="006548A0">
        <w:t xml:space="preserve">ćnosti ovoga rješenja, a </w:t>
      </w:r>
      <w:r w:rsidR="00B76914">
        <w:t>za potrebe provedbe upisa biti</w:t>
      </w:r>
      <w:r w:rsidR="006548A0">
        <w:t xml:space="preserve"> će im dostavljeno rješenje</w:t>
      </w:r>
      <w:r w:rsidR="00B76914">
        <w:t xml:space="preserve"> s klauzulom pravomoćnosti.</w:t>
      </w:r>
    </w:p>
    <w:p w:rsidRDefault="00565C7A" w:rsidP="00565C7A" w:rsidR="004E19AF">
      <w:pPr>
        <w:ind w:firstLine="1440"/>
      </w:pPr>
      <w:r>
        <w:t xml:space="preserve">                                    </w:t>
      </w:r>
      <w:r w:rsidR="004E19AF">
        <w:t>O</w:t>
      </w:r>
      <w:r>
        <w:t xml:space="preserve"> </w:t>
      </w:r>
      <w:r w:rsidR="004E19AF">
        <w:t>b</w:t>
      </w:r>
      <w:r>
        <w:t xml:space="preserve"> </w:t>
      </w:r>
      <w:r w:rsidR="004E19AF">
        <w:t>r</w:t>
      </w:r>
      <w:r>
        <w:t xml:space="preserve"> </w:t>
      </w:r>
      <w:r w:rsidR="004E19AF">
        <w:t>a</w:t>
      </w:r>
      <w:r>
        <w:t xml:space="preserve"> </w:t>
      </w:r>
      <w:r w:rsidR="004E19AF">
        <w:t>z</w:t>
      </w:r>
      <w:r>
        <w:t xml:space="preserve"> </w:t>
      </w:r>
      <w:r w:rsidR="004E19AF">
        <w:t>l</w:t>
      </w:r>
      <w:r>
        <w:t xml:space="preserve"> </w:t>
      </w:r>
      <w:r w:rsidR="004E19AF">
        <w:t>o</w:t>
      </w:r>
      <w:r>
        <w:t xml:space="preserve"> </w:t>
      </w:r>
      <w:r w:rsidR="004E19AF">
        <w:t>ž</w:t>
      </w:r>
      <w:r>
        <w:t xml:space="preserve"> </w:t>
      </w:r>
      <w:r w:rsidR="004E19AF">
        <w:t>e</w:t>
      </w:r>
      <w:r>
        <w:t xml:space="preserve"> </w:t>
      </w:r>
      <w:r w:rsidR="004E19AF">
        <w:t>n</w:t>
      </w:r>
      <w:r>
        <w:t xml:space="preserve"> </w:t>
      </w:r>
      <w:r w:rsidR="004E19AF">
        <w:t>j</w:t>
      </w:r>
      <w:r>
        <w:t xml:space="preserve"> </w:t>
      </w:r>
      <w:r w:rsidR="004E19AF">
        <w:t>e</w:t>
      </w:r>
    </w:p>
    <w:p w:rsidRDefault="004E19AF" w:rsidP="004E19AF" w:rsidR="004E19AF">
      <w:pPr>
        <w:ind w:firstLine="1440"/>
        <w:jc w:val="center"/>
      </w:pPr>
    </w:p>
    <w:p w:rsidRDefault="004E19AF" w:rsidP="004E62E4" w:rsidR="00B76914">
      <w:pPr>
        <w:ind w:firstLine="1440"/>
        <w:jc w:val="both"/>
      </w:pPr>
      <w:r>
        <w:t>Rješenje</w:t>
      </w:r>
      <w:r w:rsidR="00B76914">
        <w:t xml:space="preserve">m o ovrsi Općinskog suda u Slavonskom Brodu  posl.br. Ovr </w:t>
      </w:r>
      <w:r w:rsidR="002B0847">
        <w:t>-377</w:t>
      </w:r>
      <w:r w:rsidR="0059393F">
        <w:t xml:space="preserve">/15 od 25. veljače 2015. godine </w:t>
      </w:r>
      <w:r w:rsidR="006548A0">
        <w:t xml:space="preserve"> radi naplate novačen</w:t>
      </w:r>
      <w:r w:rsidR="0059393F">
        <w:t>e</w:t>
      </w:r>
      <w:r w:rsidR="006548A0">
        <w:t xml:space="preserve"> tražbine ovrhovoditelja Tembo d.o.o. Gornji Stupnik, Dragutina Novaka 1D, OIB 09060628765  </w:t>
      </w:r>
      <w:r w:rsidR="00B01778">
        <w:t xml:space="preserve">određena </w:t>
      </w:r>
      <w:r w:rsidR="00B76914">
        <w:t>je ovrha na</w:t>
      </w:r>
      <w:r w:rsidR="009E0950">
        <w:t xml:space="preserve"> vozilu i to O4-</w:t>
      </w:r>
      <w:r w:rsidR="00B76914">
        <w:t>priključnom vozilu</w:t>
      </w:r>
      <w:r w:rsidR="00B10B89" w:rsidRPr="00B10B89">
        <w:t xml:space="preserve"> </w:t>
      </w:r>
      <w:r w:rsidR="009E0950">
        <w:t xml:space="preserve">marke </w:t>
      </w:r>
      <w:r w:rsidR="00B10B89" w:rsidRPr="00B10B89">
        <w:t>SCHMITZ SKI 24 SLO 6-7,2 SR, godina proizvodnje 2008. broj šasije WSK00000001232023,reg.oznake SB</w:t>
      </w:r>
      <w:r w:rsidR="00B01778">
        <w:t xml:space="preserve"> </w:t>
      </w:r>
      <w:r w:rsidR="00B10B89" w:rsidRPr="00B10B89">
        <w:t>746</w:t>
      </w:r>
      <w:r w:rsidR="00B01778">
        <w:t xml:space="preserve"> </w:t>
      </w:r>
      <w:r w:rsidR="00B10B89" w:rsidRPr="00B10B89">
        <w:t>DS</w:t>
      </w:r>
      <w:r w:rsidR="009E0950">
        <w:t>,</w:t>
      </w:r>
      <w:r w:rsidR="0059393F">
        <w:t xml:space="preserve"> </w:t>
      </w:r>
      <w:r w:rsidR="002B0847">
        <w:t xml:space="preserve"> te je nastavno tome izvršen upis zabilježbe ovrhe u </w:t>
      </w:r>
      <w:r w:rsidR="002B0847" w:rsidRPr="002B0847">
        <w:t>Upisniku sudskih i javnobilježničkih osiguranja tražbina vjerovnika na pokretnim stvarima pri</w:t>
      </w:r>
      <w:r w:rsidR="00B76914" w:rsidRPr="002B0847">
        <w:t xml:space="preserve"> Financijsko</w:t>
      </w:r>
      <w:r w:rsidR="002B0847" w:rsidRPr="002B0847">
        <w:t>j</w:t>
      </w:r>
      <w:r w:rsidR="00B76914" w:rsidRPr="002B0847">
        <w:t xml:space="preserve"> agenciji </w:t>
      </w:r>
      <w:r w:rsidR="002B0847" w:rsidRPr="002B0847">
        <w:t>U</w:t>
      </w:r>
      <w:r w:rsidR="00B76914" w:rsidRPr="002B0847">
        <w:t>pisničko mjesto Slavonski Brod</w:t>
      </w:r>
      <w:r w:rsidR="002B0847">
        <w:t xml:space="preserve">, te </w:t>
      </w:r>
      <w:r w:rsidR="00B01778">
        <w:t xml:space="preserve">i </w:t>
      </w:r>
      <w:r w:rsidR="002B0847">
        <w:t xml:space="preserve">u </w:t>
      </w:r>
      <w:r w:rsidR="000D3DE2" w:rsidRPr="002B0847">
        <w:t xml:space="preserve">Evidenciji o registriranim i označenim vozilima pri Policijskoj upravi </w:t>
      </w:r>
      <w:r w:rsidR="00B76914" w:rsidRPr="002B0847">
        <w:t xml:space="preserve">Brodsko </w:t>
      </w:r>
      <w:r w:rsidR="002B0847">
        <w:t>–</w:t>
      </w:r>
      <w:r w:rsidR="00B76914" w:rsidRPr="002B0847">
        <w:t xml:space="preserve"> posavskoj</w:t>
      </w:r>
      <w:r w:rsidR="002B0847">
        <w:t>.</w:t>
      </w:r>
      <w:r w:rsidR="009E0950">
        <w:t xml:space="preserve"> </w:t>
      </w:r>
      <w:r w:rsidR="0059393F">
        <w:t xml:space="preserve">U predmetu Ovr-377/15 Općinski sud u Slavonskom Brodu dana 9. studenog 2016. godine donio je rješenje posl. br.Ovr-377/15 kojim je utvrdio prekid postupka zbog otvaranja stečajnog postupka nad ovršenikom i predmet ustupio ovome sudu kao stvarno i mjesno nadležnom </w:t>
      </w:r>
      <w:r w:rsidR="009E0950">
        <w:t xml:space="preserve">sudu </w:t>
      </w:r>
      <w:r w:rsidR="0059393F">
        <w:t xml:space="preserve">na daljnje postupanje temeljem odredbe čl. 169.st. 7. Stečajnog zakona ( dalje SZ NN 71/15). </w:t>
      </w:r>
    </w:p>
    <w:p w:rsidRDefault="009E0950" w:rsidP="009E0950" w:rsidR="009E0950">
      <w:pPr>
        <w:jc w:val="both"/>
      </w:pPr>
    </w:p>
    <w:p w:rsidRDefault="009E0950" w:rsidP="009E0950" w:rsidR="009E0950">
      <w:pPr>
        <w:jc w:val="both"/>
      </w:pPr>
    </w:p>
    <w:p w:rsidRDefault="009E0950" w:rsidP="009E0950" w:rsidR="009E0950" w:rsidRPr="009E0950">
      <w:pPr>
        <w:jc w:val="right"/>
        <w:rPr>
          <w:b/>
        </w:rPr>
      </w:pPr>
      <w:r w:rsidRPr="009E0950">
        <w:rPr>
          <w:b/>
        </w:rPr>
        <w:t>Broj: 7/St-130/2016-82</w:t>
      </w:r>
    </w:p>
    <w:p w:rsidRDefault="009E0950" w:rsidP="009E0950" w:rsidR="009E0950">
      <w:pPr>
        <w:jc w:val="both"/>
      </w:pPr>
    </w:p>
    <w:p w:rsidRDefault="009E0950" w:rsidP="00962194" w:rsidR="00C26605">
      <w:pPr>
        <w:jc w:val="both"/>
      </w:pPr>
      <w:r>
        <w:t xml:space="preserve"> </w:t>
      </w:r>
      <w:r>
        <w:tab/>
      </w:r>
      <w:r>
        <w:tab/>
      </w:r>
      <w:r w:rsidR="002B0847">
        <w:t xml:space="preserve">Rješenjem posl.br. 7/St-130/2016-56 od 30. siječnja 2017. godine određeno je da </w:t>
      </w:r>
      <w:r>
        <w:t xml:space="preserve"> </w:t>
      </w:r>
      <w:r w:rsidR="002B0847">
        <w:t xml:space="preserve">se </w:t>
      </w:r>
      <w:r w:rsidR="00B01778">
        <w:t xml:space="preserve">prekinuti </w:t>
      </w:r>
      <w:r w:rsidR="002B0847">
        <w:t>postupak ovrhe koji se provodio pred Općinskim sudom u Slavonskom Brodu</w:t>
      </w:r>
      <w:r w:rsidR="00B01778">
        <w:t xml:space="preserve"> u predmetu</w:t>
      </w:r>
      <w:r w:rsidR="002B0847">
        <w:t xml:space="preserve"> Ovr-377/2015 nastavlja kod ovoga suda kao stečajnog suda primjenom pravila o unovčenju predmeta na kojima postoji razlučno pravo u stečajnom postupku</w:t>
      </w:r>
      <w:r w:rsidR="00B10B89">
        <w:t>,</w:t>
      </w:r>
      <w:r w:rsidR="002B0847">
        <w:t xml:space="preserve"> te da će se pokretnine – vozilo koje je predmetom ovrhe i koje je opterećeno razlučnim pravom u korist razlučnog vjerovnika Tembo d.o.o. Gornji Stupnik, Dragutina Novaka 1D, OIB 09060628765 unovčiti sukladno o</w:t>
      </w:r>
      <w:r w:rsidR="00A052AC">
        <w:t>dredbama čl. 249 do čl.256 SZ-a</w:t>
      </w:r>
      <w:r w:rsidR="002B0847">
        <w:t>.</w:t>
      </w:r>
    </w:p>
    <w:p w:rsidRDefault="00EE6131" w:rsidP="004E62E4" w:rsidR="0097103F">
      <w:pPr>
        <w:ind w:firstLine="1440"/>
        <w:jc w:val="both"/>
      </w:pPr>
      <w:r>
        <w:t>Stečajna upraviteljica</w:t>
      </w:r>
      <w:r w:rsidR="002B0847">
        <w:t xml:space="preserve"> Kata Rašić i ra</w:t>
      </w:r>
      <w:r w:rsidR="00B01778">
        <w:t>zlučni vjerovnik  Tembo d.o.o. G</w:t>
      </w:r>
      <w:r w:rsidR="002B0847">
        <w:t>ornji Stupnik</w:t>
      </w:r>
      <w:r>
        <w:t>,</w:t>
      </w:r>
      <w:r w:rsidR="002B0847">
        <w:t xml:space="preserve"> po punomoćniku</w:t>
      </w:r>
      <w:r>
        <w:t>,</w:t>
      </w:r>
      <w:r w:rsidR="002B0847">
        <w:t xml:space="preserve"> </w:t>
      </w:r>
      <w:r w:rsidR="004E19AF">
        <w:t>predloži</w:t>
      </w:r>
      <w:r w:rsidR="002B0847">
        <w:t>li su</w:t>
      </w:r>
      <w:r w:rsidR="004E19AF">
        <w:t xml:space="preserve"> da se odredi upis</w:t>
      </w:r>
      <w:r w:rsidR="00BF42B4">
        <w:t xml:space="preserve"> brisanja  zabilježbe</w:t>
      </w:r>
      <w:r w:rsidR="002B0847">
        <w:t xml:space="preserve"> ovrhe izvršene po osnovi rješenja Općinskog suda u Slavonskom Brodu posl.br. Ovr – 377/15 od 25. veljače 2015. godine</w:t>
      </w:r>
      <w:r w:rsidR="0097103F">
        <w:t xml:space="preserve"> pri </w:t>
      </w:r>
      <w:r w:rsidR="0097103F" w:rsidRPr="0097103F">
        <w:t>Evidenciji o registriranim i označenim vozilima pri Policijskoj upravi Brodsko – posavskoj</w:t>
      </w:r>
      <w:r w:rsidR="0097103F">
        <w:t xml:space="preserve"> i </w:t>
      </w:r>
      <w:r w:rsidR="00B01778">
        <w:t xml:space="preserve">u </w:t>
      </w:r>
      <w:r w:rsidR="0097103F" w:rsidRPr="0097103F">
        <w:t>Upisniku sudskih i javnobilježničkih osiguranja tražbina vjerovnika na pokretnim stvarima pri Financijskoj agenciji</w:t>
      </w:r>
      <w:r w:rsidR="00AD64F5">
        <w:t xml:space="preserve"> Službi upisa</w:t>
      </w:r>
      <w:r w:rsidR="0097103F" w:rsidRPr="0097103F">
        <w:t xml:space="preserve"> Upisničko mjesto Slavonski Brod,</w:t>
      </w:r>
      <w:r w:rsidR="00BF42B4">
        <w:t xml:space="preserve"> jer je </w:t>
      </w:r>
      <w:r w:rsidR="004E19AF">
        <w:t>predmetno</w:t>
      </w:r>
      <w:r w:rsidR="009E0950">
        <w:t xml:space="preserve"> priključno</w:t>
      </w:r>
      <w:r w:rsidR="004E19AF">
        <w:t xml:space="preserve"> vozilo</w:t>
      </w:r>
      <w:r w:rsidR="009E0950">
        <w:t xml:space="preserve"> i to </w:t>
      </w:r>
      <w:r w:rsidR="009E0950" w:rsidRPr="009E0950">
        <w:t>O4-priključno vozilo marke SCHMITZ SKI 24 SLO 6-7,2 SR, godina proizvodnje 2008. broj šasije WSK00000001232023, reg.oznake SB 746 DS</w:t>
      </w:r>
      <w:r w:rsidR="009E0950">
        <w:t xml:space="preserve"> </w:t>
      </w:r>
      <w:r w:rsidR="0097103F">
        <w:t xml:space="preserve"> unovčeno u stečajnom postupku sukladno odredbama čl.</w:t>
      </w:r>
      <w:r w:rsidR="00AD64F5">
        <w:t xml:space="preserve"> </w:t>
      </w:r>
      <w:r w:rsidR="0097103F">
        <w:t>249</w:t>
      </w:r>
      <w:r w:rsidR="00B01778">
        <w:t>.</w:t>
      </w:r>
      <w:r w:rsidR="0097103F">
        <w:t xml:space="preserve"> i čl.256 SZ-a, te je iz k</w:t>
      </w:r>
      <w:r w:rsidR="00B01778">
        <w:t>upovnine namirena tražbina ovoga</w:t>
      </w:r>
      <w:r w:rsidR="0097103F">
        <w:t xml:space="preserve"> razlučnog vjerovnika. </w:t>
      </w:r>
    </w:p>
    <w:p w:rsidRDefault="0097103F" w:rsidP="00B10B89" w:rsidR="004E19AF">
      <w:pPr>
        <w:ind w:firstLine="1440"/>
        <w:jc w:val="both"/>
      </w:pPr>
      <w:r>
        <w:t>Kako</w:t>
      </w:r>
      <w:r w:rsidR="00820005">
        <w:t xml:space="preserve"> </w:t>
      </w:r>
      <w:r w:rsidR="00BF42B4">
        <w:t>i</w:t>
      </w:r>
      <w:r w:rsidR="00BF42B4" w:rsidRPr="00BF42B4">
        <w:t>z Izvješća stečajne upraviteljice</w:t>
      </w:r>
      <w:r w:rsidR="00B10B89">
        <w:t xml:space="preserve"> i očitovanja razlučnog vjerovnika</w:t>
      </w:r>
      <w:r w:rsidR="00B01778">
        <w:t xml:space="preserve"> Tembo d.o.o. Gornji Stupnik</w:t>
      </w:r>
      <w:r w:rsidR="00B10B89">
        <w:t xml:space="preserve"> </w:t>
      </w:r>
      <w:r w:rsidR="00BF42B4" w:rsidRPr="00BF42B4">
        <w:t>proizlazi da</w:t>
      </w:r>
      <w:r w:rsidR="00B10B89">
        <w:t xml:space="preserve"> je</w:t>
      </w:r>
      <w:r w:rsidR="00BF42B4" w:rsidRPr="00BF42B4">
        <w:t xml:space="preserve"> predmetno vozilo </w:t>
      </w:r>
      <w:r w:rsidR="00B10B89">
        <w:t>unovčeno</w:t>
      </w:r>
      <w:r w:rsidR="006C0FB2">
        <w:t xml:space="preserve">, predano kupcu </w:t>
      </w:r>
      <w:r w:rsidR="00B10B89">
        <w:t xml:space="preserve"> i da je iz kupovnine namirena tražbina razlučnog vjerovnika</w:t>
      </w:r>
      <w:r w:rsidR="00B01778">
        <w:t>,</w:t>
      </w:r>
      <w:r w:rsidR="00B10B89">
        <w:t xml:space="preserve"> to su ostvarene pretpostavke za br</w:t>
      </w:r>
      <w:r w:rsidR="00B01778">
        <w:t xml:space="preserve">isanje zabilježbe ovrhe </w:t>
      </w:r>
      <w:r w:rsidR="00EE6131">
        <w:t xml:space="preserve">u navedenim </w:t>
      </w:r>
      <w:r w:rsidR="009E0950">
        <w:t>U</w:t>
      </w:r>
      <w:r w:rsidR="00EE6131">
        <w:t xml:space="preserve">pisnicima koja je </w:t>
      </w:r>
      <w:r w:rsidR="00B01778">
        <w:t>izvršen</w:t>
      </w:r>
      <w:r w:rsidR="00EE6131">
        <w:t>a</w:t>
      </w:r>
      <w:r w:rsidR="00B01778">
        <w:t xml:space="preserve"> </w:t>
      </w:r>
      <w:r w:rsidR="00B10B89">
        <w:t>po osnovi rješenja o ovrsi</w:t>
      </w:r>
      <w:r w:rsidR="00AD64F5">
        <w:t xml:space="preserve"> Općin</w:t>
      </w:r>
      <w:r w:rsidR="00EE6131">
        <w:t>skog suda u S</w:t>
      </w:r>
      <w:r w:rsidR="00AD64F5">
        <w:t>l</w:t>
      </w:r>
      <w:r w:rsidR="00EE6131">
        <w:t>avo</w:t>
      </w:r>
      <w:r w:rsidR="00AD64F5">
        <w:t>n</w:t>
      </w:r>
      <w:r w:rsidR="00EE6131">
        <w:t>s</w:t>
      </w:r>
      <w:r w:rsidR="00AD64F5">
        <w:t xml:space="preserve">kom Brod </w:t>
      </w:r>
      <w:r w:rsidR="00B10B89">
        <w:t xml:space="preserve"> posl.br. Ovr-377/15 od 25. veljače 2015. godine</w:t>
      </w:r>
      <w:r w:rsidR="00AD64F5">
        <w:t>,</w:t>
      </w:r>
      <w:r w:rsidR="00B10B89">
        <w:t xml:space="preserve"> pa je uz poziv</w:t>
      </w:r>
      <w:r w:rsidR="00BF42B4">
        <w:t xml:space="preserve"> na </w:t>
      </w:r>
      <w:r w:rsidR="00AD64F5">
        <w:t>odredbe čl. 249 do 254.</w:t>
      </w:r>
      <w:r w:rsidR="007F2934">
        <w:t xml:space="preserve"> Stečajnog</w:t>
      </w:r>
      <w:r w:rsidR="00BF42B4">
        <w:t xml:space="preserve"> zakona ( NN 71/15)</w:t>
      </w:r>
      <w:r w:rsidR="006C0FB2">
        <w:t xml:space="preserve"> i uz primjenu </w:t>
      </w:r>
      <w:r w:rsidR="00A052AC">
        <w:t>odredbe</w:t>
      </w:r>
      <w:r w:rsidR="006C0FB2">
        <w:t xml:space="preserve"> čl. </w:t>
      </w:r>
      <w:r w:rsidR="00F85DD2">
        <w:t xml:space="preserve">164. </w:t>
      </w:r>
      <w:r w:rsidR="006C0FB2">
        <w:t>Ovršnog zakona (</w:t>
      </w:r>
      <w:r w:rsidR="00F85DD2">
        <w:t xml:space="preserve"> NN </w:t>
      </w:r>
      <w:r w:rsidR="00CD4A22">
        <w:t xml:space="preserve">112/12, 25/13 i 93/14) </w:t>
      </w:r>
      <w:r w:rsidR="006C0FB2">
        <w:t xml:space="preserve"> odlučeno kao u izreci rješenja.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B10B89">
        <w:t>24</w:t>
      </w:r>
      <w:r w:rsidR="00924966">
        <w:t xml:space="preserve">. </w:t>
      </w:r>
      <w:r w:rsidR="005D0BFE">
        <w:t>listopada</w:t>
      </w:r>
      <w:r w:rsidR="00CB5EE3">
        <w:t xml:space="preserve"> 201</w:t>
      </w:r>
      <w:r w:rsidR="00DC39F8">
        <w:t>7</w:t>
      </w:r>
      <w:r w:rsidR="00BC6ADD">
        <w:t xml:space="preserve">. godine </w:t>
      </w:r>
    </w:p>
    <w:p w:rsidRDefault="009E0950" w:rsidP="006A771C" w:rsidR="009E0950">
      <w:pPr>
        <w:ind w:firstLine="708" w:left="708"/>
        <w:jc w:val="both"/>
      </w:pPr>
    </w:p>
    <w:p w:rsidRDefault="00924966" w:rsidP="006A771C" w:rsidR="00924966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</w:t>
      </w:r>
    </w:p>
    <w:p w:rsidRDefault="00CB5EE3" w:rsidP="00BC6ADD" w:rsidR="00BC6ADD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2A111C">
        <w:t xml:space="preserve"> </w:t>
      </w:r>
      <w:r w:rsidR="00FB3667">
        <w:t xml:space="preserve"> </w:t>
      </w:r>
      <w:r w:rsidR="002A111C">
        <w:t xml:space="preserve"> </w:t>
      </w:r>
      <w:r w:rsidR="0045706B">
        <w:t xml:space="preserve"> </w:t>
      </w:r>
      <w:r w:rsidR="00DC39F8">
        <w:t xml:space="preserve">   </w:t>
      </w:r>
      <w:r w:rsidR="00BC6ADD">
        <w:t>Mirna Vujčić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E550C6" w:rsidP="00E550C6" w:rsidR="00E550C6" w:rsidRPr="00E550C6">
      <w:pPr>
        <w:jc w:val="both"/>
        <w:rPr>
          <w:b/>
          <w:sz w:val="20"/>
          <w:szCs w:val="20"/>
        </w:rPr>
      </w:pPr>
      <w:r w:rsidRPr="00E550C6">
        <w:rPr>
          <w:b/>
          <w:sz w:val="20"/>
          <w:szCs w:val="20"/>
        </w:rPr>
        <w:t>NAPUTAK O PRAVNOM LIJEKU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>Protiv ovog rješenja dopuštena je žalba u roku od osam dana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 xml:space="preserve"> po isteku osmog dana od dana objave rješenja na mrežnoj stranici</w:t>
      </w:r>
    </w:p>
    <w:p w:rsidRDefault="00E550C6" w:rsidP="00E550C6" w:rsidR="00E550C6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 xml:space="preserve"> e-Oglasna ploča sudova. Žalba se podnosi  Visokom trgovačkom </w:t>
      </w:r>
    </w:p>
    <w:p w:rsidRDefault="00E550C6" w:rsidP="00E550C6" w:rsidR="00BC6ADD" w:rsidRPr="00E550C6">
      <w:pPr>
        <w:jc w:val="both"/>
        <w:rPr>
          <w:sz w:val="20"/>
          <w:szCs w:val="20"/>
        </w:rPr>
      </w:pPr>
      <w:r w:rsidRPr="00E550C6">
        <w:rPr>
          <w:sz w:val="20"/>
          <w:szCs w:val="20"/>
        </w:rPr>
        <w:t>sudu u Zagrebu  putem ovoga suda  u tri  primjerka</w:t>
      </w:r>
      <w:r w:rsidR="004E6CAB" w:rsidRPr="00E550C6">
        <w:rPr>
          <w:sz w:val="20"/>
          <w:szCs w:val="20"/>
        </w:rPr>
        <w:t>.</w:t>
      </w:r>
      <w:r w:rsidR="00BC6ADD" w:rsidRPr="00E550C6">
        <w:rPr>
          <w:sz w:val="20"/>
          <w:szCs w:val="20"/>
        </w:rPr>
        <w:t xml:space="preserve"> </w:t>
      </w:r>
    </w:p>
    <w:p w:rsidRDefault="00142728" w:rsidP="00BC6ADD" w:rsidR="00142728" w:rsidRPr="00E550C6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F42B4" w:rsidP="00BC6ADD" w:rsidR="00337718">
      <w:pPr>
        <w:jc w:val="both"/>
      </w:pPr>
      <w:r>
        <w:t xml:space="preserve">2. - </w:t>
      </w:r>
      <w:r w:rsidR="00337718">
        <w:t xml:space="preserve">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907EE2">
      <w:pPr>
        <w:jc w:val="both"/>
      </w:pPr>
      <w:r>
        <w:t xml:space="preserve"> </w:t>
      </w:r>
      <w:r w:rsidR="00907EE2">
        <w:t>- stečajnom upravitelju</w:t>
      </w:r>
    </w:p>
    <w:p w:rsidRDefault="00BF42B4" w:rsidP="00337718" w:rsidR="00337718">
      <w:pPr>
        <w:jc w:val="both"/>
      </w:pPr>
      <w:r>
        <w:t xml:space="preserve">- </w:t>
      </w:r>
      <w:r w:rsidR="00B10B89">
        <w:t>razlučnom vjerovniku</w:t>
      </w:r>
      <w:r>
        <w:t xml:space="preserve"> po punomoćniku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B10B89">
        <w:t>Brodsko-posavskoj i FINA-i</w:t>
      </w:r>
      <w:r w:rsidR="00BF42B4">
        <w:t xml:space="preserve"> po pravomoćnosti</w:t>
      </w:r>
      <w:r>
        <w:t xml:space="preserve"> 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4B1" w:rsidR="001054B1">
      <w:r>
        <w:separator/>
      </w:r>
    </w:p>
  </w:endnote>
  <w:endnote w:id="0" w:type="continuationSeparator">
    <w:p w:rsidRDefault="001054B1" w:rsidR="00105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4B1" w:rsidR="001054B1">
      <w:r>
        <w:separator/>
      </w:r>
    </w:p>
  </w:footnote>
  <w:footnote w:id="0" w:type="continuationSeparator">
    <w:p w:rsidRDefault="001054B1" w:rsidR="00105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E221B"/>
    <w:multiLevelType w:val="hybridMultilevel"/>
    <w:tmpl w:val="7D302AB2"/>
    <w:lvl w:tplc="17A2F66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7DE6"/>
    <w:rsid w:val="000D3DE2"/>
    <w:rsid w:val="000D73B2"/>
    <w:rsid w:val="000F1F00"/>
    <w:rsid w:val="000F5A2C"/>
    <w:rsid w:val="0010477F"/>
    <w:rsid w:val="001054B1"/>
    <w:rsid w:val="0011583A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4BFE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28BD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44D7D"/>
    <w:rsid w:val="00256152"/>
    <w:rsid w:val="0027322F"/>
    <w:rsid w:val="00283668"/>
    <w:rsid w:val="002850D1"/>
    <w:rsid w:val="002A111C"/>
    <w:rsid w:val="002A462C"/>
    <w:rsid w:val="002B0716"/>
    <w:rsid w:val="002B0847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921EF"/>
    <w:rsid w:val="003B32B4"/>
    <w:rsid w:val="003C3ED4"/>
    <w:rsid w:val="003C4BC5"/>
    <w:rsid w:val="003E6694"/>
    <w:rsid w:val="003E7C8D"/>
    <w:rsid w:val="003F23E1"/>
    <w:rsid w:val="003F5866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19AF"/>
    <w:rsid w:val="004E3903"/>
    <w:rsid w:val="004E62E4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4CEA"/>
    <w:rsid w:val="005550F0"/>
    <w:rsid w:val="00561653"/>
    <w:rsid w:val="00565C7A"/>
    <w:rsid w:val="00571749"/>
    <w:rsid w:val="00580647"/>
    <w:rsid w:val="00583B2D"/>
    <w:rsid w:val="005910BE"/>
    <w:rsid w:val="005925B8"/>
    <w:rsid w:val="0059393F"/>
    <w:rsid w:val="005A6FDE"/>
    <w:rsid w:val="005B1BAE"/>
    <w:rsid w:val="005B22FA"/>
    <w:rsid w:val="005C63D8"/>
    <w:rsid w:val="005D0BFE"/>
    <w:rsid w:val="005D56ED"/>
    <w:rsid w:val="005D5BB4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548A0"/>
    <w:rsid w:val="00671B75"/>
    <w:rsid w:val="00686C52"/>
    <w:rsid w:val="0069760D"/>
    <w:rsid w:val="006A771C"/>
    <w:rsid w:val="006B3A09"/>
    <w:rsid w:val="006C0FB2"/>
    <w:rsid w:val="006C10AC"/>
    <w:rsid w:val="006D384A"/>
    <w:rsid w:val="006D5CD0"/>
    <w:rsid w:val="006D6C4E"/>
    <w:rsid w:val="006E4131"/>
    <w:rsid w:val="006E7770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D53BF"/>
    <w:rsid w:val="007E05E5"/>
    <w:rsid w:val="007F2934"/>
    <w:rsid w:val="008046C4"/>
    <w:rsid w:val="00807580"/>
    <w:rsid w:val="0081208C"/>
    <w:rsid w:val="00815B9F"/>
    <w:rsid w:val="00820005"/>
    <w:rsid w:val="008202FA"/>
    <w:rsid w:val="00851247"/>
    <w:rsid w:val="00852DAB"/>
    <w:rsid w:val="00857FA0"/>
    <w:rsid w:val="008617F8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C4485"/>
    <w:rsid w:val="008D5AAC"/>
    <w:rsid w:val="008D613C"/>
    <w:rsid w:val="008E20A2"/>
    <w:rsid w:val="008E4C6B"/>
    <w:rsid w:val="00900FD9"/>
    <w:rsid w:val="00902779"/>
    <w:rsid w:val="00903EC2"/>
    <w:rsid w:val="009046C7"/>
    <w:rsid w:val="00907EE2"/>
    <w:rsid w:val="00910E1E"/>
    <w:rsid w:val="009128D3"/>
    <w:rsid w:val="00924966"/>
    <w:rsid w:val="00946684"/>
    <w:rsid w:val="00962194"/>
    <w:rsid w:val="009679FA"/>
    <w:rsid w:val="0097103F"/>
    <w:rsid w:val="009710B5"/>
    <w:rsid w:val="00974786"/>
    <w:rsid w:val="00977FB3"/>
    <w:rsid w:val="00980C51"/>
    <w:rsid w:val="00983244"/>
    <w:rsid w:val="009920DD"/>
    <w:rsid w:val="00993667"/>
    <w:rsid w:val="009A2BD3"/>
    <w:rsid w:val="009A451C"/>
    <w:rsid w:val="009A4A9F"/>
    <w:rsid w:val="009A4BC0"/>
    <w:rsid w:val="009A6390"/>
    <w:rsid w:val="009B571B"/>
    <w:rsid w:val="009D15BD"/>
    <w:rsid w:val="009D471C"/>
    <w:rsid w:val="009D6D4B"/>
    <w:rsid w:val="009E0950"/>
    <w:rsid w:val="009E2D9C"/>
    <w:rsid w:val="009E54F0"/>
    <w:rsid w:val="009E6D3C"/>
    <w:rsid w:val="009E7225"/>
    <w:rsid w:val="009F1C03"/>
    <w:rsid w:val="009F3006"/>
    <w:rsid w:val="009F661A"/>
    <w:rsid w:val="00A052AC"/>
    <w:rsid w:val="00A10BE2"/>
    <w:rsid w:val="00A23A2E"/>
    <w:rsid w:val="00A23E2D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D64F5"/>
    <w:rsid w:val="00B0083D"/>
    <w:rsid w:val="00B01778"/>
    <w:rsid w:val="00B023E1"/>
    <w:rsid w:val="00B073C3"/>
    <w:rsid w:val="00B10B89"/>
    <w:rsid w:val="00B31C71"/>
    <w:rsid w:val="00B34F4E"/>
    <w:rsid w:val="00B42CD2"/>
    <w:rsid w:val="00B43659"/>
    <w:rsid w:val="00B60117"/>
    <w:rsid w:val="00B76914"/>
    <w:rsid w:val="00B85DE0"/>
    <w:rsid w:val="00B87CF9"/>
    <w:rsid w:val="00BA356E"/>
    <w:rsid w:val="00BA7969"/>
    <w:rsid w:val="00BB122E"/>
    <w:rsid w:val="00BB288D"/>
    <w:rsid w:val="00BC1B40"/>
    <w:rsid w:val="00BC21C0"/>
    <w:rsid w:val="00BC25B2"/>
    <w:rsid w:val="00BC6ADD"/>
    <w:rsid w:val="00BD1745"/>
    <w:rsid w:val="00BD1AFC"/>
    <w:rsid w:val="00BD762C"/>
    <w:rsid w:val="00BE09ED"/>
    <w:rsid w:val="00BE207F"/>
    <w:rsid w:val="00BE515C"/>
    <w:rsid w:val="00BF42B4"/>
    <w:rsid w:val="00C01E12"/>
    <w:rsid w:val="00C1038E"/>
    <w:rsid w:val="00C126FB"/>
    <w:rsid w:val="00C26605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D4A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4D96"/>
    <w:rsid w:val="00D74672"/>
    <w:rsid w:val="00D76EA0"/>
    <w:rsid w:val="00D963A6"/>
    <w:rsid w:val="00DA58C5"/>
    <w:rsid w:val="00DA7C3A"/>
    <w:rsid w:val="00DB1CDA"/>
    <w:rsid w:val="00DC39F8"/>
    <w:rsid w:val="00DC7BFB"/>
    <w:rsid w:val="00DC7DD8"/>
    <w:rsid w:val="00DD08AC"/>
    <w:rsid w:val="00DD2421"/>
    <w:rsid w:val="00DF2BEA"/>
    <w:rsid w:val="00E10E50"/>
    <w:rsid w:val="00E13307"/>
    <w:rsid w:val="00E32C2C"/>
    <w:rsid w:val="00E53819"/>
    <w:rsid w:val="00E550C6"/>
    <w:rsid w:val="00E61DBB"/>
    <w:rsid w:val="00E67811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E6131"/>
    <w:rsid w:val="00EF3B59"/>
    <w:rsid w:val="00EF5D84"/>
    <w:rsid w:val="00F0147E"/>
    <w:rsid w:val="00F150D9"/>
    <w:rsid w:val="00F2321F"/>
    <w:rsid w:val="00F23770"/>
    <w:rsid w:val="00F26A78"/>
    <w:rsid w:val="00F31E67"/>
    <w:rsid w:val="00F354E7"/>
    <w:rsid w:val="00F47538"/>
    <w:rsid w:val="00F6314C"/>
    <w:rsid w:val="00F65DE7"/>
    <w:rsid w:val="00F85DD2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69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69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</izvorni_sadrzaj>
    <derivirana_varijabla naziv="DomainObject.Predmet.PrimjedbaSuca_1">PRESLIKA DIJELA SPISA POSLANA VISOKOM TRGOVAČKOM SUDU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lipnja 2017.</izvorni_sadrzaj>
    <derivirana_varijabla naziv="DomainObject.Predmet.SpisIzvanSuda.DatumIzlazaSpisa_1">30.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BDE3F-7D16-46AB-B91C-2CFDA162B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775</properties:Words>
  <properties:Characters>4320</properties:Characters>
  <properties:Lines>98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2017-10-24T10:50:00Z</dcterms:created>
  <dc:creator>alet</dc:creator>
  <cp:lastModifiedBy>wsadmin</cp:lastModifiedBy>
  <cp:lastPrinted>2017-10-24T11:00:00Z</cp:lastPrinted>
  <dcterms:modified xmlns:xsi="http://www.w3.org/2001/XMLSchema-instance" xsi:type="dcterms:W3CDTF">2017-10-24T11:05:00Z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