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a61c" w14:paraId="4d7a61c" w:rsidRDefault="005C2197" w:rsidP="005C2197" w:rsidR="005C2197">
      <w:pPr>
        <w15:collapsed w:val="false"/>
      </w:pPr>
      <w:bookmarkStart w:name="_GoBack" w:id="0"/>
      <w:bookmarkEnd w:id="0"/>
    </w:p>
    <w:p w:rsidRDefault="005C2197" w:rsidP="005C2197" w:rsidR="005C2197">
      <w:r>
        <w:t xml:space="preserve">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C2197" w:rsidP="005C2197" w:rsidR="005C2197"/>
    <w:p w:rsidRDefault="005C2197" w:rsidP="005C2197" w:rsidR="005C2197">
      <w:r>
        <w:t>REPUBLIKA HRVATSKA</w:t>
      </w:r>
    </w:p>
    <w:p w:rsidRDefault="005C2197" w:rsidP="005C2197" w:rsidR="005C2197">
      <w:r>
        <w:t>Trgovački sud u Zagrebu</w:t>
      </w:r>
    </w:p>
    <w:p w:rsidRDefault="005C2197" w:rsidP="001836FA" w:rsidR="005C2197">
      <w:r>
        <w:t xml:space="preserve">Zagreb, Amruševa 2/II                                                                                    </w:t>
      </w:r>
      <w:r w:rsidR="00580085">
        <w:t xml:space="preserve"> </w:t>
      </w:r>
      <w:r w:rsidR="008747C9">
        <w:t>70.St-133/2018</w:t>
      </w:r>
      <w:r>
        <w:t xml:space="preserve">    </w:t>
      </w:r>
    </w:p>
    <w:p w:rsidRDefault="005C2197" w:rsidP="005C2197" w:rsidR="005C2197">
      <w:pPr>
        <w:jc w:val="center"/>
      </w:pPr>
      <w:r>
        <w:t xml:space="preserve">                                       </w:t>
      </w:r>
    </w:p>
    <w:p w:rsidRDefault="005C2197" w:rsidP="005C2197" w:rsidR="005C2197">
      <w:pPr>
        <w:jc w:val="center"/>
      </w:pPr>
      <w:r>
        <w:t>R E P U B L I K A  H R V A T S K A</w:t>
      </w:r>
    </w:p>
    <w:p w:rsidRDefault="005C2197" w:rsidP="005C2197" w:rsidR="005C2197">
      <w:pPr>
        <w:jc w:val="center"/>
      </w:pPr>
    </w:p>
    <w:p w:rsidRDefault="00580085" w:rsidP="005C2197" w:rsidR="005C2197">
      <w:pPr>
        <w:jc w:val="center"/>
      </w:pPr>
      <w:r w:rsidRPr="00580085">
        <w:t>Z A K LJ U Č A K</w:t>
      </w:r>
    </w:p>
    <w:p w:rsidRDefault="00580085" w:rsidP="005C2197" w:rsidR="00580085">
      <w:pPr>
        <w:jc w:val="center"/>
      </w:pPr>
    </w:p>
    <w:p w:rsidRDefault="005C2197" w:rsidP="00171353" w:rsidR="00171353">
      <w:pPr>
        <w:jc w:val="both"/>
      </w:pPr>
      <w:r>
        <w:t xml:space="preserve">          </w:t>
      </w:r>
      <w:r w:rsidR="00171353" w:rsidRPr="00171353">
        <w:t>Trgovački sud u Zagrebu po sucu pojedincu Maji Jurovicki u stečajnom postupku nad Stečajna masa iza OBALA MARJAN  d.o.o. u stečaju, Zagreb, Hribarov prilaz 10, OIB: 5254347</w:t>
      </w:r>
      <w:r w:rsidR="006E463E">
        <w:t>1302, izvan ročišta 26</w:t>
      </w:r>
      <w:r w:rsidR="00D93FCC">
        <w:t>. veljače</w:t>
      </w:r>
      <w:r w:rsidR="00851FF0">
        <w:t xml:space="preserve"> 2018.</w:t>
      </w:r>
      <w:r w:rsidR="00171353" w:rsidRPr="00171353">
        <w:t xml:space="preserve"> </w:t>
      </w:r>
    </w:p>
    <w:p w:rsidRDefault="005C2197" w:rsidP="00171353" w:rsidR="00273922">
      <w:pPr>
        <w:jc w:val="both"/>
      </w:pPr>
      <w:r>
        <w:t xml:space="preserve"> </w:t>
      </w: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D93FCC" w:rsidP="00227665" w:rsidR="00227665">
      <w:pPr>
        <w:jc w:val="both"/>
      </w:pPr>
      <w:r>
        <w:t xml:space="preserve">I       </w:t>
      </w:r>
      <w:r w:rsidR="001C55B1" w:rsidRPr="00D6335A">
        <w:t>Predmet prodaje:</w:t>
      </w:r>
    </w:p>
    <w:p w:rsidRDefault="00227665" w:rsidP="00227665" w:rsidR="00227665">
      <w:pPr>
        <w:jc w:val="both"/>
      </w:pPr>
      <w:r>
        <w:t>- nekretnina upisana u Općinskom sudu u Splitu, Zemljišnoknjižni odjel Split, zk.ul. 17496, k.o. 329835 Split, kč. br. ZGR 5421/4, KUĆA, površine 145 m2, 2. suvlasnički dio s neodređenim omjerom ETAŽNO VLASNIŠTVO (E-2),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227665" w:rsidP="00227665" w:rsidR="00227665">
      <w:pPr>
        <w:jc w:val="both"/>
      </w:pPr>
    </w:p>
    <w:p w:rsidRDefault="00227665" w:rsidP="00227665" w:rsidR="00227665">
      <w:pPr>
        <w:jc w:val="both"/>
      </w:pPr>
      <w:r>
        <w:t xml:space="preserve">- </w:t>
      </w:r>
      <w:r w:rsidRPr="00227665">
        <w:t xml:space="preserve">nekretnina upisana </w:t>
      </w:r>
      <w:r>
        <w:t>u Općinskom sudu u Splitu, Zemljišnoknjižni odjel Split, zk.ul. 17495, k.o. 329835 Split, kč. br. ZGR 5420/4, KUĆA, površine 120 m2, 2. suvlasnički dio s neodređenim omjerom ETAŽNO VLASNIŠTVO (E-2),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227665" w:rsidP="00227665" w:rsidR="00227665">
      <w:pPr>
        <w:jc w:val="both"/>
      </w:pPr>
    </w:p>
    <w:p w:rsidRDefault="00227665" w:rsidP="00227665" w:rsidR="00227665">
      <w:pPr>
        <w:jc w:val="both"/>
      </w:pPr>
      <w:r>
        <w:t xml:space="preserve">- </w:t>
      </w:r>
      <w:r w:rsidR="00CA19B8" w:rsidRPr="00CA19B8">
        <w:t xml:space="preserve">nekretnina upisana </w:t>
      </w:r>
      <w:r>
        <w:t>u Općinskom sudu u Splitu, Zemljišnoknjižni odjel Split, zk.ul. 17342, k.o. 329835 Split, kč. br. ZGR 5421/1, KUĆA, površine 145 m2, 2. suvlasnički dio s neodređenim omjerom ETAŽNO VLASNIŠTVO (E-2),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227665" w:rsidP="00227665" w:rsidR="00227665">
      <w:pPr>
        <w:jc w:val="both"/>
      </w:pPr>
    </w:p>
    <w:p w:rsidRDefault="00227665" w:rsidP="00227665" w:rsidR="00227665">
      <w:pPr>
        <w:jc w:val="both"/>
      </w:pPr>
      <w:r>
        <w:t xml:space="preserve">- </w:t>
      </w:r>
      <w:r w:rsidR="00CA19B8" w:rsidRPr="00CA19B8">
        <w:t xml:space="preserve">nekretnina upisana </w:t>
      </w:r>
      <w:r>
        <w:t>u Općinskom sudu u Splitu, Zemljišnoknjižni odjel Split, zk.ul. 16348, k.o. 329835 Split, kč. br. ZGR 5420/5, KUĆA, površine 120 m2, 2. suvlasnički dio s neodređenim omjerom ETAŽNO VLASNIŠTVO (E-2),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227665" w:rsidP="00227665" w:rsidR="00227665">
      <w:pPr>
        <w:jc w:val="both"/>
      </w:pPr>
    </w:p>
    <w:p w:rsidRDefault="00227665" w:rsidP="00227665" w:rsidR="00227665">
      <w:pPr>
        <w:jc w:val="both"/>
      </w:pPr>
      <w:r>
        <w:lastRenderedPageBreak/>
        <w:t xml:space="preserve">- </w:t>
      </w:r>
      <w:r w:rsidR="00CA19B8" w:rsidRPr="00CA19B8">
        <w:t xml:space="preserve">nekretnina upisana </w:t>
      </w:r>
      <w:r>
        <w:t>u Općinskom sudu u Splitu, Zemljišnoknjižni odjel Split, zk.ul. 17410, k.o. 329835 Split, kč. br. ZGR 5420/3, KUĆA, površine 120 m2, 2. suvlasnički dio s neodređenim omjerom ETAŽNO VLASNIŠTVO (E-2),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227665" w:rsidP="00227665" w:rsidR="00227665">
      <w:pPr>
        <w:jc w:val="both"/>
      </w:pPr>
    </w:p>
    <w:p w:rsidRDefault="00227665" w:rsidP="00227665" w:rsidR="00227665">
      <w:pPr>
        <w:jc w:val="both"/>
      </w:pPr>
      <w:r>
        <w:t xml:space="preserve">- </w:t>
      </w:r>
      <w:r w:rsidR="00CA19B8" w:rsidRPr="00CA19B8">
        <w:t xml:space="preserve">nekretnina upisana </w:t>
      </w:r>
      <w:r>
        <w:t>u Općinskom sudu u Splitu, Zemljišnoknjižni odjel Split, zk.ul. 15204, k.o. 329835 Split, kč. br. ZGR 5421/3, KUĆA, površine 145 m2, 4. suvlasnički dio s neodređenim omjerom ETAŽNO VLASNIŠTVO (E-4),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227665" w:rsidP="00227665" w:rsidR="00227665">
      <w:pPr>
        <w:jc w:val="both"/>
      </w:pPr>
    </w:p>
    <w:p w:rsidRDefault="00227665" w:rsidP="00227665" w:rsidR="00227665">
      <w:pPr>
        <w:jc w:val="both"/>
      </w:pPr>
      <w:r>
        <w:t xml:space="preserve">- </w:t>
      </w:r>
      <w:r w:rsidR="00CA19B8" w:rsidRPr="00CA19B8">
        <w:t xml:space="preserve">nekretnina upisana </w:t>
      </w:r>
      <w:r>
        <w:t>u Općinskom sudu u Splitu, Zemljišnoknjižni odjel Split, zk.ul. 17617, k.o. 329835 Split, kč. br. ZGR 5421/2, KUĆA, površine 145 m2, 1. suvlasnički dio s neodređenim omjerom ETAŽNO VLASNIŠTVO (E-1),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227665" w:rsidP="00227665" w:rsidR="00227665">
      <w:pPr>
        <w:jc w:val="both"/>
      </w:pPr>
    </w:p>
    <w:p w:rsidRDefault="00227665" w:rsidP="00227665" w:rsidR="00227665">
      <w:pPr>
        <w:jc w:val="both"/>
      </w:pPr>
      <w:r>
        <w:t>Navedene nekretnine u naravi čine poslovni prostor u Splitu površine 687 m2 koji se nalazi na adresi Split, Dražanac 46/A te se samim time prodaju kao cjelina.</w:t>
      </w:r>
    </w:p>
    <w:p w:rsidRDefault="00227665" w:rsidP="00227665" w:rsidR="00227665">
      <w:pPr>
        <w:jc w:val="both"/>
      </w:pPr>
    </w:p>
    <w:p w:rsidRDefault="00D93FCC" w:rsidP="008747C9" w:rsidR="00227665">
      <w:pPr>
        <w:jc w:val="both"/>
      </w:pPr>
      <w:r>
        <w:t>II</w:t>
      </w:r>
      <w:r w:rsidR="008747C9">
        <w:t>.   Na nekretninama iz točke I. upisano je razlu</w:t>
      </w:r>
      <w:r w:rsidR="006E463E">
        <w:t xml:space="preserve">čno pravo za korist vjerovnika </w:t>
      </w:r>
      <w:r w:rsidR="008747C9">
        <w:t>ALBERTA NEKRETNINE d.o.o., Zagreb, Koturaška 51, OIB: 69675832431 – u ukupnom iznosu od 9.207.300,12 kn.</w:t>
      </w:r>
    </w:p>
    <w:p w:rsidRDefault="001C55B1" w:rsidP="00D93FCC" w:rsidR="001C55B1" w:rsidRPr="00D6335A">
      <w:pPr>
        <w:jc w:val="both"/>
      </w:pPr>
    </w:p>
    <w:p w:rsidRDefault="00D93FCC" w:rsidP="000D501D" w:rsidR="001C55B1" w:rsidRPr="00D6335A">
      <w:pPr>
        <w:jc w:val="both"/>
      </w:pPr>
      <w:r>
        <w:t>III</w:t>
      </w:r>
      <w:r w:rsidR="001C55B1" w:rsidRPr="00D6335A">
        <w:t>.</w:t>
      </w:r>
      <w:r w:rsidR="00AC5460">
        <w:t xml:space="preserve">      </w:t>
      </w:r>
      <w:r w:rsidR="001C55B1" w:rsidRPr="00D6335A">
        <w:t>Način prodaje:</w:t>
      </w:r>
    </w:p>
    <w:p w:rsidRDefault="007D59AE" w:rsidP="004C4841" w:rsidR="007D59AE">
      <w:pPr>
        <w:jc w:val="both"/>
      </w:pPr>
    </w:p>
    <w:p w:rsidRDefault="007D59AE" w:rsidP="007D59AE" w:rsidR="007D59AE">
      <w:pPr>
        <w:jc w:val="both"/>
      </w:pPr>
      <w:r>
        <w:t>1. Prodaju nekretnina provest će Financijska agencija elektroničkom javnom dražbom.</w:t>
      </w:r>
    </w:p>
    <w:p w:rsidRDefault="000D501D" w:rsidP="007D59AE" w:rsidR="000D501D">
      <w:pPr>
        <w:jc w:val="both"/>
      </w:pPr>
    </w:p>
    <w:p w:rsidRDefault="00410B53" w:rsidP="007D59AE" w:rsidR="00410B53">
      <w:pPr>
        <w:jc w:val="both"/>
      </w:pPr>
      <w:r>
        <w:t>IV</w:t>
      </w:r>
      <w:r w:rsidR="007D59AE">
        <w:t xml:space="preserve">. </w:t>
      </w:r>
      <w:r>
        <w:t xml:space="preserve"> Cijena</w:t>
      </w:r>
    </w:p>
    <w:p w:rsidRDefault="00410B53" w:rsidP="007D59AE" w:rsidR="00410B53">
      <w:pPr>
        <w:jc w:val="both"/>
      </w:pPr>
    </w:p>
    <w:p w:rsidRDefault="00410B53" w:rsidP="00410B53" w:rsidR="007D59AE">
      <w:pPr>
        <w:jc w:val="both"/>
      </w:pPr>
      <w:r>
        <w:t>1.</w:t>
      </w:r>
      <w:r w:rsidR="007D59AE">
        <w:t xml:space="preserve">Utvrđena vrijednost nekretnina iznosi </w:t>
      </w:r>
      <w:r w:rsidR="008F2DAC">
        <w:t>10.296.180,14 kn.</w:t>
      </w:r>
    </w:p>
    <w:p w:rsidRDefault="000D501D" w:rsidP="007D59AE" w:rsidR="000D501D">
      <w:pPr>
        <w:jc w:val="both"/>
      </w:pPr>
    </w:p>
    <w:p w:rsidRDefault="00410B53" w:rsidP="007D59AE" w:rsidR="007D59AE">
      <w:pPr>
        <w:jc w:val="both"/>
      </w:pPr>
      <w:r>
        <w:t>2</w:t>
      </w:r>
      <w:r w:rsidR="007D59AE">
        <w:t>. Nekretnine se ne mogu prodati:</w:t>
      </w:r>
    </w:p>
    <w:p w:rsidRDefault="000D501D" w:rsidP="007D59AE" w:rsidR="007D59AE">
      <w:pPr>
        <w:jc w:val="both"/>
      </w:pPr>
      <w:r>
        <w:t xml:space="preserve">- </w:t>
      </w:r>
      <w:r w:rsidR="007D59AE">
        <w:t>na prvoj dražbi ispod 3</w:t>
      </w:r>
      <w:r>
        <w:t>/4</w:t>
      </w:r>
      <w:r w:rsidR="007D59AE">
        <w:t xml:space="preserve"> utvrđene vrijednosti, </w:t>
      </w:r>
    </w:p>
    <w:p w:rsidRDefault="000D501D" w:rsidP="007D59AE" w:rsidR="007D59AE">
      <w:pPr>
        <w:jc w:val="both"/>
      </w:pPr>
      <w:r>
        <w:t xml:space="preserve">- </w:t>
      </w:r>
      <w:r w:rsidR="007D59AE">
        <w:t>na drugoj dražbi ispod 1</w:t>
      </w:r>
      <w:r w:rsidR="00147793">
        <w:t>/2</w:t>
      </w:r>
      <w:r w:rsidR="007D59AE">
        <w:t xml:space="preserve">  utvrđene vrijednosti,</w:t>
      </w:r>
    </w:p>
    <w:p w:rsidRDefault="00147793" w:rsidP="007D59AE" w:rsidR="007D59AE">
      <w:pPr>
        <w:jc w:val="both"/>
      </w:pPr>
      <w:r>
        <w:t xml:space="preserve">- </w:t>
      </w:r>
      <w:r w:rsidR="007D59AE">
        <w:t>na trećoj dražbi ispod 1 utvrđene vrijednosti,</w:t>
      </w:r>
    </w:p>
    <w:p w:rsidRDefault="00147793" w:rsidP="007D59AE" w:rsidR="007D59AE">
      <w:pPr>
        <w:jc w:val="both"/>
      </w:pPr>
      <w:r>
        <w:t xml:space="preserve">- </w:t>
      </w:r>
      <w:r w:rsidR="007D59AE">
        <w:t>na četvrtoj dražbi početna cijena iznosi 1,00 kn.</w:t>
      </w:r>
    </w:p>
    <w:p w:rsidRDefault="00D36914" w:rsidP="00D36914" w:rsidR="00D36914">
      <w:pPr>
        <w:jc w:val="both"/>
      </w:pPr>
      <w:r>
        <w:t xml:space="preserve">2. minimalna cijena: (cijena ispod koje se nekretnina ne može prodati), </w:t>
      </w:r>
    </w:p>
    <w:p w:rsidRDefault="00D36914" w:rsidP="00D36914" w:rsidR="00D36914">
      <w:pPr>
        <w:jc w:val="both"/>
      </w:pPr>
      <w:r>
        <w:t>-na prvoj dražbi ispod 3 utvrđene vrijednosti,</w:t>
      </w:r>
    </w:p>
    <w:p w:rsidRDefault="00D36914" w:rsidP="00D36914" w:rsidR="00D36914">
      <w:pPr>
        <w:jc w:val="both"/>
      </w:pPr>
      <w:r>
        <w:t>-na drugoj dražbi ispod 1 utvrđene vrijednosti,</w:t>
      </w:r>
    </w:p>
    <w:p w:rsidRDefault="00D36914" w:rsidP="00D36914" w:rsidR="00D36914">
      <w:pPr>
        <w:jc w:val="both"/>
      </w:pPr>
      <w:r>
        <w:t>-na trećoj dražbi ispod 1 utvrđene vrijednosti,</w:t>
      </w:r>
    </w:p>
    <w:p w:rsidRDefault="00D36914" w:rsidP="00D36914" w:rsidR="00D36914">
      <w:pPr>
        <w:jc w:val="both"/>
      </w:pPr>
      <w:r>
        <w:t>-na četvrtoj dražbi početna cijena iznosi 1,00 kn.</w:t>
      </w:r>
    </w:p>
    <w:p w:rsidRDefault="00D36914" w:rsidP="00D36914" w:rsidR="00D36914">
      <w:pPr>
        <w:jc w:val="both"/>
      </w:pPr>
      <w:r>
        <w:t xml:space="preserve">3. prvi razlučni vjerovnik u prednosnom redu može izjaviti da kupuje nekretninu i da stavlja u prijeboj svoju tražbinu s protutražbinom stečajnog dužnika po osnovi cijene u visini utvrđene vrijednosti nekretnine, </w:t>
      </w:r>
    </w:p>
    <w:p w:rsidRDefault="00D36914" w:rsidP="00D36914" w:rsidR="00D36914">
      <w:pPr>
        <w:jc w:val="both"/>
      </w:pPr>
      <w:r>
        <w:t xml:space="preserve">4. jamčevina iznosi 10 % utvrđene vrijednosti, </w:t>
      </w:r>
    </w:p>
    <w:p w:rsidRDefault="00D36914" w:rsidP="00D36914" w:rsidR="00D36914">
      <w:pPr>
        <w:jc w:val="both"/>
      </w:pPr>
      <w:r>
        <w:lastRenderedPageBreak/>
        <w:t xml:space="preserve">5. dražbeni korak iznosi 5.000,00 kn, </w:t>
      </w:r>
    </w:p>
    <w:p w:rsidRDefault="00D36914" w:rsidP="00D36914" w:rsidR="00D36914">
      <w:pPr>
        <w:jc w:val="both"/>
      </w:pPr>
      <w:r>
        <w:t>6. rok u kojem je kupac dužan položiti kupovninu - razliku između jamčevine i postignute  cijene kupac je dužan položiti u  roku od 15 dana od pravomoćnosti rješenja o dosudi,</w:t>
      </w:r>
    </w:p>
    <w:p w:rsidRDefault="00D36914" w:rsidP="00D36914" w:rsidR="00D36914">
      <w:pPr>
        <w:jc w:val="both"/>
      </w:pPr>
      <w:r>
        <w:t>7. kupac je dužan uplatiti kupovninu na poseban račun Agencije otvoren za tu namjenu,</w:t>
      </w:r>
    </w:p>
    <w:p w:rsidRDefault="00D36914" w:rsidP="00D36914" w:rsidR="00D36914">
      <w:pPr>
        <w:jc w:val="both"/>
      </w:pPr>
      <w:r>
        <w:t>8. ako kupac koji je ponudio višu cijenu u roku od 15 dana od dana pravomoćnosti rješenja o dosudi ne položi kupovninu, nekretnina će se dosuditi  kupcima koji su ponudili nižu cijenu prema veličini ponuđene cijene.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</w:t>
      </w:r>
    </w:p>
    <w:p w:rsidRDefault="006E463E" w:rsidP="00D36914" w:rsidR="00D36914">
      <w:pPr>
        <w:jc w:val="both"/>
      </w:pPr>
      <w:r>
        <w:t xml:space="preserve">          </w:t>
      </w:r>
      <w:r>
        <w:tab/>
        <w:t xml:space="preserve"> </w:t>
      </w:r>
      <w:r w:rsidR="00D36914">
        <w:t xml:space="preserve"> </w:t>
      </w:r>
    </w:p>
    <w:p w:rsidRDefault="00D36914" w:rsidP="00D36914" w:rsidR="00D36914">
      <w:pPr>
        <w:jc w:val="both"/>
      </w:pPr>
      <w:r>
        <w:t>V.</w:t>
      </w:r>
      <w:r>
        <w:tab/>
        <w:t>Ostali uvjeti prodaje:</w:t>
      </w:r>
    </w:p>
    <w:p w:rsidRDefault="00D36914" w:rsidP="00D36914" w:rsidR="00D36914">
      <w:pPr>
        <w:jc w:val="both"/>
      </w:pPr>
    </w:p>
    <w:p w:rsidRDefault="00D36914" w:rsidP="00D36914" w:rsidR="00D36914">
      <w:pPr>
        <w:jc w:val="both"/>
      </w:pPr>
      <w:r>
        <w:t>1.</w:t>
      </w:r>
      <w:r>
        <w:tab/>
        <w:t>porez na dodanu vrijednost ili porez na promet nekretnina plaća se u skladu sa zakonom,</w:t>
      </w:r>
    </w:p>
    <w:p w:rsidRDefault="00D36914" w:rsidP="00D36914" w:rsidR="00D36914">
      <w:pPr>
        <w:jc w:val="both"/>
      </w:pPr>
      <w:r>
        <w:t>2.</w:t>
      </w:r>
      <w:r>
        <w:tab/>
        <w:t xml:space="preserve">  zainteresirane osobe mogu u vrijeme dogovoreno sa stečajnim upraviteljem razgledati predmetnu nekretninu i dokumentaciju vezanu uz tu nekretninu,</w:t>
      </w:r>
    </w:p>
    <w:p w:rsidRDefault="00D36914" w:rsidP="00D36914" w:rsidR="00D36914">
      <w:pPr>
        <w:jc w:val="both"/>
      </w:pPr>
      <w:r>
        <w:t>3.</w:t>
      </w:r>
      <w:r>
        <w:tab/>
        <w:t xml:space="preserve">  nekretnina je slobodna od stvari i osoba</w:t>
      </w:r>
    </w:p>
    <w:p w:rsidRDefault="00D36914" w:rsidP="00D36914" w:rsidR="00D36914">
      <w:pPr>
        <w:jc w:val="both"/>
      </w:pPr>
    </w:p>
    <w:p w:rsidRDefault="00D36914" w:rsidP="00D36914" w:rsidR="00D36914">
      <w:pPr>
        <w:jc w:val="both"/>
      </w:pPr>
      <w:r>
        <w:t>VI.</w:t>
      </w:r>
      <w:r>
        <w:tab/>
        <w:t>Nalaže se stečajnom upravitelju dostaviti Financijskoj agenciji na obrascu propisanom Pravilnikom o načinu i postupku provedbe prodaje nekretnina i pokretnina u ovršnom postupku („Narodne novine“ broj 156/14, dalje: Pravilnik) zahtjev za prodaju nekretnine u stečajnom postupku elektroničkom javnom dražbom s podacima sukladno ovom zaključku.</w:t>
      </w:r>
    </w:p>
    <w:p w:rsidRDefault="00D36914" w:rsidP="00D36914" w:rsidR="00D36914">
      <w:pPr>
        <w:jc w:val="both"/>
      </w:pPr>
    </w:p>
    <w:p w:rsidRDefault="00D36914" w:rsidP="00D36914" w:rsidR="00236971">
      <w:pPr>
        <w:jc w:val="both"/>
      </w:pPr>
      <w:r>
        <w:t>VII.  Ovaj zaključak o prodaji objavit će se na mrežnoj stranici e-oglasna ploča Trgovačkog suda u Zagrebu.</w:t>
      </w:r>
    </w:p>
    <w:p w:rsidRDefault="00236971" w:rsidP="00236971" w:rsidR="00236971">
      <w:pPr>
        <w:jc w:val="both"/>
      </w:pPr>
    </w:p>
    <w:p w:rsidRDefault="00402793" w:rsidP="00D86BC1" w:rsidR="00402793">
      <w:pPr>
        <w:jc w:val="center"/>
      </w:pPr>
      <w:r>
        <w:t>Obrazloženje</w:t>
      </w:r>
    </w:p>
    <w:p w:rsidRDefault="00073C82" w:rsidP="007D59AE" w:rsidR="00073C82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851FF0" w:rsidP="007A7D93" w:rsidR="00851FF0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 xml:space="preserve">Sud je </w:t>
      </w:r>
      <w:r w:rsidR="00582BFC">
        <w:t xml:space="preserve">pravomoćnim </w:t>
      </w:r>
      <w:r>
        <w:t>rješenj</w:t>
      </w:r>
      <w:r w:rsidR="00522DD8">
        <w:t xml:space="preserve">em od </w:t>
      </w:r>
      <w:r w:rsidR="00582BFC">
        <w:t>23</w:t>
      </w:r>
      <w:r w:rsidR="00AC5110">
        <w:t xml:space="preserve">. </w:t>
      </w:r>
      <w:r w:rsidR="00582BFC">
        <w:t>siječnja 2018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851FF0" w:rsidP="00A301DF" w:rsidR="00851FF0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propisano je kako  zaključkom o prodaji sud utvrđuje vrijednost nekretnine, način prodaje i uvjete prodaje.</w:t>
      </w:r>
    </w:p>
    <w:p w:rsidRDefault="00851FF0" w:rsidP="000A3023" w:rsidR="00851FF0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851FF0" w:rsidP="00C66AF2" w:rsidR="00851FF0">
      <w:pPr>
        <w:ind w:firstLine="680"/>
        <w:jc w:val="both"/>
      </w:pPr>
    </w:p>
    <w:p w:rsidRDefault="00AC5460" w:rsidP="00AC5460" w:rsidR="00C66AF2">
      <w:pPr>
        <w:ind w:firstLine="708"/>
        <w:jc w:val="both"/>
      </w:pPr>
      <w:r>
        <w:t>Vrijednost nekretnine utvrđena je</w:t>
      </w:r>
      <w:r w:rsidR="00C66AF2">
        <w:t xml:space="preserve"> na temelju </w:t>
      </w:r>
      <w:r w:rsidR="007C09CA">
        <w:t xml:space="preserve">Sporazuma radi osiguranja </w:t>
      </w:r>
      <w:r w:rsidR="00F66049">
        <w:t xml:space="preserve">novčane tražbine zasnivanjem založnog prava na nekretnini </w:t>
      </w:r>
      <w:r w:rsidR="00C66AF2">
        <w:t>u skladu s odlukom vjerovnika donesenom na skupštini od</w:t>
      </w:r>
      <w:r w:rsidR="00522DD8">
        <w:t xml:space="preserve"> </w:t>
      </w:r>
      <w:r w:rsidR="00871D59">
        <w:t>17</w:t>
      </w:r>
      <w:r w:rsidR="00C20E19">
        <w:t xml:space="preserve">. </w:t>
      </w:r>
      <w:r w:rsidR="00871D59">
        <w:t>siječnja 2018</w:t>
      </w:r>
      <w:r w:rsidR="00C20E19">
        <w:t>.</w:t>
      </w:r>
    </w:p>
    <w:p w:rsidRDefault="00851FF0" w:rsidP="00AC5460" w:rsidR="00851FF0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</w:t>
      </w:r>
      <w:r w:rsidR="00522DD8">
        <w:t>alje, sud je odluku iz točke IV</w:t>
      </w:r>
      <w:r>
        <w:t>. zaključka donio na temelju odredbe  čl. 247. st. 5</w:t>
      </w:r>
      <w:r w:rsidR="0000391D">
        <w:t>.,</w:t>
      </w:r>
      <w:r w:rsidR="00522DD8">
        <w:t xml:space="preserve"> 6. </w:t>
      </w:r>
      <w:r w:rsidR="0000391D">
        <w:t xml:space="preserve">i 7. </w:t>
      </w:r>
      <w:r w:rsidR="00522DD8">
        <w:t xml:space="preserve">SZ-a, </w:t>
      </w:r>
      <w:r w:rsidR="0000391D">
        <w:t xml:space="preserve">i </w:t>
      </w:r>
      <w:r>
        <w:t>na temelju čl. 20. s</w:t>
      </w:r>
      <w:r w:rsidR="00522DD8">
        <w:t xml:space="preserve">t. 2. Pravilnika, </w:t>
      </w:r>
      <w:r w:rsidR="0000391D">
        <w:t xml:space="preserve">kao i na </w:t>
      </w:r>
      <w:r>
        <w:t xml:space="preserve"> teme</w:t>
      </w:r>
      <w:r w:rsidR="00FE7841">
        <w:t>lju odredbe čl. 98. st. 3. OZ.</w:t>
      </w:r>
    </w:p>
    <w:p w:rsidRDefault="003A0E59" w:rsidP="004242BE" w:rsidR="003A0E59">
      <w:pPr>
        <w:ind w:firstLine="708"/>
        <w:jc w:val="both"/>
      </w:pPr>
      <w:r>
        <w:lastRenderedPageBreak/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</w:t>
      </w:r>
      <w:r w:rsidR="00F84DDE">
        <w:t>I</w:t>
      </w:r>
      <w:r w:rsidR="004242BE">
        <w:t>V.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763AF6" w:rsidR="00763AF6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763AF6">
        <w:t xml:space="preserve"> 26. veljače 2018.</w:t>
      </w:r>
    </w:p>
    <w:p w:rsidRDefault="00502858" w:rsidP="00273922" w:rsidR="001F2EEE" w:rsidRPr="000B6190">
      <w:pPr>
        <w:pStyle w:val="Tijeloteksta"/>
        <w:ind w:firstLine="612" w:left="5760"/>
        <w:jc w:val="right"/>
        <w:rPr>
          <w:rFonts w:cs="Times New Roman"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0B6190">
        <w:rPr>
          <w:rFonts w:cs="Times New Roman" w:hAnsi="Times New Roman" w:ascii="Times New Roman"/>
          <w:sz w:val="24"/>
        </w:rPr>
        <w:t>SUDAC:</w:t>
      </w:r>
    </w:p>
    <w:p w:rsidRDefault="00194632" w:rsidP="00273922" w:rsidR="00194632" w:rsidRPr="000B6190">
      <w:pPr>
        <w:pStyle w:val="Tijeloteksta"/>
        <w:ind w:firstLine="612" w:left="5760"/>
        <w:jc w:val="right"/>
        <w:rPr>
          <w:rFonts w:cs="Times New Roman" w:hAnsi="Times New Roman" w:ascii="Times New Roman"/>
          <w:sz w:val="24"/>
        </w:rPr>
      </w:pPr>
    </w:p>
    <w:p w:rsidRDefault="00B62CA6" w:rsidP="00273922" w:rsidR="00B62CA6" w:rsidRPr="000B6190">
      <w:pPr>
        <w:pStyle w:val="Tijeloteksta"/>
        <w:ind w:firstLine="612" w:left="5760"/>
        <w:jc w:val="right"/>
        <w:rPr>
          <w:rFonts w:cs="Times New Roman" w:hAnsi="Times New Roman" w:ascii="Times New Roman"/>
          <w:sz w:val="24"/>
        </w:rPr>
      </w:pPr>
      <w:r w:rsidRPr="000B6190">
        <w:rPr>
          <w:rFonts w:cs="Times New Roman" w:hAnsi="Times New Roman" w:ascii="Times New Roman"/>
          <w:sz w:val="24"/>
        </w:rPr>
        <w:t>Maja Jurovicki</w:t>
      </w:r>
      <w:r w:rsidR="005B6B02">
        <w:rPr>
          <w:rFonts w:cs="Times New Roman" w:hAnsi="Times New Roman" w:ascii="Times New Roman"/>
          <w:sz w:val="24"/>
        </w:rPr>
        <w:t xml:space="preserve">, v.r. 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B62CA6" w:rsidP="00974456" w:rsidR="00A84C1A" w:rsidRPr="00645508">
      <w:pPr>
        <w:jc w:val="both"/>
      </w:pPr>
      <w:r>
        <w:t>U</w:t>
      </w:r>
      <w:r w:rsidRPr="00645508">
        <w:t>PUTA O PRAVNOM LIJEKU: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5B6B02" w:rsidP="004F5146" w:rsidR="005B6B02">
      <w:pPr>
        <w:jc w:val="right"/>
      </w:pPr>
      <w:r>
        <w:t>za točnost otpravka-ovlašteni službenik</w:t>
      </w:r>
    </w:p>
    <w:p w:rsidRDefault="005B6B02" w:rsidP="004F5146" w:rsidR="005B6B02">
      <w:pPr>
        <w:jc w:val="right"/>
      </w:pPr>
      <w:r>
        <w:t xml:space="preserve">Mirjana Gašparić </w:t>
      </w:r>
    </w:p>
    <w:p w:rsidRDefault="001A6EA0" w:rsidP="001A6EA0" w:rsidR="001A6EA0"/>
    <w:p w:rsidRDefault="00BE4028" w:rsidP="00B62CA6" w:rsidR="00BE4028">
      <w:r>
        <w:t xml:space="preserve"> </w:t>
      </w:r>
    </w:p>
    <w:sectPr w:rsidSect="00273922" w:rsidR="00BE4028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6B0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76152" w:rsidP="003E1A3E" w:rsidR="00383464" w:rsidRPr="00A12C3D">
    <w:pPr>
      <w:jc w:val="right"/>
    </w:pPr>
    <w:r>
      <w:rPr>
        <w:lang w:val="pt-BR"/>
      </w:rPr>
      <w:t>70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E54543">
      <w:rPr>
        <w:lang w:val="pt-BR"/>
      </w:rPr>
      <w:t>133/2018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BF7335E"/>
    <w:multiLevelType w:val="hybridMultilevel"/>
    <w:tmpl w:val="D4FA1BF6"/>
    <w:lvl w:tplc="F44A82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CB1343"/>
    <w:multiLevelType w:val="hybridMultilevel"/>
    <w:tmpl w:val="6B82D8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4"/>
  </w:num>
  <w:num w:numId="5">
    <w:abstractNumId w:val="8"/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2"/>
  </w:num>
  <w:num w:numId="12">
    <w:abstractNumId w:val="9"/>
  </w:num>
  <w:num w:numId="13">
    <w:abstractNumId w:val="13"/>
  </w:num>
  <w:num w:numId="14">
    <w:abstractNumId w:val="14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391D"/>
    <w:rsid w:val="00004F9A"/>
    <w:rsid w:val="00023656"/>
    <w:rsid w:val="00031560"/>
    <w:rsid w:val="00047093"/>
    <w:rsid w:val="00062F3C"/>
    <w:rsid w:val="00073C82"/>
    <w:rsid w:val="00081BE9"/>
    <w:rsid w:val="0008428F"/>
    <w:rsid w:val="00086EB8"/>
    <w:rsid w:val="000A3023"/>
    <w:rsid w:val="000B6190"/>
    <w:rsid w:val="000D3E10"/>
    <w:rsid w:val="000D501D"/>
    <w:rsid w:val="000E77FF"/>
    <w:rsid w:val="000F00A7"/>
    <w:rsid w:val="001026AD"/>
    <w:rsid w:val="00105DED"/>
    <w:rsid w:val="0013601B"/>
    <w:rsid w:val="00136031"/>
    <w:rsid w:val="001401A9"/>
    <w:rsid w:val="0014174A"/>
    <w:rsid w:val="00147793"/>
    <w:rsid w:val="00153E95"/>
    <w:rsid w:val="00161B58"/>
    <w:rsid w:val="0016709E"/>
    <w:rsid w:val="00167C21"/>
    <w:rsid w:val="00171353"/>
    <w:rsid w:val="001836FA"/>
    <w:rsid w:val="00185CCC"/>
    <w:rsid w:val="00194632"/>
    <w:rsid w:val="00197BDA"/>
    <w:rsid w:val="001A0199"/>
    <w:rsid w:val="001A06C3"/>
    <w:rsid w:val="001A1120"/>
    <w:rsid w:val="001A2916"/>
    <w:rsid w:val="001A59AD"/>
    <w:rsid w:val="001A6EA0"/>
    <w:rsid w:val="001B30E7"/>
    <w:rsid w:val="001C55B1"/>
    <w:rsid w:val="001D0AA6"/>
    <w:rsid w:val="001D117A"/>
    <w:rsid w:val="001D17FB"/>
    <w:rsid w:val="001D42E0"/>
    <w:rsid w:val="001D7474"/>
    <w:rsid w:val="001E2606"/>
    <w:rsid w:val="001F2EEE"/>
    <w:rsid w:val="002048C5"/>
    <w:rsid w:val="00222021"/>
    <w:rsid w:val="00223552"/>
    <w:rsid w:val="00227665"/>
    <w:rsid w:val="00232160"/>
    <w:rsid w:val="00236580"/>
    <w:rsid w:val="00236971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E0F14"/>
    <w:rsid w:val="002E2883"/>
    <w:rsid w:val="002E62F7"/>
    <w:rsid w:val="002F15B8"/>
    <w:rsid w:val="002F1F2E"/>
    <w:rsid w:val="003221D4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3F0E01"/>
    <w:rsid w:val="00402793"/>
    <w:rsid w:val="00410B53"/>
    <w:rsid w:val="004242BE"/>
    <w:rsid w:val="004270F7"/>
    <w:rsid w:val="00430D99"/>
    <w:rsid w:val="004451EF"/>
    <w:rsid w:val="00445CE6"/>
    <w:rsid w:val="0045250C"/>
    <w:rsid w:val="004560D9"/>
    <w:rsid w:val="00476152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53CF"/>
    <w:rsid w:val="00573FDC"/>
    <w:rsid w:val="00575F1B"/>
    <w:rsid w:val="00580085"/>
    <w:rsid w:val="00582BFC"/>
    <w:rsid w:val="00592CB5"/>
    <w:rsid w:val="005B6B02"/>
    <w:rsid w:val="005C2197"/>
    <w:rsid w:val="005C2EB1"/>
    <w:rsid w:val="005D56F9"/>
    <w:rsid w:val="005E63F9"/>
    <w:rsid w:val="005F5633"/>
    <w:rsid w:val="0061272E"/>
    <w:rsid w:val="00613C43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49E5"/>
    <w:rsid w:val="00696C63"/>
    <w:rsid w:val="006A48C8"/>
    <w:rsid w:val="006A7E7B"/>
    <w:rsid w:val="006C2827"/>
    <w:rsid w:val="006C3587"/>
    <w:rsid w:val="006D240B"/>
    <w:rsid w:val="006D4DB7"/>
    <w:rsid w:val="006D61E1"/>
    <w:rsid w:val="006E0B16"/>
    <w:rsid w:val="006E463E"/>
    <w:rsid w:val="006E4F18"/>
    <w:rsid w:val="006F3B5F"/>
    <w:rsid w:val="006F5EB3"/>
    <w:rsid w:val="007025E0"/>
    <w:rsid w:val="00706353"/>
    <w:rsid w:val="00736EF6"/>
    <w:rsid w:val="0074479B"/>
    <w:rsid w:val="0075380F"/>
    <w:rsid w:val="00763AF6"/>
    <w:rsid w:val="00765530"/>
    <w:rsid w:val="007678A2"/>
    <w:rsid w:val="00775CC7"/>
    <w:rsid w:val="0079096F"/>
    <w:rsid w:val="007A0ABD"/>
    <w:rsid w:val="007A26A6"/>
    <w:rsid w:val="007A3E67"/>
    <w:rsid w:val="007A7D93"/>
    <w:rsid w:val="007C09CA"/>
    <w:rsid w:val="007D16E7"/>
    <w:rsid w:val="007D25D9"/>
    <w:rsid w:val="007D3454"/>
    <w:rsid w:val="007D59AE"/>
    <w:rsid w:val="007F6BA6"/>
    <w:rsid w:val="00800183"/>
    <w:rsid w:val="00810FFB"/>
    <w:rsid w:val="00823013"/>
    <w:rsid w:val="00827895"/>
    <w:rsid w:val="00851FF0"/>
    <w:rsid w:val="00871D59"/>
    <w:rsid w:val="008747C9"/>
    <w:rsid w:val="00877097"/>
    <w:rsid w:val="00883836"/>
    <w:rsid w:val="0088567D"/>
    <w:rsid w:val="008C538E"/>
    <w:rsid w:val="008D0264"/>
    <w:rsid w:val="008F2DAC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D0E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110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2CA6"/>
    <w:rsid w:val="00B630AD"/>
    <w:rsid w:val="00B67902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4028"/>
    <w:rsid w:val="00BE5BAA"/>
    <w:rsid w:val="00BF658E"/>
    <w:rsid w:val="00C022E8"/>
    <w:rsid w:val="00C20E19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19B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36914"/>
    <w:rsid w:val="00D4368F"/>
    <w:rsid w:val="00D5779B"/>
    <w:rsid w:val="00D63632"/>
    <w:rsid w:val="00D66697"/>
    <w:rsid w:val="00D712B8"/>
    <w:rsid w:val="00D72AE8"/>
    <w:rsid w:val="00D7642B"/>
    <w:rsid w:val="00D8523B"/>
    <w:rsid w:val="00D85CC6"/>
    <w:rsid w:val="00D86BC1"/>
    <w:rsid w:val="00D92622"/>
    <w:rsid w:val="00D93FCC"/>
    <w:rsid w:val="00DA0FE6"/>
    <w:rsid w:val="00DA24ED"/>
    <w:rsid w:val="00DB57AB"/>
    <w:rsid w:val="00DB6978"/>
    <w:rsid w:val="00DC7D12"/>
    <w:rsid w:val="00DD1ABE"/>
    <w:rsid w:val="00DD43F9"/>
    <w:rsid w:val="00DE7A48"/>
    <w:rsid w:val="00DE7D88"/>
    <w:rsid w:val="00DF4DE0"/>
    <w:rsid w:val="00E20129"/>
    <w:rsid w:val="00E2581B"/>
    <w:rsid w:val="00E34ECD"/>
    <w:rsid w:val="00E403AC"/>
    <w:rsid w:val="00E4163A"/>
    <w:rsid w:val="00E473A3"/>
    <w:rsid w:val="00E50BFA"/>
    <w:rsid w:val="00E54201"/>
    <w:rsid w:val="00E54543"/>
    <w:rsid w:val="00E57CD2"/>
    <w:rsid w:val="00E60422"/>
    <w:rsid w:val="00E617F1"/>
    <w:rsid w:val="00E66974"/>
    <w:rsid w:val="00E7304A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377F6"/>
    <w:rsid w:val="00F536E2"/>
    <w:rsid w:val="00F607C4"/>
    <w:rsid w:val="00F63AC4"/>
    <w:rsid w:val="00F66049"/>
    <w:rsid w:val="00F82CEF"/>
    <w:rsid w:val="00F84DDE"/>
    <w:rsid w:val="00F868C9"/>
    <w:rsid w:val="00F86E5D"/>
    <w:rsid w:val="00F92F05"/>
    <w:rsid w:val="00FA7D65"/>
    <w:rsid w:val="00FB4140"/>
    <w:rsid w:val="00FC10F8"/>
    <w:rsid w:val="00FC466B"/>
    <w:rsid w:val="00FE2F1D"/>
    <w:rsid w:val="00FE7841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styleId="Hiperveza" w:type="character">
    <w:name w:val="Hyperlink"/>
    <w:basedOn w:val="Zadanifontodlomka"/>
    <w:rsid w:val="002F1F2E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styleId="Hiperveza" w:type="character">
    <w:name w:val="Hyperlink"/>
    <w:basedOn w:val="Zadanifontodlomka"/>
    <w:rsid w:val="002F1F2E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OBALA MARJAN d.o.o. u stečaju</izvorni_sadrzaj>
    <derivirana_varijabla naziv="DomainObject.Predmet.ProtustrankaFormated_1">  Stečajna masa iza OBALA MARJAN d.o.o. u stečaju</derivirana_varijabla>
  </DomainObject.Predmet.ProtustrankaFormated>
  <DomainObject.Predmet.ProtustrankaFormatedOIB>
    <izvorni_sadrzaj>  Stečajna masa iza OBALA MARJAN d.o.o. u stečaju, OIB 52543471302</izvorni_sadrzaj>
    <derivirana_varijabla naziv="DomainObject.Predmet.ProtustrankaFormatedOIB_1">  Stečajna masa iza OBALA MARJAN d.o.o. u stečaju, OIB 52543471302</derivirana_varijabla>
  </DomainObject.Predmet.ProtustrankaFormatedOIB>
  <DomainObject.Predmet.ProtustrankaFormatedWithAdress>
    <izvorni_sadrzaj> Stečajna masa iza OBALA MARJAN d.o.o. u stečaju, Hribarov prilaz 10, 10000 Zagreb</izvorni_sadrzaj>
    <derivirana_varijabla naziv="DomainObject.Predmet.ProtustrankaFormatedWithAdress_1"> Stečajna masa iza OBALA MARJAN d.o.o. u stečaju, Hribarov prilaz 10, 10000 Zagreb</derivirana_varijabla>
  </DomainObject.Predmet.ProtustrankaFormatedWithAdress>
  <DomainObject.Predmet.ProtustrankaFormatedWithAdressOIB>
    <izvorni_sadrzaj> Stečajna masa iza OBALA MARJAN d.o.o. u stečaju, OIB 52543471302, Hribarov prilaz 10, 10000 Zagreb</izvorni_sadrzaj>
    <derivirana_varijabla naziv="DomainObject.Predmet.ProtustrankaFormatedWithAdressOIB_1"> Stečajna masa iza OBALA MARJAN d.o.o. u stečaju, OIB 52543471302, Hribarov prilaz 10, 10000 Zagreb</derivirana_varijabla>
  </DomainObject.Predmet.ProtustrankaFormatedWithAdressOIB>
  <DomainObject.Predmet.ProtustrankaWithAdress>
    <izvorni_sadrzaj>Stečajna masa iza OBALA MARJAN d.o.o. u stečaju Hribarov prilaz 10, 10000 Zagreb</izvorni_sadrzaj>
    <derivirana_varijabla naziv="DomainObject.Predmet.ProtustrankaWithAdress_1">Stečajna masa iza OBALA MARJAN d.o.o. u stečaju Hribarov prilaz 10, 10000 Zagreb</derivirana_varijabla>
  </DomainObject.Predmet.ProtustrankaWithAdress>
  <DomainObject.Predmet.ProtustrankaWithAdressOIB>
    <izvorni_sadrzaj>Stečajna masa iza OBALA MARJAN d.o.o. u stečaju, OIB 52543471302, Hribarov prilaz 10, 10000 Zagreb</izvorni_sadrzaj>
    <derivirana_varijabla naziv="DomainObject.Predmet.ProtustrankaWithAdressOIB_1">Stečajna masa iza OBALA MARJAN d.o.o. u stečaju, OIB 52543471302, Hribarov prilaz 10, 10000 Zagreb</derivirana_varijabla>
  </DomainObject.Predmet.ProtustrankaWithAdressOIB>
  <DomainObject.Predmet.ProtustrankaNazivFormated>
    <izvorni_sadrzaj>Stečajna masa iza OBALA MARJAN d.o.o. u stečaju</izvorni_sadrzaj>
    <derivirana_varijabla naziv="DomainObject.Predmet.ProtustrankaNazivFormated_1">Stečajna masa iza OBALA MARJAN d.o.o. u stečaju</derivirana_varijabla>
  </DomainObject.Predmet.ProtustrankaNazivFormated>
  <DomainObject.Predmet.ProtustrankaNazivFormatedOIB>
    <izvorni_sadrzaj>Stečajna masa iza OBALA MARJAN d.o.o. u stečaju, OIB 52543471302</izvorni_sadrzaj>
    <derivirana_varijabla naziv="DomainObject.Predmet.ProtustrankaNazivFormatedOIB_1">Stečajna masa iza OBALA MARJAN d.o.o. u stečaju, OIB 52543471302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OBALA MARJAN d.o.o. u stečaju</item>
    </izvorni_sadrzaj>
    <derivirana_varijabla naziv="DomainObject.Predmet.ProtuStrankaListFormated_1">
      <item>Stečajna masa iza OBALA MARJAN d.o.o. u stečaju</item>
    </derivirana_varijabla>
  </DomainObject.Predmet.ProtuStrankaListFormated>
  <DomainObject.Predmet.ProtuStrankaListFormatedOIB>
    <izvorni_sadrzaj>
      <item>Stečajna masa iza OBALA MARJAN d.o.o. u stečaju, OIB 52543471302</item>
    </izvorni_sadrzaj>
    <derivirana_varijabla naziv="DomainObject.Predmet.ProtuStrankaListFormatedOIB_1">
      <item>Stečajna masa iza OBALA MARJAN d.o.o. u stečaju, OIB 52543471302</item>
    </derivirana_varijabla>
  </DomainObject.Predmet.ProtuStrankaListFormatedOIB>
  <DomainObject.Predmet.ProtuStrankaListFormatedWithAdress>
    <izvorni_sadrzaj>
      <item>Stečajna masa iza OBALA MARJAN d.o.o. u stečaju, Hribarov prilaz 10, 10000 Zagreb</item>
    </izvorni_sadrzaj>
    <derivirana_varijabla naziv="DomainObject.Predmet.ProtuStrankaListFormatedWithAdress_1">
      <item>Stečajna masa iza OBALA MARJAN d.o.o. u stečaju, Hribarov prilaz 10, 10000 Zagreb</item>
    </derivirana_varijabla>
  </DomainObject.Predmet.ProtuStrankaListFormatedWithAdress>
  <DomainObject.Predmet.ProtuStrankaListFormatedWithAdressOIB>
    <izvorni_sadrzaj>
      <item>Stečajna masa iza OBALA MARJAN d.o.o. u stečaju, OIB 52543471302, Hribarov prilaz 10, 10000 Zagreb</item>
    </izvorni_sadrzaj>
    <derivirana_varijabla naziv="DomainObject.Predmet.ProtuStrankaListFormatedWithAdressOIB_1">
      <item>Stečajna masa iza OBALA MARJAN d.o.o. u stečaju, OIB 52543471302, Hribarov prilaz 10, 10000 Zagreb</item>
    </derivirana_varijabla>
  </DomainObject.Predmet.ProtuStrankaListFormatedWithAdressOIB>
  <DomainObject.Predmet.ProtuStrankaListNazivFormated>
    <izvorni_sadrzaj>
      <item>Stečajna masa iza OBALA MARJAN d.o.o. u stečaju</item>
    </izvorni_sadrzaj>
    <derivirana_varijabla naziv="DomainObject.Predmet.ProtuStrankaListNazivFormated_1">
      <item>Stečajna masa iza OBALA MARJAN d.o.o. u stečaju</item>
    </derivirana_varijabla>
  </DomainObject.Predmet.ProtuStrankaListNazivFormated>
  <DomainObject.Predmet.ProtuStrankaListNazivFormatedOIB>
    <izvorni_sadrzaj>
      <item>Stečajna masa iza OBALA MARJAN d.o.o. u stečaju, OIB 52543471302</item>
    </izvorni_sadrzaj>
    <derivirana_varijabla naziv="DomainObject.Predmet.ProtuStrankaListNazivFormatedOIB_1">
      <item>Stečajna masa iza OBALA MARJAN d.o.o. u stečaju, OIB 52543471302</item>
    </derivirana_varijabla>
  </DomainObject.Predmet.ProtuStrankaListNazivFormatedOIB>
  <DomainObject.Predmet.OstaliListFormated>
    <izvorni_sadrzaj>
      <item>KREŠIMIR ČORAK</item>
      <item>DARIO MARIJAN</item>
      <item>Tibor Toth</item>
      <item>Gjurgjan &amp; Šribar Radić odvjetničko društvo</item>
    </izvorni_sadrzaj>
    <derivirana_varijabla naziv="DomainObject.Predmet.OstaliListFormated_1">
      <item>KREŠIMIR ČORAK</item>
      <item>DARIO MARIJAN</item>
      <item>Tibor Toth</item>
      <item>Gjurgjan &amp; Šribar Radić odvjetničko društvo</item>
    </derivirana_varijabla>
  </DomainObject.Predmet.OstaliListFormated>
  <DomainObject.Predmet.OstaliListFormatedOIB>
    <izvorni_sadrzaj>
      <item>KREŠIMIR ČORAK, OIB 08725350167</item>
      <item>DARIO MARIJAN, OIB 17394184196</item>
      <item>Tibor Toth, OIB 65132060598</item>
      <item>Gjurgjan &amp; Šribar Radić odvjetničko društvo, OIB 78342040305</item>
    </izvorni_sadrzaj>
    <derivirana_varijabla naziv="DomainObject.Predmet.OstaliListFormatedOIB_1">
      <item>KREŠIMIR ČORAK, OIB 08725350167</item>
      <item>DARIO MARIJAN, OIB 17394184196</item>
      <item>Tibor Toth, OIB 65132060598</item>
      <item>Gjurgjan &amp; Šribar Radić odvjetničko društvo, OIB 78342040305</item>
    </derivirana_varijabla>
  </DomainObject.Predmet.OstaliListFormatedOIB>
  <DomainObject.Predmet.OstaliListFormatedWithAdress>
    <izvorni_sadrzaj>
      <item>KREŠIMIR ČORAK, VINOGRADI 76, 10000 Zagreb</item>
      <item>DARIO MARIJAN, POD KOSOM 47, 21000 Split</item>
      <item>Tibor Toth, Bukovačka Cesta 135a, 10000 Zagreb</item>
      <item>Gjurgjan &amp; Šribar Radić odvjetničko društvo, Dalmatinska 12, 10000 Zagreb</item>
    </izvorni_sadrzaj>
    <derivirana_varijabla naziv="DomainObject.Predmet.OstaliListFormatedWithAdress_1">
      <item>KREŠIMIR ČORAK, VINOGRADI 76, 10000 Zagreb</item>
      <item>DARIO MARIJAN, POD KOSOM 47, 21000 Split</item>
      <item>Tibor Toth, Bukovačka Cesta 135a, 10000 Zagreb</item>
      <item>Gjurgjan &amp; Šribar Radić odvjetničko društvo, Dalmatinska 12, 10000 Zagreb</item>
    </derivirana_varijabla>
  </DomainObject.Predmet.OstaliListFormatedWithAdress>
  <DomainObject.Predmet.OstaliListFormatedWithAdressOIB>
    <izvorni_sadrzaj>
      <item>KREŠIMIR ČORAK, OIB 08725350167, VINOGRADI 76, 10000 Zagreb</item>
      <item>DARIO MARIJAN, OIB 17394184196, POD KOSOM 47, 21000 Split</item>
      <item>Tibor Toth, OIB 65132060598, Bukovačka Cesta 135a, 10000 Zagreb</item>
      <item>Gjurgjan &amp; Šribar Radić odvjetničko društvo, OIB 78342040305, Dalmatinska 12, 10000 Zagreb</item>
    </izvorni_sadrzaj>
    <derivirana_varijabla naziv="DomainObject.Predmet.OstaliListFormatedWithAdressOIB_1">
      <item>KREŠIMIR ČORAK, OIB 08725350167, VINOGRADI 76, 10000 Zagreb</item>
      <item>DARIO MARIJAN, OIB 17394184196, POD KOSOM 47, 21000 Split</item>
      <item>Tibor Toth, OIB 65132060598, Bukovačka Cesta 135a, 10000 Zagreb</item>
      <item>Gjurgjan &amp; Šribar Radić odvjetničko društvo, OIB 78342040305, Dalmatinska 12, 10000 Zagreb</item>
    </derivirana_varijabla>
  </DomainObject.Predmet.OstaliListFormatedWithAdressOIB>
  <DomainObject.Predmet.OstaliListNazivFormated>
    <izvorni_sadrzaj>
      <item>KREŠIMIR ČORAK</item>
      <item>DARIO MARIJAN</item>
      <item>Tibor Toth</item>
      <item>Gjurgjan &amp; Šribar Radić odvjetničko društvo</item>
    </izvorni_sadrzaj>
    <derivirana_varijabla naziv="DomainObject.Predmet.OstaliListNazivFormated_1">
      <item>KREŠIMIR ČORAK</item>
      <item>DARIO MARIJAN</item>
      <item>Tibor Toth</item>
      <item>Gjurgjan &amp; Šribar Radić odvjetničko društvo</item>
    </derivirana_varijabla>
  </DomainObject.Predmet.OstaliListNazivFormated>
  <DomainObject.Predmet.OstaliListNazivFormatedOIB>
    <izvorni_sadrzaj>
      <item>KREŠIMIR ČORAK, OIB 08725350167</item>
      <item>DARIO MARIJAN, OIB 17394184196</item>
      <item>Tibor Toth, OIB 65132060598</item>
      <item>Gjurgjan &amp; Šribar Radić odvjetničko društvo, OIB 78342040305</item>
    </izvorni_sadrzaj>
    <derivirana_varijabla naziv="DomainObject.Predmet.OstaliListNazivFormatedOIB_1">
      <item>KREŠIMIR ČORAK, OIB 08725350167</item>
      <item>DARIO MARIJAN, OIB 17394184196</item>
      <item>Tibor Toth, OIB 65132060598</item>
      <item>Gjurgjan &amp; Šribar Radić odvjetničko društvo, OIB 78342040305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OBALA MARJAN d.o.o. u stečaju</izvorni_sadrzaj>
    <derivirana_varijabla naziv="DomainObject.Predmet.ProtustrankaIDrugi_1">Stečajna masa iza OBALA MARJAN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OBALA MARJAN d.o.o. u stečaju, OIB 52543471302, Hribarov prilaz 10, 10000 Zagreb</izvorni_sadrzaj>
    <derivirana_varijabla naziv="DomainObject.Predmet.ProtustrankaIDrugiAdressOIB_1">Stečajna masa iza OBALA MARJAN d.o.o. u stečaju, OIB 52543471302,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OBALA MARJAN d.o.o. u stečaju</item>
      <item>FINA Regionalni centar Zagreb</item>
      <item>KREŠIMIR ČORAK</item>
      <item>DARIO MARIJAN</item>
      <item>Tibor Toth</item>
      <item>Gjurgjan &amp; Šribar Radić odvjetničko društvo</item>
    </izvorni_sadrzaj>
    <derivirana_varijabla naziv="DomainObject.Predmet.SudioniciListNaziv_1">
      <item>Stečajna masa iza OBALA MARJAN d.o.o. u stečaju</item>
      <item>FINA Regionalni centar Zagreb</item>
      <item>KREŠIMIR ČORAK</item>
      <item>DARIO MARIJAN</item>
      <item>Tibor Toth</item>
      <item>Gjurgjan &amp; Šribar Radić odvjetničko društvo</item>
    </derivirana_varijabla>
  </DomainObject.Predmet.SudioniciListNaziv>
  <DomainObject.Predmet.SudioniciListAdressOIB>
    <izvorni_sadrzaj>
      <item>Stečajna masa iza OBALA MARJAN d.o.o. u stečaju, OIB 52543471302, Hribarov prilaz 10,10000 Zagreb</item>
      <item>FINA Regionalni centar Zagreb, OIB 85821130368, Trg svibanjskih žrtava 1995. 1,10000 Zagreb</item>
      <item>KREŠIMIR ČORAK, OIB 08725350167, VINOGRADI 76,10000 Zagreb</item>
      <item>DARIO MARIJAN, OIB 17394184196, POD KOSOM 47,21000 Split</item>
      <item>Tibor Toth, OIB 65132060598, Bukovačka Cesta 135a,10000 Zagreb</item>
      <item>Gjurgjan &amp; Šribar Radić odvjetničko društvo, OIB 78342040305, Dalmatinska 12,10000 Zagreb</item>
    </izvorni_sadrzaj>
    <derivirana_varijabla naziv="DomainObject.Predmet.SudioniciListAdressOIB_1">
      <item>Stečajna masa iza OBALA MARJAN d.o.o. u stečaju, OIB 52543471302, Hribarov prilaz 10,10000 Zagreb</item>
      <item>FINA Regionalni centar Zagreb, OIB 85821130368, Trg svibanjskih žrtava 1995. 1,10000 Zagreb</item>
      <item>KREŠIMIR ČORAK, OIB 08725350167, VINOGRADI 76,10000 Zagreb</item>
      <item>DARIO MARIJAN, OIB 17394184196, POD KOSOM 47,21000 Split</item>
      <item>Tibor Toth, OIB 65132060598, Bukovačka Cesta 135a,10000 Zagreb</item>
      <item>Gjurgjan &amp; Šribar Radić odvjetničko društvo, OIB 78342040305, Dalmatinska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52543471302</item>
      <item>, OIB 08725350167</item>
      <item>, OIB 17394184196</item>
      <item>, OIB 65132060598</item>
      <item>, OIB 78342040305</item>
    </izvorni_sadrzaj>
    <derivirana_varijabla naziv="DomainObject.Predmet.SudioniciListNazivOIB_1">
      <item>, OIB 85821130368</item>
      <item>, OIB 52543471302</item>
      <item>, OIB 08725350167</item>
      <item>, OIB 17394184196</item>
      <item>, OIB 65132060598</item>
      <item>, OIB 78342040305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A8CDD6-B527-4031-84F6-12CB31B80B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1311</properties:Words>
  <properties:Characters>7061</properties:Characters>
  <properties:Lines>168</properties:Lines>
  <properties:Paragraphs>58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8551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2018-02-23T13:20:00Z</dcterms:created>
  <dc:creator>BISERKA CALIC</dc:creator>
  <cp:lastModifiedBy>Mirjana Gašparić</cp:lastModifiedBy>
  <cp:lastPrinted>2018-02-26T07:16:00Z</cp:lastPrinted>
  <dcterms:modified xmlns:xsi="http://www.w3.org/2001/XMLSchema-instance" xsi:type="dcterms:W3CDTF">2018-02-26T08:00:00Z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(St-133-18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