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ddae" w14:paraId="a1bddae" w:rsidRDefault="00FF488F" w:rsidP="00FF488F" w:rsidR="00FF488F" w:rsidRPr="00F95CF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95CFE">
        <w:rPr>
          <w:rFonts w:cs="Times New Roman" w:hAnsi="Times New Roman" w:ascii="Times New Roman"/>
          <w:sz w:val="24"/>
          <w:szCs w:val="24"/>
        </w:rPr>
        <w:tab/>
      </w:r>
      <w:r w:rsidRPr="00F95CFE">
        <w:rPr>
          <w:rFonts w:cs="Times New Roman" w:hAnsi="Times New Roman" w:ascii="Times New Roman"/>
          <w:sz w:val="24"/>
          <w:szCs w:val="24"/>
        </w:rPr>
        <w:tab/>
      </w:r>
      <w:r w:rsidRPr="00F95CFE">
        <w:rPr>
          <w:rFonts w:cs="Times New Roman" w:hAnsi="Times New Roman" w:ascii="Times New Roman"/>
          <w:sz w:val="24"/>
          <w:szCs w:val="24"/>
        </w:rPr>
        <w:tab/>
      </w:r>
      <w:r w:rsidRPr="00F95CFE">
        <w:rPr>
          <w:rFonts w:cs="Times New Roman" w:hAnsi="Times New Roman" w:ascii="Times New Roman"/>
          <w:sz w:val="24"/>
          <w:szCs w:val="24"/>
        </w:rPr>
        <w:tab/>
      </w:r>
      <w:r w:rsidRPr="00F95CFE">
        <w:rPr>
          <w:rFonts w:cs="Times New Roman" w:hAnsi="Times New Roman" w:ascii="Times New Roman"/>
          <w:sz w:val="24"/>
          <w:szCs w:val="24"/>
        </w:rPr>
        <w:tab/>
      </w:r>
      <w:r w:rsidRPr="00F95CFE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F95CFE">
      <w:pPr>
        <w:jc w:val="center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F95CF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F95CFE">
      <w:pPr>
        <w:pStyle w:val="Tijeloteksta"/>
      </w:pPr>
      <w:r w:rsidRPr="00F95CFE">
        <w:t>sastavljen na Trgovačkom sudu u Zagrebu</w:t>
      </w:r>
      <w:r w:rsidR="00FA6423" w:rsidRPr="00F95CFE">
        <w:t>, 4. rujna</w:t>
      </w:r>
      <w:r w:rsidR="00381263" w:rsidRPr="00F95CFE">
        <w:t xml:space="preserve"> 2018</w:t>
      </w:r>
      <w:r w:rsidRPr="00F95CFE">
        <w:t>. godine  o posebnoj sjednici Skupštine vjerovnika u s</w:t>
      </w:r>
      <w:r w:rsidR="00CA620D" w:rsidRPr="00F95CFE">
        <w:t xml:space="preserve">tečajnom postupku nad dužnikom </w:t>
      </w:r>
      <w:r w:rsidR="00FA6423" w:rsidRPr="00F95CFE">
        <w:rPr>
          <w:color w:val="000000"/>
        </w:rPr>
        <w:t>Zagorje d.o.o. u stečaju, Prilaz jezerima 4, Bedekovčina, OIB: 30472472879</w:t>
      </w:r>
      <w:r w:rsidR="00CF6979" w:rsidRPr="00F95CFE">
        <w:t>.</w:t>
      </w: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2. </w:t>
      </w:r>
      <w:r w:rsidR="00567A3C" w:rsidRPr="00F95CFE">
        <w:rPr>
          <w:rFonts w:cs="Times New Roman" w:hAnsi="Times New Roman" w:ascii="Times New Roman"/>
          <w:sz w:val="24"/>
          <w:szCs w:val="24"/>
        </w:rPr>
        <w:t>Greta Jurišić</w:t>
      </w:r>
      <w:r w:rsidRPr="00F95CFE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F95CFE">
        <w:rPr>
          <w:rFonts w:cs="Times New Roman" w:hAnsi="Times New Roman" w:ascii="Times New Roman"/>
          <w:sz w:val="24"/>
          <w:szCs w:val="24"/>
        </w:rPr>
        <w:t>–</w:t>
      </w:r>
      <w:r w:rsidRPr="00F95CFE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FA6423" w:rsidRPr="00F95CFE">
        <w:rPr>
          <w:rFonts w:cs="Times New Roman" w:hAnsi="Times New Roman" w:ascii="Times New Roman"/>
          <w:sz w:val="24"/>
          <w:szCs w:val="24"/>
        </w:rPr>
        <w:t>Sandra Gregorić Jelinek</w:t>
      </w:r>
    </w:p>
    <w:p w:rsidRDefault="00FF488F" w:rsidP="00FF488F" w:rsidR="00FF488F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ED7634" w:rsidP="00036DAA" w:rsidR="00ED7634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7634" w:rsidP="00036DAA" w:rsidR="00ED7634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Bara Majsen, razlučni i stečajni vjerovnik, osobno uz pun. Sandra Grilec odvj. po pun.</w:t>
      </w:r>
    </w:p>
    <w:p w:rsidRDefault="00A95E10" w:rsidP="00036DAA" w:rsidR="00ED7634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Franjo Serdar, odvjetnik i stečajni vjerovnik</w:t>
      </w:r>
    </w:p>
    <w:p w:rsidRDefault="001A7990" w:rsidP="00493311" w:rsidR="001A7990" w:rsidRPr="00F95CF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F95CFE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FA6423" w:rsidRPr="00F95CFE">
        <w:rPr>
          <w:rFonts w:cs="Times New Roman" w:hAnsi="Times New Roman" w:ascii="Times New Roman"/>
          <w:sz w:val="24"/>
          <w:szCs w:val="24"/>
        </w:rPr>
        <w:t>11,00</w:t>
      </w:r>
      <w:r w:rsidRPr="00F95CFE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F95CFE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Sud</w:t>
      </w:r>
      <w:r w:rsidR="00CF6979" w:rsidRPr="00F95CFE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F95CFE">
      <w:pPr>
        <w:pStyle w:val="Tijeloteksta"/>
        <w:ind w:firstLine="360"/>
      </w:pPr>
      <w:r w:rsidRPr="00F95CFE">
        <w:t>Rješenjem ovog suda broj St-</w:t>
      </w:r>
      <w:r w:rsidR="00FA6423" w:rsidRPr="00F95CFE">
        <w:t>519/14</w:t>
      </w:r>
      <w:r w:rsidRPr="00F95CFE">
        <w:t xml:space="preserve"> od </w:t>
      </w:r>
      <w:r w:rsidR="00FA6423" w:rsidRPr="00F95CFE">
        <w:t>16. srpnja</w:t>
      </w:r>
      <w:r w:rsidRPr="00F95CFE">
        <w:t xml:space="preserve"> 2018. </w:t>
      </w:r>
      <w:r w:rsidR="00880A32" w:rsidRPr="00F95CFE">
        <w:t>sud</w:t>
      </w:r>
      <w:r w:rsidRPr="00F95CFE">
        <w:t xml:space="preserve"> je sazvao posebnu sjednicu Skupštine vjerovnika,</w:t>
      </w:r>
      <w:r w:rsidR="009B1FA0" w:rsidRPr="00F95CFE">
        <w:t xml:space="preserve"> prema dnevnom redu</w:t>
      </w:r>
      <w:r w:rsidR="007D1698" w:rsidRPr="00F95CFE">
        <w:t>,</w:t>
      </w:r>
      <w:r w:rsidR="00EE0515" w:rsidRPr="00F95CFE">
        <w:t xml:space="preserve"> </w:t>
      </w:r>
      <w:r w:rsidRPr="00F95CFE">
        <w:t xml:space="preserve">a isto je objavljeno na e-oglasnoj ploči suda </w:t>
      </w:r>
      <w:r w:rsidR="00FA6423" w:rsidRPr="00F95CFE">
        <w:t>16. srpnja</w:t>
      </w:r>
      <w:r w:rsidR="007D1698" w:rsidRPr="00F95CFE">
        <w:t xml:space="preserve"> 2018.</w:t>
      </w:r>
    </w:p>
    <w:p w:rsidRDefault="00CF6979" w:rsidP="00CF6979" w:rsidR="00CF6979" w:rsidRPr="00F95CFE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F95CFE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F95CFE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1698" w:rsidP="00FA6423" w:rsidR="00FA6423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P</w:t>
      </w:r>
      <w:r w:rsidR="009C0CC6" w:rsidRPr="00F95CFE">
        <w:rPr>
          <w:rFonts w:cs="Times New Roman" w:hAnsi="Times New Roman" w:ascii="Times New Roman"/>
          <w:sz w:val="24"/>
          <w:szCs w:val="24"/>
        </w:rPr>
        <w:t xml:space="preserve">ribavljanje mišljenja u pogledu </w:t>
      </w:r>
      <w:r w:rsidR="00567A3C" w:rsidRPr="00F95CFE">
        <w:rPr>
          <w:rFonts w:cs="Times New Roman" w:hAnsi="Times New Roman" w:ascii="Times New Roman"/>
          <w:sz w:val="24"/>
          <w:szCs w:val="24"/>
        </w:rPr>
        <w:t>d</w:t>
      </w:r>
      <w:r w:rsidR="00FA6423" w:rsidRPr="00F95CFE">
        <w:rPr>
          <w:rFonts w:cs="Times New Roman" w:hAnsi="Times New Roman" w:ascii="Times New Roman"/>
          <w:sz w:val="24"/>
          <w:szCs w:val="24"/>
        </w:rPr>
        <w:t>onošenje odluke o djelomičnoj diobi te donošenje odluke o načinu unovčenja nekretnina stečajnog dužnika</w:t>
      </w:r>
      <w:r w:rsidR="00A95E10" w:rsidRPr="00F95CFE">
        <w:rPr>
          <w:rFonts w:cs="Times New Roman" w:hAnsi="Times New Roman" w:ascii="Times New Roman"/>
          <w:sz w:val="24"/>
          <w:szCs w:val="24"/>
        </w:rPr>
        <w:t>. Prisutni su suglasni s predloženim dnevnim redom ali predlažu dopunu istoga vezano za činjenicu da odvjetnik Franjo Serdar se pojavljuje i kao stečajni vjerovnik i kao pun. uz zastupanju stečajnog dužnika, pa s obzirom da se radi o suprostavljenim interesima prisutni razlučni i stečajni vjerovnik Ba</w:t>
      </w:r>
      <w:r w:rsidR="004B588D" w:rsidRPr="00F95CFE">
        <w:rPr>
          <w:rFonts w:cs="Times New Roman" w:hAnsi="Times New Roman" w:ascii="Times New Roman"/>
          <w:sz w:val="24"/>
          <w:szCs w:val="24"/>
        </w:rPr>
        <w:t xml:space="preserve">ra </w:t>
      </w:r>
      <w:r w:rsidR="00A95E10" w:rsidRPr="00F95CFE">
        <w:rPr>
          <w:rFonts w:cs="Times New Roman" w:hAnsi="Times New Roman" w:ascii="Times New Roman"/>
          <w:sz w:val="24"/>
          <w:szCs w:val="24"/>
        </w:rPr>
        <w:t>Majsen predlaže da se danas glasuje o to</w:t>
      </w:r>
      <w:r w:rsidR="004B588D" w:rsidRPr="00F95CFE">
        <w:rPr>
          <w:rFonts w:cs="Times New Roman" w:hAnsi="Times New Roman" w:ascii="Times New Roman"/>
          <w:sz w:val="24"/>
          <w:szCs w:val="24"/>
        </w:rPr>
        <w:t>me da se eventualno promij</w:t>
      </w:r>
      <w:r w:rsidR="00A95E10" w:rsidRPr="00F95CFE">
        <w:rPr>
          <w:rFonts w:cs="Times New Roman" w:hAnsi="Times New Roman" w:ascii="Times New Roman"/>
          <w:sz w:val="24"/>
          <w:szCs w:val="24"/>
        </w:rPr>
        <w:t>eni osoba koja će i daljnim postupcima zastupati stečajnog dućnika ukoliko je to potrebno.</w:t>
      </w:r>
    </w:p>
    <w:p w:rsidRDefault="004B588D" w:rsidP="00FA6423" w:rsidR="004B588D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4B588D" w:rsidP="00FA6423" w:rsidR="004B588D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4B588D" w:rsidP="00FA6423" w:rsidR="004B588D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4B588D" w:rsidP="004B588D" w:rsidR="004B588D" w:rsidRPr="00F95CFE">
      <w:pPr>
        <w:ind w:firstLine="684"/>
        <w:jc w:val="center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rješenje</w:t>
      </w:r>
    </w:p>
    <w:p w:rsidRDefault="004B588D" w:rsidP="004B588D" w:rsidR="004B588D" w:rsidRPr="00F95CFE">
      <w:pPr>
        <w:ind w:firstLine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588D" w:rsidP="00FA6423" w:rsidR="004B588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proširuje se dnevni red današnje skupštine i dopunjuje na način da se kao nova točka dnevnog reda uvršćuje i glasovanje o promjeni pun. uz zastupanje stečajnog dužnika.</w:t>
      </w:r>
    </w:p>
    <w:p w:rsidRDefault="00220AD6" w:rsidP="00FA6423" w:rsidR="00220AD6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rješenjem ovog suda, broj gornji po ispravku tablice stečajnog suca od 17. svibnja 2017. postalo pravomoćno 04. lipnja 2018.</w:t>
      </w:r>
    </w:p>
    <w:p w:rsidRDefault="00220AD6" w:rsidP="00FA6423" w:rsidR="00220AD6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izjavljuje kako slijedi, sukladno izvješć</w:t>
      </w:r>
      <w:r w:rsidR="00320CA6">
        <w:rPr>
          <w:rFonts w:cs="Times New Roman" w:hAnsi="Times New Roman" w:ascii="Times New Roman"/>
          <w:sz w:val="24"/>
          <w:szCs w:val="24"/>
        </w:rPr>
        <w:t>u koje prileži spisu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C0CC6" w:rsidP="009C0CC6" w:rsidR="009C0CC6" w:rsidRPr="00F95CFE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ab/>
      </w:r>
    </w:p>
    <w:p w:rsidRDefault="005D60E1" w:rsidP="00815EC4" w:rsidR="005D60E1" w:rsidRPr="00F95CFE">
      <w:pPr>
        <w:pStyle w:val="Tijeloteksta-uvlaka3"/>
        <w:ind w:firstLine="0"/>
        <w:rPr>
          <w:rFonts w:cs="Times New Roman" w:hAnsi="Times New Roman" w:ascii="Times New Roman"/>
          <w:b w:val="false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i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i/>
          <w:sz w:val="24"/>
          <w:szCs w:val="24"/>
          <w:lang w:val="pl-PL"/>
        </w:rPr>
        <w:lastRenderedPageBreak/>
        <w:t>IMOVINA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i/>
          <w:sz w:val="24"/>
          <w:szCs w:val="24"/>
          <w:lang w:val="pl-PL"/>
        </w:rPr>
      </w:pPr>
    </w:p>
    <w:p w:rsidRDefault="00FA6423" w:rsidP="00FA6423" w:rsidR="00FA6423" w:rsidRPr="00F95CFE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rFonts w:cs="Times New Roman" w:hAnsi="Times New Roman" w:ascii="Times New Roman"/>
          <w:i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i/>
          <w:sz w:val="24"/>
          <w:szCs w:val="24"/>
          <w:lang w:val="pl-PL"/>
        </w:rPr>
        <w:t>nekretnina – restoran „Jezera” k.o. Bedekovčina, zk. ul. 2747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i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nekretnina u Bedekovčini, zk.ul. 2747  (zemljište sa restoranom). </w:t>
      </w: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Na nekretnini je </w:t>
      </w:r>
      <w:r w:rsidRPr="00F95CFE">
        <w:rPr>
          <w:rFonts w:cs="Times New Roman" w:hAnsi="Times New Roman" w:ascii="Times New Roman"/>
          <w:i/>
          <w:color w:val="000000"/>
          <w:sz w:val="24"/>
          <w:szCs w:val="24"/>
        </w:rPr>
        <w:t xml:space="preserve">upisana privremena mjera zabrane otuđenja i opterećenja do okončanja parničnog postupka P-284/07 Općinskog suda u Zaboku. </w:t>
      </w:r>
    </w:p>
    <w:p w:rsidRDefault="00FA6423" w:rsidP="00FA6423" w:rsidR="00FA6423" w:rsidRPr="00F95CFE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Postupak je okončan; presuda poslovni broj Gžn 2305/13 od 5. svibnja  2015.  godine. 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Prijavljeni iznos stačajnog vjerovnika Bara Majsen po punomoći Župić i partneri,  u prijavi iznosio je 2.061.134,98 kn. Stečajna upraviteljica osporila je iznos od 2.043.131,71 kn iz razloga izjavljene žalbe na presudu. 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>Isto se naknadno utvrđuje sukladno pravomoćnoj presudi.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>Stečajna upraviteljica podn</w:t>
      </w:r>
      <w:r w:rsidR="00497D72" w:rsidRPr="00F95CFE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F95CFE">
        <w:rPr>
          <w:rFonts w:cs="Times New Roman" w:hAnsi="Times New Roman" w:ascii="Times New Roman"/>
          <w:sz w:val="24"/>
          <w:szCs w:val="24"/>
          <w:lang w:val="pl-PL"/>
        </w:rPr>
        <w:t>jela je prijedlog da se po pravomoćnoj presudi ispravi tražbina vjerovnika te se isti uvrsti u tražbine drugog višeg isplatnog reda. Stečajna upraviteljica ispravlja iznos koji se  prema presudi obračunava kako slijedi: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-    na iznos glavnice 231.320,86 obračunata kamata koja iznosi </w:t>
      </w:r>
      <w:r w:rsidRPr="00F95CFE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578.910,56 kn 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-     na iznos glavnice </w:t>
      </w: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79.929,75, obračunata kamata koja iznosi  </w:t>
      </w:r>
      <w:r w:rsidRPr="00F95CFE">
        <w:rPr>
          <w:rFonts w:cs="Times New Roman" w:hAnsi="Times New Roman" w:ascii="Times New Roman"/>
          <w:bCs/>
          <w:color w:val="000000"/>
          <w:sz w:val="24"/>
          <w:szCs w:val="24"/>
        </w:rPr>
        <w:t>36.588,12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-    ukupno za glavnicu i kamate obračunato prema presudi 926.749,29 </w:t>
      </w:r>
      <w:r w:rsidRPr="00F95CFE">
        <w:rPr>
          <w:rFonts w:cs="Times New Roman" w:hAnsi="Times New Roman" w:ascii="Times New Roman"/>
          <w:sz w:val="24"/>
          <w:szCs w:val="24"/>
        </w:rPr>
        <w:t>kn.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Prema presudi dosuđeni su i troškovi u korist Bare Majsen u iznosu od 97.699,30 kn, te Zagorju d.o.o. u iznosu od 58.759,46 kuna. 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Odvjetnički ured Župić i partneri, u svom podnesku od 14. veljače 2018. predložio je obračun parničnih troškova sa kamatama.  Zagorje d.o.o. također po navedenoj presudi ima dosuđen parnični trošak koji nije uzet u obzir pri obračunu.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Odvjetničko društvo Župić i partneri na osnovu pravomoćne presude pokrenulo je ovršni postupak na nekretnini, na što je izjavljena  žalba.</w:t>
      </w:r>
    </w:p>
    <w:p w:rsidRDefault="00FA6423" w:rsidP="00CD5A1E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A6423" w:rsidP="00FA6423" w:rsidR="00FA6423" w:rsidRPr="00F95CFE">
      <w:pPr>
        <w:pStyle w:val="Odlomakpopisa"/>
        <w:numPr>
          <w:ilvl w:val="0"/>
          <w:numId w:val="14"/>
        </w:numPr>
        <w:spacing w:lineRule="auto" w:line="276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Spor sa općinom Bedekovčina - P-129/12. Rješenjem Općinskog suda u Zagoku od 12. travnja 2012. godine postupak se prekida uz suglasnost stranaka budući da postoji mogućnost mirnog rješenja spora. S općinom Bedekovčina nastavljen je postupak mirnog rješenja spora i dobiveno je pismo namjere o rješenju istog. 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t>Kako se postupak dugo traje, općina Bedekovčina nastavila je postupak. Nakon održanog ročišta i sastanka, ponovo je dogovoreno da se želi mirno rješiti spor. Unutar mirnog rješenja spora općina Bedekovčina iskazuje interes za kupnju nekretnine po cijeni od 350.000,00 kn.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A6423" w:rsidP="00FA6423" w:rsidR="00FA6423" w:rsidRPr="00F95CFE">
      <w:pPr>
        <w:pStyle w:val="Odlomakpopisa"/>
        <w:numPr>
          <w:ilvl w:val="0"/>
          <w:numId w:val="14"/>
        </w:numPr>
        <w:spacing w:lineRule="auto" w:line="276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t>Ishodovano je brisanje zabilježbe ovrhe na gore navedenoj  nekretnini po  Rješenju o ovrsi 818/12 u korist Željko Škudar, Toplička 13, Donja Stubica  u iznosu od  685.2190,20. Rješenje Općinskog suda u Zlataru, Pu Ovr-1132/2015 od dana 08. kolovoza 2017. godine.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            prilog: novi ZK izvadak, Rješenje o brisanju zabilježbe ovrhe Pu Ovr-1132/2015</w:t>
      </w:r>
    </w:p>
    <w:p w:rsidRDefault="00FA6423" w:rsidP="00FA6423" w:rsidR="00FA6423" w:rsidRPr="00F95CFE">
      <w:pPr>
        <w:pStyle w:val="Odlomakpopis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i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i/>
          <w:color w:val="000000"/>
          <w:sz w:val="24"/>
          <w:szCs w:val="24"/>
        </w:rPr>
        <w:t xml:space="preserve"> 2)  naplata po presudi </w:t>
      </w:r>
      <w:r w:rsidRPr="00F95CFE">
        <w:rPr>
          <w:rFonts w:cs="Times New Roman" w:hAnsi="Times New Roman" w:ascii="Times New Roman"/>
          <w:i/>
          <w:sz w:val="24"/>
          <w:szCs w:val="24"/>
          <w:lang w:val="pl-PL"/>
        </w:rPr>
        <w:t>Općinski sud u Zlataru posl. broj PN-39/2016, dana 12. lipnja 2017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i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i/>
          <w:sz w:val="24"/>
          <w:szCs w:val="24"/>
          <w:lang w:val="pl-PL"/>
        </w:rPr>
        <w:t xml:space="preserve">      A) do sada naplaćeno </w:t>
      </w:r>
      <w:r w:rsidRPr="00F95CFE">
        <w:rPr>
          <w:rFonts w:eastAsiaTheme="minorEastAsia" w:cs="Times New Roman" w:hAnsi="Times New Roman" w:ascii="Times New Roman"/>
          <w:i/>
          <w:sz w:val="24"/>
          <w:szCs w:val="24"/>
          <w:lang w:eastAsia="zh-CN"/>
        </w:rPr>
        <w:t>258.849,00 kn</w:t>
      </w:r>
    </w:p>
    <w:p w:rsidRDefault="00FA6423" w:rsidP="00FA6423" w:rsidR="00FA6423" w:rsidRPr="00F95CFE">
      <w:pPr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95CFE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         Županijsko državno odvjetništvo oduzelo je imovinsku korist ostvarenu kaznenim djelom zloupotrebe položaja i ovlasti, te je po pravomoćnoj i ovršnoj predudi Županijskog suda u Zlataru posl. br. K-16/08 naplatilo iznos od 568.00,00 kn, te je prema očitovanju ODO dostavljenom dana 29. prosinca 2016 godine, s obzirom da oštećenom (Zagorju d.o.o. u stečaju) nije u kaznenom postupku dosuđen imovinskopravni zahtjev, već je isti upućen u parnicu, te će radi samog namirenja iz predmeta/iznosa oduzete imovinske koristi moći postaviti zahtjev za namirenje u roku od tri mjeseca od dana pravomoćnosti sudske odluke u predmetu </w:t>
      </w:r>
      <w:r w:rsidRPr="00F95CFE">
        <w:rPr>
          <w:rFonts w:cs="Times New Roman" w:hAnsi="Times New Roman" w:ascii="Times New Roman"/>
          <w:sz w:val="24"/>
          <w:szCs w:val="24"/>
        </w:rPr>
        <w:t>Pn-39/2016</w:t>
      </w:r>
      <w:r w:rsidRPr="00F95CF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         Dopisom od 29. prosinca 2016. godine, koji prilažem ovom izvješću,  ODO u Zlataru odogvara na dopis punomoćenika tvrtke  Zagorje d.o.o. u stečaju  kojim  predlaže da se na poslovni račun imenovanog društva doznači iznos koji je do sada oduzet od ovršenika po presudi ŽS u Zlataru posl. broj 16/08. Navedeni zahtjev ODO smatra preuranjenim jer traži da isti bude utvrđen temeljem pravomoćne sudske odluke.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        Općinski sud u Zlataru  posl. broj PN-39/2016, dana 12. lipnja 2017.  donio je presudu gdje se utvrđuje pravo na štetu koju su Zagorju d.o.o. u stečaju uzorkovali tuženi kaznenim djelom opisanim u pravomoćnoj  presudi ŽS u Zalataru poslov. broj. K-16/08. 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       Sljedom navedenog, stekli su se uvjeti da se do sada  oduzeti iznosi (568.000,00 kn) od ovršenika doznače na račun Zagorje d.o.o. u stečaju, te se o istom ponovo uputio zahtjev ODO u Zlataru.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     Na račun Zagorja d.o.o. u stečaju do sada je doznačen iznos </w:t>
      </w: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258.849,00 kn.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Iz dobivenih novčanih sredstava, namireni su troškovi stečajnog postupka kako slijedi: </w:t>
      </w:r>
    </w:p>
    <w:tbl>
      <w:tblPr>
        <w:tblW w:type="dxa" w:w="8900"/>
        <w:tblInd w:type="dxa" w:w="93"/>
        <w:tblLook w:val="04A0" w:noVBand="1" w:noHBand="0" w:lastColumn="0" w:firstColumn="1" w:lastRow="0" w:firstRow="1"/>
      </w:tblPr>
      <w:tblGrid>
        <w:gridCol w:w="5337"/>
        <w:gridCol w:w="1395"/>
        <w:gridCol w:w="1291"/>
        <w:gridCol w:w="1172"/>
      </w:tblGrid>
      <w:tr w:rsidTr="002C0BAD" w:rsidR="00FA6423" w:rsidRPr="00F95CFE">
        <w:trPr>
          <w:trHeight w:val="705"/>
        </w:trPr>
        <w:tc>
          <w:tcPr>
            <w:tcW w:type="dxa" w:w="536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6423" w:rsidP="002C0BAD" w:rsidR="00FA6423" w:rsidRPr="00F95CFE">
            <w:pPr>
              <w:jc w:val="center"/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  <w:t>vrsta troška/izdatka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6423" w:rsidP="002C0BAD" w:rsidR="00FA6423" w:rsidRPr="00F95CFE">
            <w:pPr>
              <w:jc w:val="center"/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  <w:t>iznso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6423" w:rsidP="002C0BAD" w:rsidR="00FA6423" w:rsidRPr="00F95CFE">
            <w:pPr>
              <w:jc w:val="center"/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  <w:t>naplaćeno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6423" w:rsidP="002C0BAD" w:rsidR="00FA6423" w:rsidRPr="00F95CFE">
            <w:pPr>
              <w:jc w:val="center"/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bCs/>
                <w:i/>
                <w:iCs/>
                <w:color w:val="000000"/>
                <w:sz w:val="24"/>
                <w:szCs w:val="24"/>
              </w:rPr>
              <w:t xml:space="preserve">stanje </w:t>
            </w:r>
          </w:p>
        </w:tc>
      </w:tr>
      <w:tr w:rsidTr="002C0BAD" w:rsidR="00FA6423" w:rsidRPr="00F95CFE">
        <w:trPr>
          <w:trHeight w:val="33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01.01.2018.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195</w:t>
            </w:r>
          </w:p>
        </w:tc>
      </w:tr>
      <w:tr w:rsidTr="002C0BAD" w:rsidR="00FA6423" w:rsidRPr="00F95CFE">
        <w:trPr>
          <w:trHeight w:val="6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naplaćeno po presudi Općinski sud u Zlataru posl. broj PN-39/2016, putem nagodbe sa ODO Zlatar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258.849,00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naknade za plaćanja i vođenje računa vođenje računa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545,35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potvrda o broju računa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javna objava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računovodstvo - 36 mjeseci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odvjetnički troškovi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121.681,25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odvjetnički troškovi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osiguranje nekretnine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8.298,48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6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  <w:t>prijedlog nagrade u prethnom postupku- čeka se rješenje - rezervirano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  <w:t>20.000,00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6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  <w:t>ostali troškovi pošta, gorivo, telefon 200 kn mjesečno - rezervirano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i/>
                <w:iCs/>
                <w:color w:val="000000"/>
                <w:sz w:val="24"/>
                <w:szCs w:val="24"/>
              </w:rPr>
              <w:t>8.400,00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2C0BAD" w:rsidR="00FA6423" w:rsidRPr="00F95CFE">
        <w:trPr>
          <w:trHeight w:val="3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ukupno: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215.217,58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258.849,00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6423" w:rsidP="002C0BAD" w:rsidR="00FA6423" w:rsidRPr="00F95CF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95CF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43.826,42</w:t>
            </w:r>
          </w:p>
        </w:tc>
      </w:tr>
    </w:tbl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B)  za naplatiti 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     Općinsko državno odvjetništvo u Zlataru, dana 14. svibnja 2018. godine, BROJ:N-DO-37/2017,  Izvansudskom nagodbom daje izričitu i bezuvjetnu suglasnost da Zagorje d.o.o. u stečaju stupi u poziciju vjerovnika – ovrhovoditelja u ovršnim predmetima koji se vode pred: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- Općinskim sudom u Zlataru, Stalna služba u Krapini, OVR-169/14 prema ovršeniku Marijanu Puljko, te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- Općinskom sudu u Zlataru, Stalna služba u Zaboku, pod brojem OVR 201/214 prema ovršeniku Ivanu Kotarski.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     Ovom Nagodbom daje se izričita i bezuvjetna suglasnost da Zagorje d.o.o. u stečaju, izvrši prijenos založnog prava upisanog: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- pod posl. br. Z-891/14 od 12.09.2014. u zk.ul. br. 2011 i zk. ul. broj 3829, sve k.o. Krapina, na nekretninama u vlasništvu dužnika Marijana Puljko, OIB: 47991884658, temeljem Rješenje Općinskog suda u Krapini od 1. rujna 2014. godine, radi osiguranja novčane tržbine u iznosu od 168.933,64 kn</w:t>
      </w:r>
    </w:p>
    <w:p w:rsidRDefault="00FA6423" w:rsidP="00FA6423" w:rsidR="00FA6423" w:rsidRPr="00F95CFE">
      <w:pPr>
        <w:pStyle w:val="Odlomakpopisa"/>
        <w:numPr>
          <w:ilvl w:val="0"/>
          <w:numId w:val="16"/>
        </w:numPr>
        <w:spacing w:lineRule="auto" w:line="276" w:after="200"/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prema specifikaciji izvršenja osnova za plaćanje OVR 169/14 od 27.03. za  Marijana Puljka do sada je naplaćeno na ime duga 2.682,00 kn, kamata 26.946,65, a nenaplaćeno 258.092,39 kn.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- pod upisom pos. br. Z-3328/2015 od 20.07.2015. u zk.ul. 3231 k.o. Bedekovčina u odnosu na suvlasnički dio Kotarski Ivana od ½ dijela, OIB: 92904132287, temeljem Rješenja o osiguranju Općinskog suda u Zaboku, a radi osiguranja novčane tražbine u iznosu od 188.277,69  kuna.</w:t>
      </w:r>
    </w:p>
    <w:p w:rsidRDefault="00FA6423" w:rsidP="00FA6423" w:rsidR="00FA6423" w:rsidRPr="00F95CFE">
      <w:pPr>
        <w:pStyle w:val="Odlomakpopisa"/>
        <w:numPr>
          <w:ilvl w:val="0"/>
          <w:numId w:val="16"/>
        </w:numPr>
        <w:spacing w:lineRule="auto" w:line="276" w:after="200"/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prema specifikaciji izvršenja osnova za plaćanje OVR 201/14 od 27.03. za Ivana Kotarskog do sada je naplaćeno na ime duga 2.688,00 kn, kamata 49.611,54 kn, a nenaplaćeno 279.210,45 kn.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>Prema Izvansudskoj nagodbi na račun Zagorja u stečaju trebaju se prenijeti do sada naplaćeni novčani  iznosi (</w:t>
      </w: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Marijana Puljka dug 2.682,00 kn, kamata 26.946,65 i Ivana Kotarskog dug 2.688,00 kn i  kamata 49.611,54 kn) u ukupnom iznosu od: 81.928,19 kn, a za ostatak duga od 537.302,43 kn promijeniti ovrhovoditelja, i iznos naplaćivati na račun Zagorja d.o.o. u stečaju.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Zahtjev za promjenom ovrhovoditelja na novčanim tražbinama protiv ovršenika Puljko Marijana, Rješenjem Općinskog suda u Zlataru, Pu Ovr-275/2015 od 26. lipnja 2018. godine je odbijen. Na isto je podnesena Žalba.</w:t>
      </w:r>
    </w:p>
    <w:p w:rsidRDefault="00FA6423" w:rsidP="00FA6423" w:rsidR="00FA6423" w:rsidRPr="00F95CFE">
      <w:pPr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Prema prijedlogu za </w:t>
      </w:r>
      <w:r w:rsidRPr="00F95CFE">
        <w:rPr>
          <w:rFonts w:eastAsiaTheme="minorEastAsia" w:cs="Times New Roman" w:hAnsi="Times New Roman" w:ascii="Times New Roman"/>
          <w:i/>
          <w:sz w:val="24"/>
          <w:szCs w:val="24"/>
          <w:lang w:eastAsia="zh-CN"/>
        </w:rPr>
        <w:t>prijenos uknjiženog založnog prava</w:t>
      </w: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 dosad uknjiženog u korist RH, Ministarstva Pravosuđa na nekretninama u vlasništvu dužnika Marijana Puljko, OIB: 47991884658 , prenosi se na Zagorje d.o.o. u stečaju i to za nekretninama upisanim:  </w:t>
      </w:r>
    </w:p>
    <w:p w:rsidRDefault="00FA6423" w:rsidP="00FA6423" w:rsidR="00FA6423" w:rsidRPr="00F95CFE">
      <w:pPr>
        <w:pStyle w:val="Odlomakpopisa"/>
        <w:numPr>
          <w:ilvl w:val="0"/>
          <w:numId w:val="16"/>
        </w:numPr>
        <w:spacing w:lineRule="auto" w:line="276" w:after="200"/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u zk.ul. br. 2011 k.o. Krapina Grad koje se sastoje od kčbr. 2646 zgrada i dvorište ul. lj. gaja 109m2</w:t>
      </w:r>
    </w:p>
    <w:p w:rsidRDefault="00FA6423" w:rsidP="00FA6423" w:rsidR="00FA6423" w:rsidRPr="00F95CFE">
      <w:pPr>
        <w:pStyle w:val="Odlomakpopisa"/>
        <w:numPr>
          <w:ilvl w:val="0"/>
          <w:numId w:val="16"/>
        </w:numPr>
        <w:spacing w:lineRule="auto" w:line="276" w:after="200"/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 xml:space="preserve"> zk. ul. broj 3829, k.o. Krapina Grad koje se sastoje od kčbr. 668 livada, gredice 626 m2.</w:t>
      </w:r>
    </w:p>
    <w:p w:rsidRDefault="00FA6423" w:rsidP="00FA6423" w:rsidR="00FA6423" w:rsidRPr="00F95CFE">
      <w:pPr>
        <w:pStyle w:val="Odlomakpopisa"/>
        <w:jc w:val="both"/>
        <w:rPr>
          <w:rFonts w:eastAsiaTheme="minorEastAsia" w:cs="Times New Roman" w:hAnsi="Times New Roman" w:ascii="Times New Roman"/>
          <w:sz w:val="24"/>
          <w:szCs w:val="24"/>
          <w:lang w:eastAsia="zh-CN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Parnice 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>Prijavljena tražbina vjerovnika CERP u visini od 408.747,45 kuna osporila se u c</w:t>
      </w:r>
      <w:r w:rsidR="00536E20" w:rsidRPr="00F95CFE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F95CFE">
        <w:rPr>
          <w:rFonts w:cs="Times New Roman" w:hAnsi="Times New Roman" w:ascii="Times New Roman"/>
          <w:sz w:val="24"/>
          <w:szCs w:val="24"/>
          <w:lang w:val="pl-PL"/>
        </w:rPr>
        <w:t>jelosti, zbog izjavljene žalbe. Dana 20. ožujka 2017. godine, Općinski sud u Zlataru u predmetu poslovni broj K-95/15 obustavlja  kazneni postupak protiv Zagorje d.o.o., Prilaz Jezerima 4, Bedekovčina.</w:t>
      </w:r>
    </w:p>
    <w:p w:rsidRDefault="00FA6423" w:rsidP="00FA6423" w:rsidR="00FA6423" w:rsidRPr="00F95CFE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A6423" w:rsidP="00FA6423" w:rsidR="00FA6423" w:rsidRPr="00F95CFE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A6423" w:rsidP="00FA6423" w:rsidR="00FA6423" w:rsidRPr="00F95CFE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>II   RADNJE KOJE ĆE SE PODUZETI U NAREDNOM RAZDOBLJU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br/>
        <w:t>Stečajna upraviteljica nastavit će s radnjama za unovčenje nekretnine restorana „Jezera”, te ishodovati razliku naplate po presudi Općinskog suda u Zaltaru, te izvršiti prijenos zložnog prava za Ivan Kotarski  radi osiguranja novčanih tražbina, a sve prema Nagodbi broj: N-DO-37/2017, od 14. svibnja 2018. godine.</w:t>
      </w:r>
    </w:p>
    <w:p w:rsidRDefault="00FA6423" w:rsidP="00FA6423" w:rsidR="00FA6423" w:rsidRPr="00F95CFE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F95CFE">
        <w:rPr>
          <w:rFonts w:cs="Times New Roman" w:hAnsi="Times New Roman" w:ascii="Times New Roman"/>
          <w:sz w:val="24"/>
          <w:szCs w:val="24"/>
          <w:lang w:val="pl-PL"/>
        </w:rPr>
        <w:t xml:space="preserve">Nakon prijenosa do sada naplaćenih novčanih iznosa ovršenika Ivan Kotarski i Marijan Puljko u iznosu od </w:t>
      </w:r>
      <w:r w:rsidRPr="00F95CFE">
        <w:rPr>
          <w:rFonts w:eastAsiaTheme="minorEastAsia" w:cs="Times New Roman" w:hAnsi="Times New Roman" w:ascii="Times New Roman"/>
          <w:sz w:val="24"/>
          <w:szCs w:val="24"/>
          <w:lang w:eastAsia="zh-CN"/>
        </w:rPr>
        <w:t>81.928,19 kn,  predložiti djelomičnu diobu za vjerovnike 1. višeg isplatnog reda vjerovnik  Mirko Šobota, Zagreb, Hondlova 14, priznati isnos 131.745,95 kn.</w:t>
      </w:r>
    </w:p>
    <w:p w:rsidRDefault="00196C9C" w:rsidP="00196C9C" w:rsidR="00196C9C" w:rsidRPr="00F95CF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E36034" w:rsidP="00196C9C" w:rsidR="00196C9C" w:rsidRPr="00F95CFE">
      <w:pPr>
        <w:pStyle w:val="Naslov4"/>
      </w:pPr>
      <w:r w:rsidRPr="00F95CFE">
        <w:t xml:space="preserve">Prisutni stečajni vjerovnici suglasni su da se </w:t>
      </w:r>
      <w:r w:rsidR="00196C9C" w:rsidRPr="00F95CFE">
        <w:t xml:space="preserve">donese sljedeća  </w:t>
      </w:r>
    </w:p>
    <w:p w:rsidRDefault="00196C9C" w:rsidP="00196C9C" w:rsidR="00196C9C" w:rsidRPr="00F95CF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96C9C" w:rsidP="00196C9C" w:rsidR="00196C9C" w:rsidRPr="00F95CFE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ODLUKA </w:t>
      </w:r>
    </w:p>
    <w:p w:rsidRDefault="00196C9C" w:rsidP="00196C9C" w:rsidR="00196C9C" w:rsidRPr="00F95CFE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6C9C" w:rsidP="00196C9C" w:rsidR="00196C9C" w:rsidRPr="00F95CF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FA6423" w:rsidP="00FA6423" w:rsidR="007D1698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I.</w:t>
      </w:r>
      <w:r w:rsidR="00F106F9">
        <w:rPr>
          <w:rFonts w:cs="Times New Roman" w:hAnsi="Times New Roman" w:ascii="Times New Roman"/>
          <w:sz w:val="24"/>
          <w:szCs w:val="24"/>
        </w:rPr>
        <w:t xml:space="preserve"> </w:t>
      </w:r>
      <w:r w:rsidR="00626722">
        <w:rPr>
          <w:rFonts w:cs="Times New Roman" w:hAnsi="Times New Roman" w:ascii="Times New Roman"/>
          <w:sz w:val="24"/>
          <w:szCs w:val="24"/>
        </w:rPr>
        <w:t xml:space="preserve"> Nalaže se stečajnom upravitelju napraviti specifikaciju svih novčanih transkakcija tj. priljeva i odljeva sredstava u dosadašnjem tijeku stečajnog postupka, dokumentirati te troškove i postupke koji </w:t>
      </w:r>
      <w:r w:rsidR="00344878">
        <w:rPr>
          <w:rFonts w:cs="Times New Roman" w:hAnsi="Times New Roman" w:ascii="Times New Roman"/>
          <w:sz w:val="24"/>
          <w:szCs w:val="24"/>
        </w:rPr>
        <w:t>su se vodili i koji su u tijeku, te da se detaljno očituje za nekretninu koja nije bila predmetom na izvješatajnom ročištu i ne prileži izvješću stečajnog upravitelja</w:t>
      </w:r>
      <w:r w:rsidR="00320CA6">
        <w:rPr>
          <w:rFonts w:cs="Times New Roman" w:hAnsi="Times New Roman" w:ascii="Times New Roman"/>
          <w:sz w:val="24"/>
          <w:szCs w:val="24"/>
        </w:rPr>
        <w:t xml:space="preserve"> (</w:t>
      </w:r>
      <w:r w:rsidR="00344878">
        <w:rPr>
          <w:rFonts w:cs="Times New Roman" w:hAnsi="Times New Roman" w:ascii="Times New Roman"/>
          <w:sz w:val="24"/>
          <w:szCs w:val="24"/>
        </w:rPr>
        <w:t xml:space="preserve"> zk č.br. 840/33 k.o. Mirkovec, upisana u zk. u 1972</w:t>
      </w:r>
      <w:r w:rsidR="00320CA6">
        <w:rPr>
          <w:rFonts w:cs="Times New Roman" w:hAnsi="Times New Roman" w:ascii="Times New Roman"/>
          <w:sz w:val="24"/>
          <w:szCs w:val="24"/>
        </w:rPr>
        <w:t xml:space="preserve"> procijenjena po ovlaštenom sudskom vještaku na iznos od 6.200,00 kn.)</w:t>
      </w:r>
    </w:p>
    <w:p w:rsidRDefault="00626722" w:rsidP="00626722" w:rsidR="00FA6423" w:rsidRPr="0062672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A6423" w:rsidRPr="00626722">
        <w:rPr>
          <w:rFonts w:cs="Times New Roman" w:hAnsi="Times New Roman" w:ascii="Times New Roman"/>
          <w:sz w:val="24"/>
          <w:szCs w:val="24"/>
        </w:rPr>
        <w:t xml:space="preserve">II. </w:t>
      </w:r>
      <w:r w:rsidR="0037460A">
        <w:rPr>
          <w:rFonts w:cs="Times New Roman" w:hAnsi="Times New Roman" w:ascii="Times New Roman"/>
          <w:sz w:val="24"/>
          <w:szCs w:val="24"/>
        </w:rPr>
        <w:t>Odluka o</w:t>
      </w:r>
      <w:r w:rsidRPr="00626722">
        <w:rPr>
          <w:rFonts w:cs="Times New Roman" w:hAnsi="Times New Roman" w:ascii="Times New Roman"/>
          <w:sz w:val="24"/>
          <w:szCs w:val="24"/>
        </w:rPr>
        <w:t xml:space="preserve"> </w:t>
      </w:r>
      <w:r w:rsidR="0037460A">
        <w:rPr>
          <w:rFonts w:cs="Times New Roman" w:hAnsi="Times New Roman" w:ascii="Times New Roman"/>
          <w:sz w:val="24"/>
          <w:szCs w:val="24"/>
        </w:rPr>
        <w:t>djelomičnoj diobi</w:t>
      </w:r>
      <w:r w:rsidR="00754BA0">
        <w:rPr>
          <w:rFonts w:cs="Times New Roman" w:hAnsi="Times New Roman" w:ascii="Times New Roman"/>
          <w:sz w:val="24"/>
          <w:szCs w:val="24"/>
        </w:rPr>
        <w:t xml:space="preserve"> prema prijedlogu stečajnog upravitelja uslijedit će nakon što stečajni upravitelj dokumentira sve troškove stečajnog postupka i to na novoj skupštini vjerovnika.</w:t>
      </w:r>
    </w:p>
    <w:p w:rsidRDefault="00FA6423" w:rsidP="00FA6423" w:rsidR="00344878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III. </w:t>
      </w:r>
      <w:r w:rsidR="00754BA0">
        <w:rPr>
          <w:rFonts w:cs="Times New Roman" w:hAnsi="Times New Roman" w:ascii="Times New Roman"/>
          <w:sz w:val="24"/>
          <w:szCs w:val="24"/>
        </w:rPr>
        <w:t xml:space="preserve">Nalaže se stečajnom upravitelju pribaviti </w:t>
      </w:r>
      <w:r w:rsidR="0037460A">
        <w:rPr>
          <w:rFonts w:cs="Times New Roman" w:hAnsi="Times New Roman" w:ascii="Times New Roman"/>
          <w:sz w:val="24"/>
          <w:szCs w:val="24"/>
        </w:rPr>
        <w:t xml:space="preserve">najpovoljnije </w:t>
      </w:r>
      <w:r w:rsidR="00754BA0">
        <w:rPr>
          <w:rFonts w:cs="Times New Roman" w:hAnsi="Times New Roman" w:ascii="Times New Roman"/>
          <w:sz w:val="24"/>
          <w:szCs w:val="24"/>
        </w:rPr>
        <w:t>ponude od dr. odvjetnika koji bi zastupali stečajnog dužnika u svim parnicama uz max. priznanja 50% prema OT.</w:t>
      </w:r>
      <w:r w:rsidR="003448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878" w:rsidP="00FA6423" w:rsidR="00FA6423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Opoziva se pun. dosadašnjem odvjetniku Franji Serdaru u svim postupcima u kojima zastupa stečajnog dužnika.</w:t>
      </w:r>
    </w:p>
    <w:p w:rsidRDefault="00320CA6" w:rsidP="00FA6423" w:rsidR="00320CA6" w:rsidRPr="00F95CFE">
      <w:pPr>
        <w:pStyle w:val="Odlomakpopisa"/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vjerovnik i pun. dužnika odvj. Franjo Serdar ističe da je umanjenje odvj. tarife od 50% prema prijedlogu večinskog stečajnog vjerovnika za zastupanje u daljnim radnjama u postupku protivno odredbama OT-a i Kodeksu odvjetničke etike.</w:t>
      </w:r>
    </w:p>
    <w:p w:rsidRDefault="001367DA" w:rsidP="007D1698" w:rsidR="001367DA" w:rsidRPr="00F95CFE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F95CFE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Sud donosi</w:t>
      </w:r>
    </w:p>
    <w:p w:rsidRDefault="007D1698" w:rsidP="007D1698" w:rsidR="007D1698" w:rsidRPr="00F95CFE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F95CFE">
      <w:pPr>
        <w:pStyle w:val="Naslov3"/>
      </w:pPr>
      <w:r w:rsidRPr="00F95CFE">
        <w:t>Rješenje</w:t>
      </w:r>
    </w:p>
    <w:p w:rsidRDefault="007D1698" w:rsidP="007D1698" w:rsidR="007D1698" w:rsidRPr="00F95CFE">
      <w:pPr>
        <w:ind w:right="-1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7D1698" w:rsidP="007D1698" w:rsidR="007D1698" w:rsidRPr="00F95CFE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F95CFE">
      <w:pPr>
        <w:pStyle w:val="Naslov3"/>
      </w:pPr>
      <w:r w:rsidRPr="00F95CFE">
        <w:t xml:space="preserve">Dovršeno u </w:t>
      </w:r>
      <w:r w:rsidR="00264967">
        <w:t>12</w:t>
      </w:r>
      <w:r w:rsidR="00FA6423" w:rsidRPr="00F95CFE">
        <w:t>,</w:t>
      </w:r>
      <w:r w:rsidR="00264967">
        <w:t>05</w:t>
      </w:r>
      <w:r w:rsidRPr="00F95CFE">
        <w:t xml:space="preserve"> sati</w:t>
      </w:r>
    </w:p>
    <w:p w:rsidRDefault="00CF6979" w:rsidP="00CF6979" w:rsidR="00CF6979" w:rsidRPr="00F95CF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F95CFE">
      <w:pPr>
        <w:pStyle w:val="Naslov2"/>
      </w:pPr>
      <w:r w:rsidRPr="00F95CFE">
        <w:t>SUDAC</w:t>
      </w:r>
    </w:p>
    <w:p w:rsidRDefault="00CF6979" w:rsidP="00CF6979" w:rsidR="00CF6979" w:rsidRPr="00F95CF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F95CF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F95CF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F95CFE">
      <w:pPr>
        <w:pStyle w:val="Naslov1"/>
      </w:pPr>
      <w:r w:rsidRPr="00F95CFE">
        <w:t>STEČAJNI UPRAVITELJ</w:t>
      </w:r>
    </w:p>
    <w:p w:rsidRDefault="00FA6423" w:rsidP="00CF6979" w:rsidR="00CF6979" w:rsidRPr="00F95CFE">
      <w:pPr>
        <w:jc w:val="right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Sandra Gregirić Jelinek</w:t>
      </w:r>
    </w:p>
    <w:p w:rsidRDefault="00CF6979" w:rsidP="00525925" w:rsidR="00CF6979" w:rsidRPr="00F95CFE">
      <w:pPr>
        <w:rPr>
          <w:rFonts w:cs="Times New Roman" w:hAnsi="Times New Roman" w:ascii="Times New Roman"/>
          <w:sz w:val="24"/>
          <w:szCs w:val="24"/>
        </w:rPr>
      </w:pPr>
    </w:p>
    <w:p w:rsidRDefault="001367DA" w:rsidP="001367DA" w:rsidR="00CF6979" w:rsidRPr="00F95CFE">
      <w:pPr>
        <w:ind w:hanging="26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ab/>
      </w:r>
      <w:r w:rsidR="00CF6979" w:rsidRPr="00F95CFE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 w:rsidRPr="00F95CF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367DA" w:rsidP="001367DA" w:rsidR="001367DA" w:rsidRPr="00F95CF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B588D" w:rsidP="004B588D" w:rsidR="004B588D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Bara Majsen, razlučni i stečajni vjerovnik, osobno uz pun. Sandra Grilec odvj. po pun.</w:t>
      </w:r>
    </w:p>
    <w:p w:rsidRDefault="004B588D" w:rsidP="004B588D" w:rsidR="004B588D" w:rsidRPr="00F95CFE">
      <w:pPr>
        <w:jc w:val="both"/>
        <w:rPr>
          <w:rFonts w:cs="Times New Roman" w:hAnsi="Times New Roman" w:ascii="Times New Roman"/>
          <w:sz w:val="24"/>
          <w:szCs w:val="24"/>
        </w:rPr>
      </w:pPr>
      <w:r w:rsidRPr="00F95CFE">
        <w:rPr>
          <w:rFonts w:cs="Times New Roman" w:hAnsi="Times New Roman" w:ascii="Times New Roman"/>
          <w:sz w:val="24"/>
          <w:szCs w:val="24"/>
        </w:rPr>
        <w:t>Franjo Serdar, odvjetnik i stečajni vjerovnik</w:t>
      </w:r>
    </w:p>
    <w:p w:rsidRDefault="002C5399" w:rsidR="002C5399" w:rsidRPr="00F95CF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1367DA" w:rsidR="002C5399" w:rsidRPr="00F95CFE">
      <w:headerReference w:type="default" r:id="rId9"/>
      <w:headerReference w:type="first" r:id="rId10"/>
      <w:pgSz w:h="16838" w:w="11906"/>
      <w:pgMar w:gutter="0" w:footer="708" w:header="708" w:left="1417" w:bottom="269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FA6423">
          <w:rPr>
            <w:rFonts w:cs="Times New Roman" w:hAnsi="Times New Roman" w:ascii="Times New Roman"/>
            <w:sz w:val="24"/>
            <w:szCs w:val="24"/>
          </w:rPr>
          <w:t>519/14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691C">
          <w:rPr>
            <w:rFonts w:cs="Times New Roman" w:hAnsi="Times New Roman" w:ascii="Times New Roman"/>
            <w:sz w:val="24"/>
            <w:szCs w:val="24"/>
          </w:rPr>
          <w:t>6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FA6423">
      <w:rPr>
        <w:rFonts w:cs="Times New Roman" w:hAnsi="Times New Roman" w:ascii="Times New Roman"/>
        <w:sz w:val="24"/>
        <w:szCs w:val="24"/>
      </w:rPr>
      <w:t>519/14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8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16"/>
  </w:num>
  <w:num w:numId="5">
    <w:abstractNumId w:val="9"/>
  </w:num>
  <w:num w:numId="6">
    <w:abstractNumId w:val="15"/>
  </w:num>
  <w:num w:numId="7">
    <w:abstractNumId w:val="8"/>
  </w:num>
  <w:num w:numId="8">
    <w:abstractNumId w:val="13"/>
  </w:num>
  <w:num w:numId="9">
    <w:abstractNumId w:val="12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1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D0B06"/>
    <w:rsid w:val="000E146C"/>
    <w:rsid w:val="00110F71"/>
    <w:rsid w:val="001367DA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20AD6"/>
    <w:rsid w:val="00223B6D"/>
    <w:rsid w:val="00254F9A"/>
    <w:rsid w:val="00256ABB"/>
    <w:rsid w:val="00264967"/>
    <w:rsid w:val="002800E1"/>
    <w:rsid w:val="002C5399"/>
    <w:rsid w:val="002E3191"/>
    <w:rsid w:val="00301F07"/>
    <w:rsid w:val="00312BAB"/>
    <w:rsid w:val="003174DB"/>
    <w:rsid w:val="00320CA6"/>
    <w:rsid w:val="00344878"/>
    <w:rsid w:val="003625C7"/>
    <w:rsid w:val="0037460A"/>
    <w:rsid w:val="00381263"/>
    <w:rsid w:val="0038758A"/>
    <w:rsid w:val="00394F23"/>
    <w:rsid w:val="003B6D4A"/>
    <w:rsid w:val="003E5B13"/>
    <w:rsid w:val="00456FE9"/>
    <w:rsid w:val="00467CE7"/>
    <w:rsid w:val="00486951"/>
    <w:rsid w:val="00493311"/>
    <w:rsid w:val="00497D72"/>
    <w:rsid w:val="004B588D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5A60"/>
    <w:rsid w:val="00536E20"/>
    <w:rsid w:val="0055691C"/>
    <w:rsid w:val="00567A3C"/>
    <w:rsid w:val="005D60E1"/>
    <w:rsid w:val="005F4A7A"/>
    <w:rsid w:val="005F5003"/>
    <w:rsid w:val="00603EA9"/>
    <w:rsid w:val="006068F3"/>
    <w:rsid w:val="00626722"/>
    <w:rsid w:val="00650B48"/>
    <w:rsid w:val="00657A2D"/>
    <w:rsid w:val="0067336B"/>
    <w:rsid w:val="00676C72"/>
    <w:rsid w:val="00676EA4"/>
    <w:rsid w:val="006D6FE3"/>
    <w:rsid w:val="006E21D6"/>
    <w:rsid w:val="006F6C0C"/>
    <w:rsid w:val="00702E45"/>
    <w:rsid w:val="00702EE0"/>
    <w:rsid w:val="007116A1"/>
    <w:rsid w:val="0074025C"/>
    <w:rsid w:val="00754BA0"/>
    <w:rsid w:val="00784C42"/>
    <w:rsid w:val="00786A29"/>
    <w:rsid w:val="007B06F3"/>
    <w:rsid w:val="007B2963"/>
    <w:rsid w:val="007D1698"/>
    <w:rsid w:val="00814482"/>
    <w:rsid w:val="00815EC4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B1FA0"/>
    <w:rsid w:val="009C0CC6"/>
    <w:rsid w:val="009E77FE"/>
    <w:rsid w:val="009F16E5"/>
    <w:rsid w:val="009F3BF4"/>
    <w:rsid w:val="00A00D60"/>
    <w:rsid w:val="00A20CCF"/>
    <w:rsid w:val="00A80632"/>
    <w:rsid w:val="00A95E10"/>
    <w:rsid w:val="00AE114A"/>
    <w:rsid w:val="00B416ED"/>
    <w:rsid w:val="00B74338"/>
    <w:rsid w:val="00B74F53"/>
    <w:rsid w:val="00B92A1B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D5A1E"/>
    <w:rsid w:val="00CF0553"/>
    <w:rsid w:val="00CF6979"/>
    <w:rsid w:val="00D11F27"/>
    <w:rsid w:val="00D230AB"/>
    <w:rsid w:val="00DB6E54"/>
    <w:rsid w:val="00DF42B8"/>
    <w:rsid w:val="00E068F6"/>
    <w:rsid w:val="00E33DDA"/>
    <w:rsid w:val="00E36034"/>
    <w:rsid w:val="00EB043B"/>
    <w:rsid w:val="00EB0BC3"/>
    <w:rsid w:val="00ED7634"/>
    <w:rsid w:val="00EE0515"/>
    <w:rsid w:val="00EE7D86"/>
    <w:rsid w:val="00F106F9"/>
    <w:rsid w:val="00F111F6"/>
    <w:rsid w:val="00F15017"/>
    <w:rsid w:val="00F2178C"/>
    <w:rsid w:val="00F228E0"/>
    <w:rsid w:val="00F4152F"/>
    <w:rsid w:val="00F459A1"/>
    <w:rsid w:val="00F53A3A"/>
    <w:rsid w:val="00F53F5B"/>
    <w:rsid w:val="00F65230"/>
    <w:rsid w:val="00F9357F"/>
    <w:rsid w:val="00F95CFE"/>
    <w:rsid w:val="00FA6423"/>
    <w:rsid w:val="00FC366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9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9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St-519/2014-73</izvorni_sadrzaj>
    <derivirana_varijabla naziv="DomainObject.Zapisnik.Oznaka_1">St-519/2014-73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St-519/2014-73</izvorni_sadrzaj>
    <derivirana_varijabla naziv="DomainObject.PoslovniBrojDokumenta_1">St-519/2014-73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1764</properties:Words>
  <properties:Characters>10053</properties:Characters>
  <properties:Lines>274</properties:Lines>
  <properties:Paragraphs>112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2018-08-28T07:45:00Z</dcterms:created>
  <dc:creator>Matea Bizjak</dc:creator>
  <cp:lastModifiedBy>Matea Bizjak</cp:lastModifiedBy>
  <cp:lastPrinted>2018-05-22T08:49:00Z</cp:lastPrinted>
  <dcterms:modified xmlns:xsi="http://www.w3.org/2001/XMLSchema-instance" xsi:type="dcterms:W3CDTF">2018-09-04T10:39:00Z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St-519/2014-73 / Zapisnik - Skupština vjerovnika (St-519-14-skupština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