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989b8" w14:paraId="29989b8" w:rsidRDefault="003D0178" w:rsidP="00B40AFB" w:rsidR="003D0178">
      <w:pPr>
        <w:jc w:val="both"/>
        <w15:collapsed w:val="false"/>
        <w:rPr>
          <w:b/>
          <w:i/>
        </w:rPr>
      </w:pPr>
      <w:bookmarkStart w:name="_GoBack" w:id="0"/>
      <w:bookmarkEnd w:id="0"/>
    </w:p>
    <w:p w:rsidRDefault="00780BC1" w:rsidP="00B40AFB" w:rsidR="00CE1E99">
      <w:pPr>
        <w:jc w:val="both"/>
        <w:rPr>
          <w:b/>
          <w:i/>
        </w:rPr>
      </w:pPr>
      <w:r>
        <w:rPr>
          <w:b/>
          <w:i/>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40AFB" w:rsidP="00B40AFB" w:rsidR="00B40AFB" w:rsidRPr="006345AB">
      <w:pPr>
        <w:jc w:val="both"/>
      </w:pPr>
      <w:r w:rsidRPr="006345AB">
        <w:t>REPUBLIKA HRVATSKA</w:t>
      </w:r>
    </w:p>
    <w:p w:rsidRDefault="00B40AFB" w:rsidP="00B40AFB" w:rsidR="00B40AFB" w:rsidRPr="006345AB">
      <w:pPr>
        <w:jc w:val="both"/>
      </w:pPr>
      <w:r w:rsidRPr="006345AB">
        <w:t xml:space="preserve">TRGOVAČKI SUD U SPLITU         </w:t>
      </w:r>
      <w:r w:rsidRPr="006345AB">
        <w:tab/>
      </w:r>
      <w:r w:rsidRPr="006345AB">
        <w:tab/>
        <w:t xml:space="preserve">                     </w:t>
      </w:r>
    </w:p>
    <w:p w:rsidRDefault="00B40AFB" w:rsidP="004821E9" w:rsidR="004821E9">
      <w:pPr>
        <w:jc w:val="both"/>
      </w:pPr>
      <w:r w:rsidRPr="006345AB">
        <w:t>Sukoišanska 6,  S P L I T</w:t>
      </w:r>
    </w:p>
    <w:p w:rsidRDefault="00B40AFB" w:rsidP="00B40AFB" w:rsidR="00B40AFB">
      <w:pPr>
        <w:jc w:val="center"/>
      </w:pPr>
      <w:r w:rsidRPr="006345AB">
        <w:t>R J E Š E N J E</w:t>
      </w:r>
    </w:p>
    <w:p w:rsidRDefault="000D289B" w:rsidP="00B40AFB" w:rsidR="000D289B" w:rsidRPr="006345AB">
      <w:pPr>
        <w:jc w:val="both"/>
      </w:pPr>
    </w:p>
    <w:p w:rsidRDefault="00CB5EDA" w:rsidP="00CE1E99" w:rsidR="004821E9">
      <w:pPr>
        <w:ind w:firstLine="708"/>
        <w:jc w:val="both"/>
      </w:pPr>
      <w:r w:rsidRPr="00CB5EDA">
        <w:t>T</w:t>
      </w:r>
      <w:r>
        <w:t>rgovački sud u Splitu</w:t>
      </w:r>
      <w:r w:rsidRPr="00CB5EDA">
        <w:t xml:space="preserve">, po sucu ovog suda Katarini </w:t>
      </w:r>
      <w:r w:rsidR="00201BEB">
        <w:t>Mikulić</w:t>
      </w:r>
      <w:r w:rsidRPr="00CB5EDA">
        <w:t xml:space="preserve">, kao stečajnom sucu, </w:t>
      </w:r>
      <w:r w:rsidR="00D02461">
        <w:t xml:space="preserve">u stečajnom postupku povodom prijedloga predlagatelja </w:t>
      </w:r>
      <w:r w:rsidR="00661F0A" w:rsidRPr="00A41755">
        <w:t>ROMANO PLETIKOSIĆ, Split, Šime Ljubića 11, OIB: 0295908482, radi otvaranja stečajnog postupka nad trgovačkim društvom LUKINIH j.d.o.o., Split, Stanka Vraza 2, OIB: 69341677314, kao stečajnim dužnikom</w:t>
      </w:r>
      <w:r w:rsidR="00661F0A">
        <w:t xml:space="preserve">, </w:t>
      </w:r>
      <w:r w:rsidR="00CD3094" w:rsidRPr="006345AB">
        <w:t xml:space="preserve">dana </w:t>
      </w:r>
      <w:r w:rsidR="00661F0A">
        <w:t>16</w:t>
      </w:r>
      <w:r w:rsidR="00AA4809">
        <w:t>. rujna</w:t>
      </w:r>
      <w:r w:rsidR="00D02461">
        <w:t xml:space="preserve"> 2015</w:t>
      </w:r>
      <w:r w:rsidR="003D0178" w:rsidRPr="006345AB">
        <w:t xml:space="preserve">. godine </w:t>
      </w:r>
    </w:p>
    <w:p w:rsidRDefault="00CE1E99" w:rsidP="00CE1E99" w:rsidR="00CE1E99" w:rsidRPr="006345AB">
      <w:pPr>
        <w:ind w:firstLine="708"/>
        <w:jc w:val="both"/>
      </w:pPr>
    </w:p>
    <w:p w:rsidRDefault="00B40AFB" w:rsidP="000D289B" w:rsidR="00B40AFB">
      <w:pPr>
        <w:jc w:val="center"/>
      </w:pPr>
      <w:r w:rsidRPr="006345AB">
        <w:t>r i j e š i o   j e</w:t>
      </w:r>
    </w:p>
    <w:p w:rsidRDefault="000D289B" w:rsidP="00A37261" w:rsidR="000D289B" w:rsidRPr="000D289B">
      <w:pPr>
        <w:rPr>
          <w:b/>
          <w:i/>
        </w:rPr>
      </w:pPr>
    </w:p>
    <w:p w:rsidRDefault="002877A5" w:rsidP="002877A5" w:rsidR="002877A5">
      <w:pPr>
        <w:pStyle w:val="Odlomakpopisa"/>
        <w:numPr>
          <w:ilvl w:val="0"/>
          <w:numId w:val="1"/>
        </w:numPr>
        <w:ind w:left="1080"/>
        <w:jc w:val="both"/>
      </w:pPr>
      <w:r w:rsidRPr="00FC2991">
        <w:rPr>
          <w:bCs/>
        </w:rPr>
        <w:t xml:space="preserve">U </w:t>
      </w:r>
      <w:r>
        <w:t>prethodnome stečajnom postupku radi utvrđivanja uvjeta za otvaranje stečajnog postupka nad dužnik</w:t>
      </w:r>
      <w:r w:rsidR="005379CC">
        <w:t>om</w:t>
      </w:r>
      <w:r>
        <w:t xml:space="preserve"> </w:t>
      </w:r>
      <w:r w:rsidR="00661F0A" w:rsidRPr="00A41755">
        <w:t>LUKINIH j.d.o.o., Split, Stanka Vraza 2, OIB: 69341677314</w:t>
      </w:r>
      <w:r>
        <w:t>,  kao stečajnim dužnikom, p</w:t>
      </w:r>
      <w:r w:rsidRPr="00FC2991">
        <w:rPr>
          <w:bCs/>
        </w:rPr>
        <w:t>ozivaju se stečajni vjerovnici</w:t>
      </w:r>
      <w:r>
        <w:t xml:space="preserve"> kao i sve ostale zainteresirane osobe koje imaju pravni interes za redovitim provođenjem stečajnog postupka nad dužnikom,</w:t>
      </w:r>
      <w:r w:rsidRPr="00FC2991">
        <w:rPr>
          <w:bCs/>
        </w:rPr>
        <w:t xml:space="preserve"> </w:t>
      </w:r>
      <w:r>
        <w:t xml:space="preserve">u roku od </w:t>
      </w:r>
      <w:r w:rsidR="005379CC">
        <w:t>15</w:t>
      </w:r>
      <w:r>
        <w:t xml:space="preserve"> dana nakon proteka osmog dana od objave ovog poziva </w:t>
      </w:r>
      <w:r w:rsidR="00780BC1">
        <w:t>na e-oglasnoj ploči ovog suda</w:t>
      </w:r>
      <w:r>
        <w:t xml:space="preserve"> </w:t>
      </w:r>
      <w:r w:rsidRPr="007C0926">
        <w:t>na depozitni račun ovog suda broj: 2390001-1300000664, koji se vodi kod Hrvatske poštanske banke d.d, solidarno predujmiti iznos od 30.000,00 kuna, svrha plaćanja: „</w:t>
      </w:r>
      <w:r w:rsidRPr="007C0926">
        <w:rPr>
          <w:bCs/>
        </w:rPr>
        <w:t xml:space="preserve">za pokriće troškova prethodnoga i otvorenoga stečajnog postupka </w:t>
      </w:r>
      <w:r w:rsidRPr="007C0926">
        <w:t>pod brojem: 4. St-</w:t>
      </w:r>
      <w:r w:rsidR="00661F0A">
        <w:t>158/2014</w:t>
      </w:r>
      <w:r w:rsidRPr="007C0926">
        <w:t>”, te ovom sudu dostaviti dokaz o uplati traženog predujma, nakon čega će se stečajni postupak nad dužniko</w:t>
      </w:r>
      <w:r>
        <w:t xml:space="preserve">m otvoriti te zakazati ispitno i izvještajno ročište vjerovnika i vjerovnici pozvati prijaviti svoje tražbine u stečajni postupak. </w:t>
      </w:r>
    </w:p>
    <w:p w:rsidRDefault="002877A5" w:rsidP="002877A5" w:rsidR="002877A5">
      <w:pPr>
        <w:pStyle w:val="Odlomakpopisa"/>
        <w:numPr>
          <w:ilvl w:val="0"/>
          <w:numId w:val="1"/>
        </w:numPr>
        <w:ind w:left="1080"/>
        <w:jc w:val="both"/>
      </w:pPr>
      <w:r>
        <w:t xml:space="preserve">Ako se ovaj zatraženi predujam ne uplati u ostavljenom roku, sud će nakon proteka tog roka donijeti rješenje o otvaranju i istovremenom zaključenju ovoga stečajnog postupka i brisanju stečajnog dužnika iz sudskog registra temeljem članka 63. Stečajnog zakona, iz razloga </w:t>
      </w:r>
      <w:r w:rsidRPr="00FC2991">
        <w:rPr>
          <w:bCs/>
        </w:rPr>
        <w:t>što je u dosadašnjem tijeku prethodnog postupka utvrđeno kako stečajni dužnik nema imovine koja bi bila dostatna za namirenje troškova prethodnoga i otvorenoga stečajnog postupka.</w:t>
      </w:r>
    </w:p>
    <w:p w:rsidRDefault="00606D6F" w:rsidP="002877A5" w:rsidR="002877A5">
      <w:pPr>
        <w:pStyle w:val="Tijeloteksta"/>
        <w:numPr>
          <w:ilvl w:val="0"/>
          <w:numId w:val="1"/>
        </w:numPr>
        <w:ind w:left="1080"/>
      </w:pPr>
      <w:r>
        <w:t xml:space="preserve">Ovo će se rješenje objaviti </w:t>
      </w:r>
      <w:r w:rsidR="002877A5">
        <w:t xml:space="preserve">na </w:t>
      </w:r>
      <w:r w:rsidR="00D02461">
        <w:t>e-</w:t>
      </w:r>
      <w:r w:rsidR="002877A5">
        <w:t>oglasnoj ploči suda.</w:t>
      </w:r>
    </w:p>
    <w:p w:rsidRDefault="004821E9" w:rsidP="002877A5" w:rsidR="004821E9">
      <w:pPr>
        <w:pStyle w:val="Tijeloteksta"/>
      </w:pPr>
    </w:p>
    <w:p w:rsidRDefault="002877A5" w:rsidP="00CE1E99" w:rsidR="004821E9">
      <w:pPr>
        <w:pStyle w:val="Tijeloteksta"/>
      </w:pPr>
      <w:r w:rsidRPr="006429DC">
        <w:rPr>
          <w:b/>
          <w:i/>
        </w:rPr>
        <w:t xml:space="preserve">                                                          </w:t>
      </w:r>
      <w:r w:rsidRPr="002877A5">
        <w:t>Obrazloženje</w:t>
      </w:r>
    </w:p>
    <w:p w:rsidRDefault="00CE1E99" w:rsidP="00CE1E99" w:rsidR="00CE1E99">
      <w:pPr>
        <w:pStyle w:val="Tijeloteksta"/>
      </w:pPr>
    </w:p>
    <w:p w:rsidRDefault="00661F0A" w:rsidP="00CE1E99" w:rsidR="00661F0A">
      <w:pPr>
        <w:ind w:firstLine="708"/>
        <w:jc w:val="both"/>
      </w:pPr>
      <w:r>
        <w:t xml:space="preserve">Predlagatelj-vjerovnik </w:t>
      </w:r>
      <w:r w:rsidR="00CE1E99">
        <w:t xml:space="preserve"> je ovom sudu dana </w:t>
      </w:r>
      <w:r>
        <w:t>17. listopada 2014. godine predao</w:t>
      </w:r>
      <w:r w:rsidR="00CE1E99">
        <w:t xml:space="preserve"> prijedlog za otvaranje stečajnog postupka nad </w:t>
      </w:r>
      <w:r w:rsidRPr="00A41755">
        <w:t>LUKINIH j.d.o.o., Split, Stanka Vraza 2, OIB: 69341677314</w:t>
      </w:r>
      <w:r w:rsidR="00CE1E99">
        <w:t>, u kojem navodi da</w:t>
      </w:r>
      <w:r>
        <w:t xml:space="preserve"> temeljem članka 39. Stečajnog zakona predlaže otvaranje stečajnog postupka nad navedenim stečajnim dužnikom. Vjerovnik  je bio zaposlen kod dužnika u razdoblju od 24. lipnja 2013. godine. Dužnik duguje predlagatelju-vjerovniku iznos od 6.000,00 kuna za neisplaćene plaće. Budući da je dužnik nesposoban za plaćanje zbog toga što ne može trajno ispunjavati svoje dospjele novčane obveze jer više od dva mjeseca nije isplaćen bilo koji iznos a bilo kojeg računa dužnika, a vjerovnik je učinio vjerojatnim postojanje njenog potraživanja, to je isti ovlašten temeljem čl. 39. Stečajnog zakona podnijeti </w:t>
      </w:r>
      <w:r>
        <w:lastRenderedPageBreak/>
        <w:t xml:space="preserve">prijedlog za otvaranje stečajnog postupka. Kao prilog svojih tvrdnji u spis dostavlja potvrdu dužnika kao poslodavca o neisplaćenim plaćama i potvrdu Privredne banke Zagreb d.d. od 10. srpnja 2014. godine. </w:t>
      </w:r>
    </w:p>
    <w:p w:rsidRDefault="00CE1E99" w:rsidP="009F2A5C" w:rsidR="00CE1E99">
      <w:pPr>
        <w:jc w:val="both"/>
      </w:pPr>
    </w:p>
    <w:p w:rsidRDefault="00CE1E99" w:rsidP="00CE1E99" w:rsidR="00CE1E99">
      <w:pPr>
        <w:ind w:firstLine="708"/>
        <w:jc w:val="both"/>
      </w:pPr>
      <w:r>
        <w:t xml:space="preserve">Sud je utvrdio da je predlagatelj ovlašten za podnošenje predmetnog prijedloga (čl. 49. st.2. ZFPPN), te je temeljem istoga pokrenuo prethodni postupak prema odredbi čl. 42. st. 1. Stečajnog zakona (NN br. 44/96, 29/99, 129/00, 123/03, 197/03, 187/04, 82/06, 116/10, 25/12 i 133/12-dalje SZ), radi utvrđivanja uvjeta za otvaranje stečajnog postupka, određeno je ročište za dan </w:t>
      </w:r>
      <w:r w:rsidR="009F2A5C">
        <w:t>16</w:t>
      </w:r>
      <w:r w:rsidR="00D02461">
        <w:t>. srpnja 2015</w:t>
      </w:r>
      <w:r>
        <w:t xml:space="preserve">. na koje </w:t>
      </w:r>
      <w:r w:rsidR="00ED6CEB">
        <w:t>su</w:t>
      </w:r>
      <w:r>
        <w:t xml:space="preserve"> pozvan</w:t>
      </w:r>
      <w:r w:rsidR="00ED6CEB">
        <w:t>i</w:t>
      </w:r>
      <w:r w:rsidR="009F2A5C">
        <w:t xml:space="preserve"> predlagatelj-vjerovnik i</w:t>
      </w:r>
      <w:r>
        <w:t xml:space="preserve"> zakonski zastupni</w:t>
      </w:r>
      <w:r w:rsidR="009F2A5C">
        <w:t>k</w:t>
      </w:r>
      <w:r>
        <w:t xml:space="preserve"> dužnika.</w:t>
      </w:r>
    </w:p>
    <w:p w:rsidRDefault="00CE1E99" w:rsidP="00CE1E99" w:rsidR="00CE1E99">
      <w:pPr>
        <w:ind w:firstLine="708"/>
        <w:jc w:val="both"/>
      </w:pPr>
    </w:p>
    <w:p w:rsidRDefault="00CE1E99" w:rsidP="00CE1E99" w:rsidR="00CE1E99">
      <w:pPr>
        <w:ind w:firstLine="708"/>
        <w:jc w:val="both"/>
      </w:pPr>
      <w:r>
        <w:t xml:space="preserve">Financijska agencija je dana </w:t>
      </w:r>
      <w:r w:rsidR="009F2A5C">
        <w:t>15</w:t>
      </w:r>
      <w:r w:rsidR="00D02461">
        <w:t>. srpnja 2015</w:t>
      </w:r>
      <w:r>
        <w:t xml:space="preserve">. godine dostavila u spis potvrdu o blokadi računa i novčanih sredstava dužnika iz koje proizlazi da je kod dužnika evidentirano </w:t>
      </w:r>
      <w:r w:rsidR="009F2A5C">
        <w:t>541</w:t>
      </w:r>
      <w:r>
        <w:t xml:space="preserve"> dana neprekidne blokade, ukupno 180 dana blokade u prethodnih 6 mjeseci, a nepodmirene obveze iznose </w:t>
      </w:r>
      <w:r w:rsidR="009F2A5C">
        <w:t>307.359,96</w:t>
      </w:r>
      <w:r>
        <w:t xml:space="preserve"> kn, te podnesak kojim obrazlaže prijedlog za pokretanje stečajnog postupka nad dužnikom.  </w:t>
      </w:r>
    </w:p>
    <w:p w:rsidRDefault="00CE1E99" w:rsidP="00CE1E99" w:rsidR="00CE1E99">
      <w:pPr>
        <w:ind w:firstLine="708"/>
        <w:jc w:val="both"/>
      </w:pPr>
    </w:p>
    <w:p w:rsidRDefault="00CE1E99" w:rsidP="00CB73F0" w:rsidR="00ED6CEB">
      <w:pPr>
        <w:ind w:firstLine="708"/>
        <w:jc w:val="both"/>
      </w:pPr>
      <w:r>
        <w:t xml:space="preserve">Održano je ročište dana </w:t>
      </w:r>
      <w:r w:rsidR="009F2A5C">
        <w:t>16</w:t>
      </w:r>
      <w:r w:rsidR="00D02461">
        <w:t>. srpnja 2015</w:t>
      </w:r>
      <w:r w:rsidR="00655F49">
        <w:t xml:space="preserve">. godine </w:t>
      </w:r>
      <w:r>
        <w:t xml:space="preserve">na kojem </w:t>
      </w:r>
      <w:r w:rsidR="00ED6CEB">
        <w:t xml:space="preserve">nisu pristupili </w:t>
      </w:r>
      <w:r w:rsidR="009F2A5C">
        <w:t>ni predlagatelj-vjerovnik  ni zakonski zastupnik</w:t>
      </w:r>
      <w:r w:rsidR="00ED6CEB">
        <w:t xml:space="preserve"> dužnika te je isto ročište odgođeno, a novo određeno za dan </w:t>
      </w:r>
      <w:r w:rsidR="009F2A5C">
        <w:t>16</w:t>
      </w:r>
      <w:r w:rsidR="00ED6CEB">
        <w:t xml:space="preserve">. rujna 2015. godine. </w:t>
      </w:r>
    </w:p>
    <w:p w:rsidRDefault="00ED6CEB" w:rsidP="00CB73F0" w:rsidR="00ED6CEB">
      <w:pPr>
        <w:ind w:firstLine="708"/>
        <w:jc w:val="both"/>
      </w:pPr>
    </w:p>
    <w:p w:rsidRDefault="00ED6CEB" w:rsidP="00655F49" w:rsidR="00655F49">
      <w:pPr>
        <w:ind w:firstLine="708"/>
        <w:jc w:val="both"/>
      </w:pPr>
      <w:r>
        <w:t xml:space="preserve">Na ročištu održanom dana </w:t>
      </w:r>
      <w:r w:rsidR="009F2A5C">
        <w:t>16</w:t>
      </w:r>
      <w:r>
        <w:t>. rujna 2015. godine</w:t>
      </w:r>
      <w:r w:rsidR="00655F49">
        <w:t xml:space="preserve"> predlagatelj se izjasnio o prijedlog za pokretanje stečajnog postupka, ističući da je prijedlog podnio iz razloga što nije primio zadnje dvije plaće u iznosu oko 6.500,00 kuna netto, uvećano za obvezne doprinose. Kod dužnika da je radio do veljače ili ožujka 2014. godine, te da je onda sporazumno raskinuo radni odnos sa dužnikom. </w:t>
      </w:r>
    </w:p>
    <w:p w:rsidRDefault="00655F49" w:rsidP="00655F49" w:rsidR="00655F49">
      <w:pPr>
        <w:ind w:firstLine="708"/>
        <w:jc w:val="both"/>
      </w:pPr>
    </w:p>
    <w:p w:rsidRDefault="00655F49" w:rsidP="00655F49" w:rsidR="00655F49">
      <w:pPr>
        <w:ind w:firstLine="708"/>
        <w:jc w:val="both"/>
      </w:pPr>
      <w:r>
        <w:t xml:space="preserve">Na istom ročištu </w:t>
      </w:r>
      <w:r w:rsidR="00ED6CEB">
        <w:t xml:space="preserve">zakonski zastupnik dužnika </w:t>
      </w:r>
      <w:r w:rsidR="00CE1E99">
        <w:t>izjasni</w:t>
      </w:r>
      <w:r>
        <w:t>la</w:t>
      </w:r>
      <w:r w:rsidR="00CE1E99">
        <w:t xml:space="preserve"> o prijedlogu za otvaranje stečaja, izjavi</w:t>
      </w:r>
      <w:r>
        <w:t>la</w:t>
      </w:r>
      <w:r w:rsidR="00CE1E99">
        <w:t xml:space="preserve"> je da je dužnik </w:t>
      </w:r>
      <w:r>
        <w:t xml:space="preserve">osnovan 2013. godine. Društvo se bavilo uslužnom djelatnosti, konkretno glavna djelatnost bila je caffe bar. Caffe bar se nalazio na Bačvicama pod nazivom Bizar. Adresa caffe bara bila je Bačvice bb. Caffe bar je poslovao dvije godine, međutim, tu je bilo puno problema.  U odnosu na iznos blokade ističe da se ista odnosi na dugove najma prostora prema društvu Konstruktor. Mjesečni najam bio je 2.000 Eura. Drugi dugova društvo nema. Zaposlenih je bilo ovisno o sezoni, i to 8 preko ljeta i dvoje preko zime. Od imovine društvo ne posjeduje ništa. ZZ dužnika ističe da je suglasna s prijedlogom za otvaranje stečaja jer ne postoji mogućnost daljnjeg poslovanja društva. </w:t>
      </w:r>
    </w:p>
    <w:p w:rsidRDefault="00CE1E99" w:rsidP="00CE1E99" w:rsidR="00CE1E99">
      <w:pPr>
        <w:jc w:val="both"/>
      </w:pPr>
    </w:p>
    <w:p w:rsidRDefault="00CE1E99" w:rsidP="00CE1E99" w:rsidR="00722C2A">
      <w:pPr>
        <w:ind w:firstLine="708"/>
        <w:jc w:val="both"/>
      </w:pPr>
      <w:r>
        <w:t xml:space="preserve">Slijedom navedenog, tijekom ovog prethodnoga postupka sud je utvrdio da imovina dužnika koja bi ušla u stečajnu masu nije dovoljna ni za namirenje troškova toga postupka, ili je neznatne vrijednosti, pa je odlučeno temeljem čl. 63. st.1. SZ kao u izreci na način da se u primjerenom roku pozivaju vjerovnici na uplatu dostatnog iznosa novca za pokriće troškova prethodnog postupka i otvorenog stečajnog postupka, te će sud po proteku toga roka odlučiti na način da će, ako ne budu predujmljeni troškovi, donijeti odluku o otvaranju i zaključenju stečajnog postupka, ili provoditi redovan stečajni postupak ako troškovi budu predujmljeni u zatraženom roku i iznosu. </w:t>
      </w:r>
    </w:p>
    <w:p w:rsidRDefault="00D02461" w:rsidP="00CE1E99" w:rsidR="00D02461">
      <w:pPr>
        <w:ind w:firstLine="708"/>
        <w:jc w:val="both"/>
      </w:pPr>
    </w:p>
    <w:p w:rsidRDefault="005379CC" w:rsidP="0072657E" w:rsidR="00B409CE">
      <w:r w:rsidRPr="003D0178">
        <w:rPr>
          <w:b/>
          <w:i/>
        </w:rPr>
        <w:t xml:space="preserve">                                             </w:t>
      </w:r>
      <w:r w:rsidRPr="00522D8F">
        <w:t xml:space="preserve">U Splitu, </w:t>
      </w:r>
      <w:r w:rsidR="009F2A5C">
        <w:t>16</w:t>
      </w:r>
      <w:r w:rsidR="00ED6CEB">
        <w:t>. rujna</w:t>
      </w:r>
      <w:r w:rsidR="00D02461">
        <w:t xml:space="preserve"> 2015</w:t>
      </w:r>
      <w:r w:rsidRPr="00522D8F">
        <w:t xml:space="preserve">. godine                                                                                                            </w:t>
      </w:r>
    </w:p>
    <w:p w:rsidRDefault="005379CC" w:rsidP="00D02461" w:rsidR="005379CC" w:rsidRPr="00522D8F">
      <w:pPr>
        <w:jc w:val="right"/>
      </w:pPr>
      <w:r w:rsidRPr="00522D8F">
        <w:t xml:space="preserve"> SUDAC       </w:t>
      </w:r>
    </w:p>
    <w:p w:rsidRDefault="005379CC" w:rsidP="00D02461" w:rsidR="005379CC" w:rsidRPr="00522D8F">
      <w:pPr>
        <w:jc w:val="right"/>
      </w:pPr>
      <w:r w:rsidRPr="00522D8F">
        <w:t xml:space="preserve">                                         </w:t>
      </w:r>
    </w:p>
    <w:p w:rsidRDefault="005379CC" w:rsidP="00D02461" w:rsidR="005379CC">
      <w:pPr>
        <w:jc w:val="right"/>
      </w:pPr>
      <w:r>
        <w:t xml:space="preserve">                                                                                                                 Katarina Mikulić</w:t>
      </w:r>
    </w:p>
    <w:p w:rsidRDefault="00722C2A" w:rsidP="005379CC" w:rsidR="00722C2A">
      <w:pPr>
        <w:jc w:val="both"/>
      </w:pPr>
    </w:p>
    <w:p w:rsidRDefault="005379CC" w:rsidP="00CE1E99" w:rsidR="005379CC" w:rsidRPr="00CE1E99">
      <w:pPr>
        <w:jc w:val="both"/>
      </w:pPr>
      <w:r w:rsidRPr="00522D8F">
        <w:t>PRAVNA POUKA:</w:t>
      </w:r>
      <w:r>
        <w:t xml:space="preserve"> Protiv ovog rješenja može izjaviti žalbu osoba koja ima pravni interes i to u roku od osam dana. Žalba se podnosi Trgovačkom sudu u Splitu u tri primjerka, a o žalbi u drugom stupnju odlučuje Visoki trgovački sud Republike Hrvatske u Zagrebu.</w:t>
      </w:r>
    </w:p>
    <w:p w:rsidRDefault="00B409CE" w:rsidP="00722C2A" w:rsidR="00B409CE"/>
    <w:p w:rsidRDefault="005379CC" w:rsidP="00722C2A" w:rsidR="005379CC">
      <w:r w:rsidRPr="00A31E0B">
        <w:t>DNA:</w:t>
      </w:r>
    </w:p>
    <w:p w:rsidRDefault="009F2A5C" w:rsidP="009F2A5C" w:rsidR="009F2A5C">
      <w:pPr>
        <w:pStyle w:val="Odlomakpopisa"/>
        <w:numPr>
          <w:ilvl w:val="0"/>
          <w:numId w:val="2"/>
        </w:numPr>
      </w:pPr>
      <w:r>
        <w:t>Predlagatelju-vjerovniku</w:t>
      </w:r>
    </w:p>
    <w:p w:rsidRDefault="005379CC" w:rsidP="009F2A5C" w:rsidR="005379CC">
      <w:pPr>
        <w:pStyle w:val="Odlomakpopisa"/>
        <w:numPr>
          <w:ilvl w:val="0"/>
          <w:numId w:val="2"/>
        </w:numPr>
      </w:pPr>
      <w:r>
        <w:t>Porezna uprava u Splitu</w:t>
      </w:r>
    </w:p>
    <w:p w:rsidRDefault="005379CC" w:rsidP="005379CC" w:rsidR="005379CC">
      <w:pPr>
        <w:pStyle w:val="Odlomakpopisa"/>
        <w:numPr>
          <w:ilvl w:val="0"/>
          <w:numId w:val="2"/>
        </w:numPr>
      </w:pPr>
      <w:r>
        <w:t xml:space="preserve">Županijsko državno odvjetništvo - Građansko-upravni odjel Split </w:t>
      </w:r>
    </w:p>
    <w:p w:rsidRDefault="00D02461" w:rsidP="009F2A5C" w:rsidR="005379CC" w:rsidRPr="009F2A5C">
      <w:pPr>
        <w:pStyle w:val="Odlomakpopisa"/>
        <w:numPr>
          <w:ilvl w:val="0"/>
          <w:numId w:val="2"/>
        </w:numPr>
      </w:pPr>
      <w:r>
        <w:t>e-</w:t>
      </w:r>
      <w:r w:rsidR="005379CC" w:rsidRPr="009F2A5C">
        <w:rPr>
          <w:lang w:val="fr-FR"/>
        </w:rPr>
        <w:t xml:space="preserve">Oglasna ploča suda </w:t>
      </w:r>
    </w:p>
    <w:p w:rsidRDefault="00CE1E99" w:rsidP="009F2A5C" w:rsidR="00722C2A" w:rsidRPr="009F2A5C">
      <w:pPr>
        <w:pStyle w:val="Odlomakpopisa"/>
        <w:numPr>
          <w:ilvl w:val="0"/>
          <w:numId w:val="2"/>
        </w:numPr>
      </w:pPr>
      <w:r w:rsidRPr="009F2A5C">
        <w:rPr>
          <w:lang w:val="fr-FR"/>
        </w:rPr>
        <w:t>zz dužnika</w:t>
      </w:r>
      <w:r w:rsidR="004821E9" w:rsidRPr="009F2A5C">
        <w:rPr>
          <w:lang w:val="fr-FR"/>
        </w:rPr>
        <w:t xml:space="preserve"> </w:t>
      </w:r>
    </w:p>
    <w:p w:rsidRDefault="003F34CF" w:rsidP="005379CC" w:rsidR="005379CC">
      <w:pPr>
        <w:pStyle w:val="Odlomakpopisa"/>
        <w:numPr>
          <w:ilvl w:val="0"/>
          <w:numId w:val="2"/>
        </w:numPr>
      </w:pPr>
      <w:r>
        <w:t>FINA SPLIT</w:t>
      </w:r>
    </w:p>
    <w:p w:rsidRDefault="005379CC" w:rsidP="00ED6CEB" w:rsidR="005379CC">
      <w:pPr>
        <w:pStyle w:val="Odlomakpopisa"/>
        <w:numPr>
          <w:ilvl w:val="0"/>
          <w:numId w:val="2"/>
        </w:numPr>
      </w:pPr>
      <w:r>
        <w:t>Spis</w:t>
      </w:r>
    </w:p>
    <w:p w:rsidRDefault="005379CC" w:rsidP="005379CC" w:rsidR="005379CC">
      <w:pPr>
        <w:jc w:val="both"/>
      </w:pPr>
    </w:p>
    <w:p w:rsidRDefault="005379CC" w:rsidP="005379CC" w:rsidR="005379CC">
      <w:pPr>
        <w:jc w:val="both"/>
      </w:pPr>
      <w:r>
        <w:t xml:space="preserve">                                                                         </w:t>
      </w:r>
    </w:p>
    <w:p w:rsidRDefault="005379CC" w:rsidP="005379CC" w:rsidR="005379CC">
      <w:pPr>
        <w:jc w:val="both"/>
      </w:pPr>
    </w:p>
    <w:p w:rsidRDefault="005379CC" w:rsidP="005379CC" w:rsidR="005379CC">
      <w:pPr>
        <w:jc w:val="both"/>
      </w:pPr>
      <w:r>
        <w:t xml:space="preserve">                                                                      </w:t>
      </w:r>
    </w:p>
    <w:p w:rsidRDefault="005379CC" w:rsidP="005379CC" w:rsidR="005379CC">
      <w:pPr>
        <w:jc w:val="both"/>
      </w:pPr>
    </w:p>
    <w:p w:rsidRDefault="005379CC" w:rsidP="005379CC" w:rsidR="005379CC">
      <w:pPr>
        <w:jc w:val="both"/>
      </w:pPr>
    </w:p>
    <w:p w:rsidRDefault="005379CC" w:rsidP="005379CC" w:rsidR="005379CC">
      <w:pPr>
        <w:jc w:val="both"/>
      </w:pPr>
    </w:p>
    <w:p w:rsidRDefault="005379CC" w:rsidP="005379CC" w:rsidR="005379CC"/>
    <w:p w:rsidRDefault="002877A5" w:rsidP="002877A5" w:rsidR="002877A5">
      <w:pPr>
        <w:jc w:val="both"/>
      </w:pPr>
    </w:p>
    <w:p w:rsidRDefault="002877A5" w:rsidP="002877A5" w:rsidR="002877A5">
      <w:pPr>
        <w:jc w:val="both"/>
      </w:pPr>
    </w:p>
    <w:p w:rsidRDefault="002877A5" w:rsidP="002877A5" w:rsidR="002877A5"/>
    <w:p w:rsidRDefault="006557EE" w:rsidP="00CD161C" w:rsidR="006557EE">
      <w:pPr>
        <w:pStyle w:val="Odlomakpopisa"/>
        <w:ind w:left="1211"/>
        <w:jc w:val="both"/>
      </w:pPr>
    </w:p>
    <w:sectPr w:rsidSect="00EA7EDB" w:rsidR="006557EE">
      <w:headerReference w:type="default"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178" w:rsidP="003D0178" w:rsidR="003D0178">
      <w:r>
        <w:separator/>
      </w:r>
    </w:p>
  </w:endnote>
  <w:endnote w:id="0" w:type="continuationSeparator">
    <w:p w:rsidRDefault="003D0178" w:rsidP="003D0178" w:rsidR="003D0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6425171"/>
      <w:docPartObj>
        <w:docPartGallery w:val="Page Numbers (Bottom of Page)"/>
        <w:docPartUnique/>
      </w:docPartObj>
    </w:sdtPr>
    <w:sdtEndPr/>
    <w:sdtContent>
      <w:p w:rsidRDefault="00EA7EDB" w:rsidP="00EA7EDB" w:rsidR="00EA7EDB">
        <w:pPr>
          <w:pStyle w:val="Podnoje"/>
          <w:jc w:val="center"/>
        </w:pPr>
        <w:r>
          <w:fldChar w:fldCharType="begin"/>
        </w:r>
        <w:r>
          <w:instrText>PAGE   \* MERGEFORMAT</w:instrText>
        </w:r>
        <w:r>
          <w:fldChar w:fldCharType="separate"/>
        </w:r>
        <w:r w:rsidR="003C3EC3">
          <w:rPr>
            <w:noProof/>
          </w:rPr>
          <w:t>3</w:t>
        </w:r>
        <w:r>
          <w:fldChar w:fldCharType="end"/>
        </w:r>
      </w:p>
    </w:sdtContent>
  </w:sdt>
  <w:p w:rsidRDefault="00EA7EDB" w:rsidR="00EA7ED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EDB" w:rsidP="00EA7EDB" w:rsidR="00EA7EDB">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178" w:rsidP="003D0178" w:rsidR="003D0178">
      <w:r>
        <w:separator/>
      </w:r>
    </w:p>
  </w:footnote>
  <w:footnote w:id="0" w:type="continuationSeparator">
    <w:p w:rsidRDefault="003D0178" w:rsidP="003D0178" w:rsidR="003D0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0178" w:rsidP="003D0178" w:rsidR="003D0178">
    <w:pPr>
      <w:pStyle w:val="Zaglavlje"/>
      <w:jc w:val="right"/>
    </w:pPr>
    <w:r>
      <w:t>4.St-</w:t>
    </w:r>
    <w:r w:rsidR="00661F0A">
      <w:t>158/2014</w:t>
    </w:r>
  </w:p>
  <w:p w:rsidRDefault="003D0178" w:rsidR="003D01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EDB" w:rsidP="00EA7EDB" w:rsidR="00EA7EDB">
    <w:pPr>
      <w:pStyle w:val="Zaglavlje"/>
      <w:jc w:val="right"/>
    </w:pPr>
    <w:r>
      <w:t>4. St-</w:t>
    </w:r>
    <w:r w:rsidR="00661F0A">
      <w:t>158/2014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57E8D"/>
    <w:multiLevelType w:val="hybridMultilevel"/>
    <w:tmpl w:val="662C2B1E"/>
    <w:lvl w:tplc="6450A9DA" w:ilvl="0">
      <w:start w:val="1"/>
      <w:numFmt w:val="decimal"/>
      <w:lvlText w:val="%1."/>
      <w:lvlJc w:val="left"/>
      <w:pPr>
        <w:ind w:hanging="360" w:left="1211"/>
      </w:pPr>
      <w:rPr>
        <w:rFonts w:hint="default"/>
        <w:b w:val="false"/>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
    <w:nsid w:val="50964D17"/>
    <w:multiLevelType w:val="hybridMultilevel"/>
    <w:tmpl w:val="CD106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1AD3"/>
    <w:rsid w:val="0000597C"/>
    <w:rsid w:val="0002603F"/>
    <w:rsid w:val="000810CF"/>
    <w:rsid w:val="000D289B"/>
    <w:rsid w:val="00201BEB"/>
    <w:rsid w:val="00255D37"/>
    <w:rsid w:val="002877A5"/>
    <w:rsid w:val="002C5E5E"/>
    <w:rsid w:val="002D76A7"/>
    <w:rsid w:val="00304419"/>
    <w:rsid w:val="0036696F"/>
    <w:rsid w:val="003718BD"/>
    <w:rsid w:val="003C3EC3"/>
    <w:rsid w:val="003D0178"/>
    <w:rsid w:val="003E1AD3"/>
    <w:rsid w:val="003F34CF"/>
    <w:rsid w:val="004268D5"/>
    <w:rsid w:val="00442B98"/>
    <w:rsid w:val="004821E9"/>
    <w:rsid w:val="004C7EBE"/>
    <w:rsid w:val="00522D8F"/>
    <w:rsid w:val="00530032"/>
    <w:rsid w:val="005379CC"/>
    <w:rsid w:val="0057178E"/>
    <w:rsid w:val="00597BD7"/>
    <w:rsid w:val="005B71FB"/>
    <w:rsid w:val="00606D6F"/>
    <w:rsid w:val="006345AB"/>
    <w:rsid w:val="006557EE"/>
    <w:rsid w:val="00655F49"/>
    <w:rsid w:val="00661F0A"/>
    <w:rsid w:val="00722C2A"/>
    <w:rsid w:val="0072657E"/>
    <w:rsid w:val="0075009E"/>
    <w:rsid w:val="00780BC1"/>
    <w:rsid w:val="007A651A"/>
    <w:rsid w:val="008E50CE"/>
    <w:rsid w:val="00976342"/>
    <w:rsid w:val="00981621"/>
    <w:rsid w:val="009833EF"/>
    <w:rsid w:val="009F2A5C"/>
    <w:rsid w:val="00A2792B"/>
    <w:rsid w:val="00A31E0B"/>
    <w:rsid w:val="00A37261"/>
    <w:rsid w:val="00A96C73"/>
    <w:rsid w:val="00AA0E7C"/>
    <w:rsid w:val="00AA4809"/>
    <w:rsid w:val="00AF6E20"/>
    <w:rsid w:val="00B409CE"/>
    <w:rsid w:val="00B40AFB"/>
    <w:rsid w:val="00BF5957"/>
    <w:rsid w:val="00C85885"/>
    <w:rsid w:val="00CB5EDA"/>
    <w:rsid w:val="00CB73F0"/>
    <w:rsid w:val="00CD161C"/>
    <w:rsid w:val="00CD3094"/>
    <w:rsid w:val="00CE1E99"/>
    <w:rsid w:val="00D02461"/>
    <w:rsid w:val="00D72D1E"/>
    <w:rsid w:val="00D931D2"/>
    <w:rsid w:val="00DB01E2"/>
    <w:rsid w:val="00E4114E"/>
    <w:rsid w:val="00EA2C6E"/>
    <w:rsid w:val="00EA7EDB"/>
    <w:rsid w:val="00ED2B25"/>
    <w:rsid w:val="00ED6CEB"/>
    <w:rsid w:val="00EE7044"/>
    <w:rsid w:val="00F022DA"/>
    <w:rsid w:val="00F36A97"/>
    <w:rsid w:val="00F6266D"/>
    <w:rsid w:val="00F65D96"/>
    <w:rsid w:val="00F70532"/>
    <w:rsid w:val="00F8073D"/>
    <w:rsid w:val="00FC231D"/>
    <w:rsid w:val="00FC29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0AF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B40AFB"/>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true" w:styleId="TijelotekstaChar1" w:type="character">
    <w:name w:val="Tijelo teksta Char1"/>
    <w:basedOn w:val="Zadanifontodlomka"/>
    <w:uiPriority w:val="99"/>
    <w:semiHidden/>
    <w:rsid w:val="00B40AFB"/>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true" w:styleId="ZaglavljeChar" w:type="character">
    <w:name w:val="Zaglavlje Char"/>
    <w:basedOn w:val="Zadanifontodlomka"/>
    <w:link w:val="Zaglavlje"/>
    <w:uiPriority w:val="99"/>
    <w:rsid w:val="003D01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true" w:styleId="PodnojeChar" w:type="character">
    <w:name w:val="Podnožje Char"/>
    <w:basedOn w:val="Zadanifontodlomka"/>
    <w:link w:val="Podnoje"/>
    <w:uiPriority w:val="99"/>
    <w:rsid w:val="003D017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D01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0178"/>
    <w:rPr>
      <w:rFonts w:cs="Tahoma" w:eastAsia="Times New Roman" w:hAnsi="Tahoma" w:ascii="Tahoma"/>
      <w:sz w:val="16"/>
      <w:szCs w:val="16"/>
      <w:lang w:eastAsia="hr-HR"/>
    </w:rPr>
  </w:style>
  <w:style w:styleId="Bezproreda" w:type="paragraph">
    <w:name w:val="No Spacing"/>
    <w:uiPriority w:val="1"/>
    <w:qFormat/>
    <w:rsid w:val="00722C2A"/>
    <w:pPr>
      <w:spacing w:lineRule="auto" w:line="240" w:after="0"/>
    </w:pPr>
  </w:style>
  <w:style w:styleId="Tekstrezerviranogmjesta" w:type="character">
    <w:name w:val="Placeholder Text"/>
    <w:basedOn w:val="Zadanifontodlomka"/>
    <w:uiPriority w:val="99"/>
    <w:semiHidden/>
    <w:rsid w:val="003C3EC3"/>
    <w:rPr>
      <w:color w:val="808080"/>
      <w:bdr w:space="0" w:sz="0" w:color="auto" w:val="none"/>
      <w:shd w:fill="auto" w:color="auto" w:val="clear"/>
    </w:rPr>
  </w:style>
  <w:style w:customStyle="true" w:styleId="eSPISCCParagraphDefaultFont" w:type="character">
    <w:name w:val="eSPIS_CC_Paragraph Default Font"/>
    <w:basedOn w:val="Zadanifontodlomka"/>
    <w:rsid w:val="003C3EC3"/>
    <w:rPr>
      <w:rFonts w:cs="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3C3EC3"/>
    <w:rPr>
      <w:b/>
      <w:i/>
      <w:bdr w:space="0" w:sz="0" w:color="auto" w:val="none"/>
      <w:shd w:fill="FFFFCC" w:color="auto" w:val="clear"/>
      <w:lang w:val="hr-HR"/>
    </w:rPr>
  </w:style>
  <w:style w:customStyle="true" w:styleId="PozadinaSvijetloCrvena" w:type="character">
    <w:name w:val="Pozadina_SvijetloCrvena"/>
    <w:basedOn w:val="eSPISCCParagraphDefaultFont"/>
    <w:rsid w:val="003C3EC3"/>
    <w:rPr>
      <w:rFonts w:cs="Times New Roman" w:hAnsi="Times New Roman" w:ascii="Times New Roman"/>
      <w:b w:val="false"/>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3EC3"/>
    <w:rPr>
      <w:rFonts w:cs="Times New Roman" w:hAnsi="Times New Roman" w:ascii="Times New Roman"/>
      <w:b w:val="false"/>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0AF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B40AFB"/>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1" w:styleId="TijelotekstaChar1" w:type="character">
    <w:name w:val="Tijelo teksta Char1"/>
    <w:basedOn w:val="Zadanifontodlomka"/>
    <w:uiPriority w:val="99"/>
    <w:semiHidden/>
    <w:rsid w:val="00B40AFB"/>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1" w:styleId="ZaglavljeChar" w:type="character">
    <w:name w:val="Zaglavlje Char"/>
    <w:basedOn w:val="Zadanifontodlomka"/>
    <w:link w:val="Zaglavlje"/>
    <w:uiPriority w:val="99"/>
    <w:rsid w:val="003D01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1" w:styleId="PodnojeChar" w:type="character">
    <w:name w:val="Podnožje Char"/>
    <w:basedOn w:val="Zadanifontodlomka"/>
    <w:link w:val="Podnoje"/>
    <w:uiPriority w:val="99"/>
    <w:rsid w:val="003D017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D0178"/>
    <w:rPr>
      <w:rFonts w:ascii="Tahoma" w:cs="Tahoma" w:hAnsi="Tahoma"/>
      <w:sz w:val="16"/>
      <w:szCs w:val="16"/>
    </w:rPr>
  </w:style>
  <w:style w:customStyle="1" w:styleId="TekstbaloniaChar" w:type="character">
    <w:name w:val="Tekst balončića Char"/>
    <w:basedOn w:val="Zadanifontodlomka"/>
    <w:link w:val="Tekstbalonia"/>
    <w:uiPriority w:val="99"/>
    <w:semiHidden/>
    <w:rsid w:val="003D0178"/>
    <w:rPr>
      <w:rFonts w:ascii="Tahoma" w:cs="Tahoma" w:eastAsia="Times New Roman" w:hAnsi="Tahoma"/>
      <w:sz w:val="16"/>
      <w:szCs w:val="16"/>
      <w:lang w:eastAsia="hr-HR"/>
    </w:rPr>
  </w:style>
  <w:style w:styleId="Bezproreda" w:type="paragraph">
    <w:name w:val="No Spacing"/>
    <w:uiPriority w:val="1"/>
    <w:qFormat/>
    <w:rsid w:val="00722C2A"/>
    <w:pPr>
      <w:spacing w:after="0" w:line="240" w:lineRule="auto"/>
    </w:pPr>
  </w:style>
  <w:style w:styleId="Tekstrezerviranogmjesta" w:type="character">
    <w:name w:val="Placeholder Text"/>
    <w:basedOn w:val="Zadanifontodlomka"/>
    <w:uiPriority w:val="99"/>
    <w:semiHidden/>
    <w:rsid w:val="003C3EC3"/>
    <w:rPr>
      <w:color w:val="808080"/>
      <w:bdr w:color="auto" w:space="0" w:sz="0" w:val="none"/>
      <w:shd w:color="auto" w:fill="auto" w:val="clear"/>
    </w:rPr>
  </w:style>
  <w:style w:customStyle="1" w:styleId="eSPISCCParagraphDefaultFont" w:type="character">
    <w:name w:val="eSPIS_CC_Paragraph Default Font"/>
    <w:basedOn w:val="Zadanifontodlomka"/>
    <w:rsid w:val="003C3EC3"/>
    <w:rPr>
      <w:rFonts w:ascii="Times New Roman" w:cs="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3C3EC3"/>
    <w:rPr>
      <w:b/>
      <w:i/>
      <w:bdr w:color="auto" w:space="0" w:sz="0" w:val="none"/>
      <w:shd w:color="auto" w:fill="FFFFCC" w:val="clear"/>
      <w:lang w:val="hr-HR"/>
    </w:rPr>
  </w:style>
  <w:style w:customStyle="1" w:styleId="PozadinaSvijetloCrvena" w:type="character">
    <w:name w:val="Pozadina_SvijetloCrvena"/>
    <w:basedOn w:val="eSPISCCParagraphDefaultFont"/>
    <w:rsid w:val="003C3EC3"/>
    <w:rPr>
      <w:rFonts w:ascii="Times New Roman" w:cs="Times New Roman" w:hAnsi="Times New Roman"/>
      <w:b w:val="0"/>
      <w:i w:val="0"/>
      <w:sz w:val="24"/>
      <w:bdr w:color="auto" w:space="0" w:sz="0" w:val="none"/>
      <w:shd w:color="auto" w:fill="FFCCCC" w:val="clear"/>
      <w:lang w:val="hr-HR"/>
    </w:rPr>
  </w:style>
  <w:style w:customStyle="1" w:styleId="PozadinaSvijetloZelena" w:type="character">
    <w:name w:val="Pozadina_SvijetloZelena"/>
    <w:basedOn w:val="eSPISCCParagraphDefaultFont"/>
    <w:rsid w:val="003C3EC3"/>
    <w:rPr>
      <w:rFonts w:ascii="Times New Roman" w:cs="Times New Roman" w:hAnsi="Times New Roman"/>
      <w:b w:val="0"/>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216982">
      <w:bodyDiv w:val="true"/>
      <w:marLeft w:val="0"/>
      <w:marRight w:val="0"/>
      <w:marTop w:val="0"/>
      <w:marBottom w:val="0"/>
      <w:divBdr>
        <w:top w:space="0" w:sz="0" w:color="auto" w:val="none"/>
        <w:left w:space="0" w:sz="0" w:color="auto" w:val="none"/>
        <w:bottom w:space="0" w:sz="0" w:color="auto" w:val="none"/>
        <w:right w:space="0" w:sz="0" w:color="auto" w:val="none"/>
      </w:divBdr>
    </w:div>
    <w:div w:id="505748120">
      <w:bodyDiv w:val="true"/>
      <w:marLeft w:val="0"/>
      <w:marRight w:val="0"/>
      <w:marTop w:val="0"/>
      <w:marBottom w:val="0"/>
      <w:divBdr>
        <w:top w:space="0" w:sz="0" w:color="auto" w:val="none"/>
        <w:left w:space="0" w:sz="0" w:color="auto" w:val="none"/>
        <w:bottom w:space="0" w:sz="0" w:color="auto" w:val="none"/>
        <w:right w:space="0" w:sz="0" w:color="auto" w:val="none"/>
      </w:divBdr>
    </w:div>
    <w:div w:id="837429446">
      <w:bodyDiv w:val="true"/>
      <w:marLeft w:val="0"/>
      <w:marRight w:val="0"/>
      <w:marTop w:val="0"/>
      <w:marBottom w:val="0"/>
      <w:divBdr>
        <w:top w:space="0" w:sz="0" w:color="auto" w:val="none"/>
        <w:left w:space="0" w:sz="0" w:color="auto" w:val="none"/>
        <w:bottom w:space="0" w:sz="0" w:color="auto" w:val="none"/>
        <w:right w:space="0" w:sz="0" w:color="auto" w:val="none"/>
      </w:divBdr>
    </w:div>
    <w:div w:id="1095592497">
      <w:bodyDiv w:val="true"/>
      <w:marLeft w:val="0"/>
      <w:marRight w:val="0"/>
      <w:marTop w:val="0"/>
      <w:marBottom w:val="0"/>
      <w:divBdr>
        <w:top w:space="0" w:sz="0" w:color="auto" w:val="none"/>
        <w:left w:space="0" w:sz="0" w:color="auto" w:val="none"/>
        <w:bottom w:space="0" w:sz="0" w:color="auto" w:val="none"/>
        <w:right w:space="0" w:sz="0" w:color="auto" w:val="none"/>
      </w:divBdr>
    </w:div>
    <w:div w:id="1438330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2014.</izvorni_sadrzaj>
    <derivirana_varijabla naziv="DomainObject.Predmet.DatumOsnivanja_1">20.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St-158/2014</izvorni_sadrzaj>
    <derivirana_varijabla naziv="DomainObject.Predmet.OznakaBroj_1">St-158/2014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LUKINIH j.d.o.o. za ugostiteljstvo i turizam</izvorni_sadrzaj>
    <derivirana_varijabla naziv="DomainObject.Predmet.ProtustrankaFormated_1">  LUKINIH j.d.o.o. za ugostiteljstvo i turizam</derivirana_varijabla>
  </DomainObject.Predmet.ProtustrankaFormated>
  <DomainObject.Predmet.ProtustrankaFormatedOIB>
    <izvorni_sadrzaj>  LUKINIH j.d.o.o. za ugostiteljstvo i turizam, OIB 69341677314</izvorni_sadrzaj>
    <derivirana_varijabla naziv="DomainObject.Predmet.ProtustrankaFormatedOIB_1">  LUKINIH j.d.o.o. za ugostiteljstvo i turizam, OIB 69341677314</derivirana_varijabla>
  </DomainObject.Predmet.ProtustrankaFormatedOIB>
  <DomainObject.Predmet.ProtustrankaFormatedWithAdress>
    <izvorni_sadrzaj> LUKINIH j.d.o.o. za ugostiteljstvo i turizam, Stanka Vraza 2, 21000 Split</izvorni_sadrzaj>
    <derivirana_varijabla naziv="DomainObject.Predmet.ProtustrankaFormatedWithAdress_1"> LUKINIH j.d.o.o. za ugostiteljstvo i turizam, Stanka Vraza 2, 21000 Split</derivirana_varijabla>
  </DomainObject.Predmet.ProtustrankaFormatedWithAdress>
  <DomainObject.Predmet.ProtustrankaFormatedWithAdressOIB>
    <izvorni_sadrzaj> LUKINIH j.d.o.o. za ugostiteljstvo i turizam, OIB 69341677314, Stanka Vraza 2, 21000 Split</izvorni_sadrzaj>
    <derivirana_varijabla naziv="DomainObject.Predmet.ProtustrankaFormatedWithAdressOIB_1"> LUKINIH j.d.o.o. za ugostiteljstvo i turizam, OIB 69341677314, Stanka Vraza 2, 21000 Split</derivirana_varijabla>
  </DomainObject.Predmet.ProtustrankaFormatedWithAdressOIB>
  <DomainObject.Predmet.ProtustrankaWithAdress>
    <izvorni_sadrzaj>LUKINIH j.d.o.o. za ugostiteljstvo i turizam Stanka Vraza 2, 21000 Split</izvorni_sadrzaj>
    <derivirana_varijabla naziv="DomainObject.Predmet.ProtustrankaWithAdress_1">LUKINIH j.d.o.o. za ugostiteljstvo i turizam Stanka Vraza 2, 21000 Split</derivirana_varijabla>
  </DomainObject.Predmet.ProtustrankaWithAdress>
  <DomainObject.Predmet.ProtustrankaWithAdressOIB>
    <izvorni_sadrzaj>LUKINIH j.d.o.o. za ugostiteljstvo i turizam, OIB 69341677314, Stanka Vraza 2, 21000 Split</izvorni_sadrzaj>
    <derivirana_varijabla naziv="DomainObject.Predmet.ProtustrankaWithAdressOIB_1">LUKINIH j.d.o.o. za ugostiteljstvo i turizam, OIB 69341677314, Stanka Vraza 2, 21000 Split</derivirana_varijabla>
  </DomainObject.Predmet.ProtustrankaWithAdressOIB>
  <DomainObject.Predmet.ProtustrankaNazivFormated>
    <izvorni_sadrzaj>LUKINIH j.d.o.o. za ugostiteljstvo i turizam</izvorni_sadrzaj>
    <derivirana_varijabla naziv="DomainObject.Predmet.ProtustrankaNazivFormated_1">LUKINIH j.d.o.o. za ugostiteljstvo i turizam</derivirana_varijabla>
  </DomainObject.Predmet.ProtustrankaNazivFormated>
  <DomainObject.Predmet.ProtustrankaNazivFormatedOIB>
    <izvorni_sadrzaj>LUKINIH j.d.o.o. za ugostiteljstvo i turizam, OIB 69341677314</izvorni_sadrzaj>
    <derivirana_varijabla naziv="DomainObject.Predmet.ProtustrankaNazivFormatedOIB_1">LUKINIH j.d.o.o. za ugostiteljstvo i turizam, OIB 69341677314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Romano Pletikosić</izvorni_sadrzaj>
    <derivirana_varijabla naziv="DomainObject.Predmet.StrankaFormated_1">  Romano Pletikosić</derivirana_varijabla>
  </DomainObject.Predmet.StrankaFormated>
  <DomainObject.Predmet.StrankaFormatedOIB>
    <izvorni_sadrzaj>  Romano Pletikosić, OIB 02959908482</izvorni_sadrzaj>
    <derivirana_varijabla naziv="DomainObject.Predmet.StrankaFormatedOIB_1">  Romano Pletikosić, OIB 02959908482</derivirana_varijabla>
  </DomainObject.Predmet.StrankaFormatedOIB>
  <DomainObject.Predmet.StrankaFormatedWithAdress>
    <izvorni_sadrzaj> Romano Pletikosić, Put Duilova 23, 21000 Split</izvorni_sadrzaj>
    <derivirana_varijabla naziv="DomainObject.Predmet.StrankaFormatedWithAdress_1"> Romano Pletikosić, Put Duilova 23, 21000 Split</derivirana_varijabla>
  </DomainObject.Predmet.StrankaFormatedWithAdress>
  <DomainObject.Predmet.StrankaFormatedWithAdressOIB>
    <izvorni_sadrzaj> Romano Pletikosić, OIB 02959908482, Put Duilova 23, 21000 Split</izvorni_sadrzaj>
    <derivirana_varijabla naziv="DomainObject.Predmet.StrankaFormatedWithAdressOIB_1"> Romano Pletikosić, OIB 02959908482, Put Duilova 23, 21000 Split</derivirana_varijabla>
  </DomainObject.Predmet.StrankaFormatedWithAdressOIB>
  <DomainObject.Predmet.StrankaWithAdress>
    <izvorni_sadrzaj>Romano Pletikosić Put Duilova 23,21000 Split</izvorni_sadrzaj>
    <derivirana_varijabla naziv="DomainObject.Predmet.StrankaWithAdress_1">Romano Pletikosić Put Duilova 23,21000 Split</derivirana_varijabla>
  </DomainObject.Predmet.StrankaWithAdress>
  <DomainObject.Predmet.StrankaWithAdressOIB>
    <izvorni_sadrzaj>Romano Pletikosić, OIB 02959908482, Put Duilova 23,21000 Split</izvorni_sadrzaj>
    <derivirana_varijabla naziv="DomainObject.Predmet.StrankaWithAdressOIB_1">Romano Pletikosić, OIB 02959908482, Put Duilova 23,21000 Split</derivirana_varijabla>
  </DomainObject.Predmet.StrankaWithAdressOIB>
  <DomainObject.Predmet.StrankaNazivFormated>
    <izvorni_sadrzaj>Romano Pletikosić</izvorni_sadrzaj>
    <derivirana_varijabla naziv="DomainObject.Predmet.StrankaNazivFormated_1">Romano Pletikosić</derivirana_varijabla>
  </DomainObject.Predmet.StrankaNazivFormated>
  <DomainObject.Predmet.StrankaNazivFormatedOIB>
    <izvorni_sadrzaj>Romano Pletikosić, OIB 02959908482</izvorni_sadrzaj>
    <derivirana_varijabla naziv="DomainObject.Predmet.StrankaNazivFormatedOIB_1">Romano Pletikosić, OIB 02959908482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Romano Pletikosić</item>
    </izvorni_sadrzaj>
    <derivirana_varijabla naziv="DomainObject.Predmet.StrankaListFormated_1">
      <item>Romano Pletikosić</item>
    </derivirana_varijabla>
  </DomainObject.Predmet.StrankaListFormated>
  <DomainObject.Predmet.StrankaListFormatedOIB>
    <izvorni_sadrzaj>
      <item>Romano Pletikosić, OIB 02959908482</item>
    </izvorni_sadrzaj>
    <derivirana_varijabla naziv="DomainObject.Predmet.StrankaListFormatedOIB_1">
      <item>Romano Pletikosić, OIB 02959908482</item>
    </derivirana_varijabla>
  </DomainObject.Predmet.StrankaListFormatedOIB>
  <DomainObject.Predmet.StrankaListFormatedWithAdress>
    <izvorni_sadrzaj>
      <item>Romano Pletikosić, Put Duilova 23, 21000 Split</item>
    </izvorni_sadrzaj>
    <derivirana_varijabla naziv="DomainObject.Predmet.StrankaListFormatedWithAdress_1">
      <item>Romano Pletikosić, Put Duilova 23, 21000 Split</item>
    </derivirana_varijabla>
  </DomainObject.Predmet.StrankaListFormatedWithAdress>
  <DomainObject.Predmet.StrankaListFormatedWithAdressOIB>
    <izvorni_sadrzaj>
      <item>Romano Pletikosić, OIB 02959908482, Put Duilova 23, 21000 Split</item>
    </izvorni_sadrzaj>
    <derivirana_varijabla naziv="DomainObject.Predmet.StrankaListFormatedWithAdressOIB_1">
      <item>Romano Pletikosić, OIB 02959908482, Put Duilova 23, 21000 Split</item>
    </derivirana_varijabla>
  </DomainObject.Predmet.StrankaListFormatedWithAdressOIB>
  <DomainObject.Predmet.StrankaListNazivFormated>
    <izvorni_sadrzaj>
      <item>Romano Pletikosić</item>
    </izvorni_sadrzaj>
    <derivirana_varijabla naziv="DomainObject.Predmet.StrankaListNazivFormated_1">
      <item>Romano Pletikosić</item>
    </derivirana_varijabla>
  </DomainObject.Predmet.StrankaListNazivFormated>
  <DomainObject.Predmet.StrankaListNazivFormatedOIB>
    <izvorni_sadrzaj>
      <item>Romano Pletikosić, OIB 02959908482</item>
    </izvorni_sadrzaj>
    <derivirana_varijabla naziv="DomainObject.Predmet.StrankaListNazivFormatedOIB_1">
      <item>Romano Pletikosić, OIB 02959908482</item>
    </derivirana_varijabla>
  </DomainObject.Predmet.StrankaListNazivFormatedOIB>
  <DomainObject.Predmet.ProtuStrankaListFormated>
    <izvorni_sadrzaj>
      <item>LUKINIH j.d.o.o. za ugostiteljstvo i turizam</item>
    </izvorni_sadrzaj>
    <derivirana_varijabla naziv="DomainObject.Predmet.ProtuStrankaListFormated_1">
      <item>LUKINIH j.d.o.o. za ugostiteljstvo i turizam</item>
    </derivirana_varijabla>
  </DomainObject.Predmet.ProtuStrankaListFormated>
  <DomainObject.Predmet.ProtuStrankaListFormatedOIB>
    <izvorni_sadrzaj>
      <item>LUKINIH j.d.o.o. za ugostiteljstvo i turizam, OIB 69341677314</item>
    </izvorni_sadrzaj>
    <derivirana_varijabla naziv="DomainObject.Predmet.ProtuStrankaListFormatedOIB_1">
      <item>LUKINIH j.d.o.o. za ugostiteljstvo i turizam, OIB 69341677314</item>
    </derivirana_varijabla>
  </DomainObject.Predmet.ProtuStrankaListFormatedOIB>
  <DomainObject.Predmet.ProtuStrankaListFormatedWithAdress>
    <izvorni_sadrzaj>
      <item>LUKINIH j.d.o.o. za ugostiteljstvo i turizam, Stanka Vraza 2, 21000 Split</item>
    </izvorni_sadrzaj>
    <derivirana_varijabla naziv="DomainObject.Predmet.ProtuStrankaListFormatedWithAdress_1">
      <item>LUKINIH j.d.o.o. za ugostiteljstvo i turizam, Stanka Vraza 2, 21000 Split</item>
    </derivirana_varijabla>
  </DomainObject.Predmet.ProtuStrankaListFormatedWithAdress>
  <DomainObject.Predmet.ProtuStrankaListFormatedWithAdressOIB>
    <izvorni_sadrzaj>
      <item>LUKINIH j.d.o.o. za ugostiteljstvo i turizam, OIB 69341677314, Stanka Vraza 2, 21000 Split</item>
    </izvorni_sadrzaj>
    <derivirana_varijabla naziv="DomainObject.Predmet.ProtuStrankaListFormatedWithAdressOIB_1">
      <item>LUKINIH j.d.o.o. za ugostiteljstvo i turizam, OIB 69341677314, Stanka Vraza 2, 21000 Split</item>
    </derivirana_varijabla>
  </DomainObject.Predmet.ProtuStrankaListFormatedWithAdressOIB>
  <DomainObject.Predmet.ProtuStrankaListNazivFormated>
    <izvorni_sadrzaj>
      <item>LUKINIH j.d.o.o. za ugostiteljstvo i turizam</item>
    </izvorni_sadrzaj>
    <derivirana_varijabla naziv="DomainObject.Predmet.ProtuStrankaListNazivFormated_1">
      <item>LUKINIH j.d.o.o. za ugostiteljstvo i turizam</item>
    </derivirana_varijabla>
  </DomainObject.Predmet.ProtuStrankaListNazivFormated>
  <DomainObject.Predmet.ProtuStrankaListNazivFormatedOIB>
    <izvorni_sadrzaj>
      <item>LUKINIH j.d.o.o. za ugostiteljstvo i turizam, OIB 69341677314</item>
    </izvorni_sadrzaj>
    <derivirana_varijabla naziv="DomainObject.Predmet.ProtuStrankaListNazivFormatedOIB_1">
      <item>LUKINIH j.d.o.o. za ugostiteljstvo i turizam, OIB 69341677314</item>
    </derivirana_varijabla>
  </DomainObject.Predmet.ProtuStrankaListNazivFormatedOIB>
  <DomainObject.Predmet.OstaliListFormated>
    <izvorni_sadrzaj>
      <item>Tatjana Konta</item>
    </izvorni_sadrzaj>
    <derivirana_varijabla naziv="DomainObject.Predmet.OstaliListFormated_1">
      <item>Tatjana Konta</item>
    </derivirana_varijabla>
  </DomainObject.Predmet.OstaliListFormated>
  <DomainObject.Predmet.OstaliListFormatedOIB>
    <izvorni_sadrzaj>
      <item>Tatjana Konta, OIB 31617894952</item>
    </izvorni_sadrzaj>
    <derivirana_varijabla naziv="DomainObject.Predmet.OstaliListFormatedOIB_1">
      <item>Tatjana Konta, OIB 31617894952</item>
    </derivirana_varijabla>
  </DomainObject.Predmet.OstaliListFormatedOIB>
  <DomainObject.Predmet.OstaliListFormatedWithAdress>
    <izvorni_sadrzaj>
      <item>Tatjana Konta, Centar - Dubrava 13, 21203 Neorić</item>
    </izvorni_sadrzaj>
    <derivirana_varijabla naziv="DomainObject.Predmet.OstaliListFormatedWithAdress_1">
      <item>Tatjana Konta, Centar - Dubrava 13, 21203 Neorić</item>
    </derivirana_varijabla>
  </DomainObject.Predmet.OstaliListFormatedWithAdress>
  <DomainObject.Predmet.OstaliListFormatedWithAdressOIB>
    <izvorni_sadrzaj>
      <item>Tatjana Konta, OIB 31617894952, Centar - Dubrava 13, 21203 Neorić</item>
    </izvorni_sadrzaj>
    <derivirana_varijabla naziv="DomainObject.Predmet.OstaliListFormatedWithAdressOIB_1">
      <item>Tatjana Konta, OIB 31617894952, Centar - Dubrava 13, 21203 Neorić</item>
    </derivirana_varijabla>
  </DomainObject.Predmet.OstaliListFormatedWithAdressOIB>
  <DomainObject.Predmet.OstaliListNazivFormated>
    <izvorni_sadrzaj>
      <item>Tatjana Konta</item>
    </izvorni_sadrzaj>
    <derivirana_varijabla naziv="DomainObject.Predmet.OstaliListNazivFormated_1">
      <item>Tatjana Konta</item>
    </derivirana_varijabla>
  </DomainObject.Predmet.OstaliListNazivFormated>
  <DomainObject.Predmet.OstaliListNazivFormatedOIB>
    <izvorni_sadrzaj>
      <item>Tatjana Konta, OIB 31617894952</item>
    </izvorni_sadrzaj>
    <derivirana_varijabla naziv="DomainObject.Predmet.OstaliListNazivFormatedOIB_1">
      <item>Tatjana Konta, OIB 31617894952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Romano Pletikosić</izvorni_sadrzaj>
    <derivirana_varijabla naziv="DomainObject.Predmet.StrankaIDrugi_1">Romano Pletikosić</derivirana_varijabla>
  </DomainObject.Predmet.StrankaIDrugi>
  <DomainObject.Predmet.ProtustrankaIDrugi>
    <izvorni_sadrzaj>LUKINIH j.d.o.o. za ugostiteljstvo i turizam</izvorni_sadrzaj>
    <derivirana_varijabla naziv="DomainObject.Predmet.ProtustrankaIDrugi_1">LUKINIH j.d.o.o. za ugostiteljstvo i turizam</derivirana_varijabla>
  </DomainObject.Predmet.ProtustrankaIDrugi>
  <DomainObject.Predmet.StrankaIDrugiAdressOIB>
    <izvorni_sadrzaj>Romano Pletikosić, OIB 02959908482, Put Duilova 23, 21000 Split</izvorni_sadrzaj>
    <derivirana_varijabla naziv="DomainObject.Predmet.StrankaIDrugiAdressOIB_1">Romano Pletikosić, OIB 02959908482, Put Duilova 23, 21000 Split</derivirana_varijabla>
  </DomainObject.Predmet.StrankaIDrugiAdressOIB>
  <DomainObject.Predmet.ProtustrankaIDrugiAdressOIB>
    <izvorni_sadrzaj>LUKINIH j.d.o.o. za ugostiteljstvo i turizam, OIB 69341677314, Stanka Vraza 2, 21000 Split</izvorni_sadrzaj>
    <derivirana_varijabla naziv="DomainObject.Predmet.ProtustrankaIDrugiAdressOIB_1">LUKINIH j.d.o.o. za ugostiteljstvo i turizam, OIB 69341677314, Stanka Vraza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Romano Pletikosić</item>
      <item>LUKINIH j.d.o.o. za ugostiteljstvo i turizam</item>
      <item>Tatjana Konta</item>
    </izvorni_sadrzaj>
    <derivirana_varijabla naziv="DomainObject.Predmet.SudioniciListNaziv_1">
      <item>Romano Pletikosić</item>
      <item>LUKINIH j.d.o.o. za ugostiteljstvo i turizam</item>
      <item>Tatjana Konta</item>
    </derivirana_varijabla>
  </DomainObject.Predmet.SudioniciListNaziv>
  <DomainObject.Predmet.SudioniciListAdressOIB>
    <izvorni_sadrzaj>
      <item>Romano Pletikosić, OIB 02959908482, Put Duilova 23,21000 Split</item>
      <item>LUKINIH j.d.o.o. za ugostiteljstvo i turizam, OIB 69341677314, Stanka Vraza 2,21000 Split</item>
      <item>Tatjana Konta, OIB 31617894952, Centar - Dubrava 13,21203 Neorić</item>
    </izvorni_sadrzaj>
    <derivirana_varijabla naziv="DomainObject.Predmet.SudioniciListAdressOIB_1">
      <item>Romano Pletikosić, OIB 02959908482, Put Duilova 23,21000 Split</item>
      <item>LUKINIH j.d.o.o. za ugostiteljstvo i turizam, OIB 69341677314, Stanka Vraza 2,21000 Split</item>
      <item>Tatjana Konta, OIB 31617894952, Centar - Dubrava 13,21203 Neorić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02959908482</item>
      <item>, OIB 69341677314</item>
      <item>, OIB 31617894952</item>
    </izvorni_sadrzaj>
    <derivirana_varijabla naziv="DomainObject.Predmet.SudioniciListNazivOIB_1">
      <item>, OIB 02959908482</item>
      <item>, OIB 69341677314</item>
      <item>, OIB 31617894952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F05D6D-BAD3-4774-985B-95AB86346C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962</properties:Words>
  <properties:Characters>5336</properties:Characters>
  <properties:Lines>120</properties:Lines>
  <properties:Paragraphs>29</properties:Paragraphs>
  <properties:TotalTime>184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2014-04-28T08:37:00Z</dcterms:created>
  <dc:creator>wsadmin</dc:creator>
  <cp:lastModifiedBy>Katarina Mikulić</cp:lastModifiedBy>
  <cp:lastPrinted>2015-09-17T09:51:00Z</cp:lastPrinted>
  <dcterms:modified xmlns:xsi="http://www.w3.org/2001/XMLSchema-instance" xsi:type="dcterms:W3CDTF">2015-09-17T09:54:00Z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